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91CF" w14:textId="07BFD3F7" w:rsidR="00815AA5" w:rsidRDefault="00815AA5" w:rsidP="00C007CB">
      <w:pPr>
        <w:shd w:val="clear" w:color="auto" w:fill="00B050"/>
        <w:spacing w:line="276" w:lineRule="auto"/>
        <w:jc w:val="both"/>
        <w:rPr>
          <w:rFonts w:ascii="Arial" w:hAnsi="Arial" w:cs="Arial"/>
          <w:b/>
          <w:sz w:val="24"/>
          <w:szCs w:val="24"/>
        </w:rPr>
      </w:pPr>
    </w:p>
    <w:p w14:paraId="3FCEA1F9" w14:textId="58491CD0" w:rsidR="00815AA5" w:rsidRDefault="00AE4D85" w:rsidP="00C007CB">
      <w:pPr>
        <w:shd w:val="clear" w:color="auto" w:fill="00B050"/>
        <w:tabs>
          <w:tab w:val="left" w:pos="5710"/>
        </w:tabs>
        <w:spacing w:line="276" w:lineRule="auto"/>
        <w:jc w:val="both"/>
        <w:rPr>
          <w:rFonts w:ascii="Arial" w:hAnsi="Arial" w:cs="Arial"/>
          <w:b/>
          <w:sz w:val="24"/>
          <w:szCs w:val="24"/>
        </w:rPr>
      </w:pPr>
      <w:r>
        <w:rPr>
          <w:noProof/>
          <w:lang w:val="en-US"/>
          <w14:ligatures w14:val="standardContextual"/>
        </w:rPr>
        <w:drawing>
          <wp:anchor distT="0" distB="0" distL="114300" distR="114300" simplePos="0" relativeHeight="251663360" behindDoc="1" locked="0" layoutInCell="1" allowOverlap="1" wp14:anchorId="40401FBC" wp14:editId="286AF07E">
            <wp:simplePos x="0" y="0"/>
            <wp:positionH relativeFrom="column">
              <wp:posOffset>4188433</wp:posOffset>
            </wp:positionH>
            <wp:positionV relativeFrom="paragraph">
              <wp:posOffset>265043</wp:posOffset>
            </wp:positionV>
            <wp:extent cx="1385570" cy="897890"/>
            <wp:effectExtent l="0" t="0" r="5080" b="0"/>
            <wp:wrapTight wrapText="bothSides">
              <wp:wrapPolygon edited="0">
                <wp:start x="0" y="0"/>
                <wp:lineTo x="0" y="21081"/>
                <wp:lineTo x="21382" y="21081"/>
                <wp:lineTo x="21382" y="0"/>
                <wp:lineTo x="0" y="0"/>
              </wp:wrapPolygon>
            </wp:wrapTight>
            <wp:docPr id="125252495"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2495" name="Picture 125252495" descr="A logo of a green planet&#10;&#10;AI-generated content may be incorrect."/>
                    <pic:cNvPicPr>
                      <a:picLocks noChangeAspect="1"/>
                    </pic:cNvPicPr>
                  </pic:nvPicPr>
                  <pic:blipFill rotWithShape="1">
                    <a:blip r:embed="rId8" cstate="print">
                      <a:extLst>
                        <a:ext uri="{28A0092B-C50C-407E-A947-70E740481C1C}">
                          <a14:useLocalDpi xmlns:a14="http://schemas.microsoft.com/office/drawing/2010/main" val="0"/>
                        </a:ext>
                      </a:extLst>
                    </a:blip>
                    <a:srcRect l="75814"/>
                    <a:stretch/>
                  </pic:blipFill>
                  <pic:spPr bwMode="auto">
                    <a:xfrm>
                      <a:off x="0" y="0"/>
                      <a:ext cx="1385570" cy="897890"/>
                    </a:xfrm>
                    <a:prstGeom prst="rect">
                      <a:avLst/>
                    </a:prstGeom>
                    <a:noFill/>
                    <a:ln>
                      <a:noFill/>
                    </a:ln>
                    <a:extLst>
                      <a:ext uri="{53640926-AAD7-44D8-BBD7-CCE9431645EC}">
                        <a14:shadowObscured xmlns:a14="http://schemas.microsoft.com/office/drawing/2010/main"/>
                      </a:ext>
                    </a:extLst>
                  </pic:spPr>
                </pic:pic>
              </a:graphicData>
            </a:graphic>
          </wp:anchor>
        </w:drawing>
      </w:r>
      <w:r w:rsidR="00815AA5">
        <w:rPr>
          <w:rFonts w:ascii="Arial" w:hAnsi="Arial" w:cs="Arial"/>
          <w:b/>
          <w:sz w:val="24"/>
          <w:szCs w:val="24"/>
        </w:rPr>
        <w:tab/>
      </w:r>
    </w:p>
    <w:p w14:paraId="47066AA8" w14:textId="614E99A9" w:rsidR="00AE4D85" w:rsidRDefault="00AE4D85" w:rsidP="003A578D">
      <w:pPr>
        <w:spacing w:line="276" w:lineRule="auto"/>
        <w:jc w:val="both"/>
        <w:rPr>
          <w:rFonts w:ascii="Arial" w:hAnsi="Arial" w:cs="Arial"/>
          <w:b/>
          <w:sz w:val="24"/>
          <w:szCs w:val="24"/>
        </w:rPr>
      </w:pPr>
      <w:r w:rsidRPr="00415FA3">
        <w:rPr>
          <w:noProof/>
          <w:sz w:val="24"/>
          <w:szCs w:val="24"/>
          <w:lang w:val="en-US"/>
        </w:rPr>
        <w:drawing>
          <wp:anchor distT="0" distB="0" distL="114300" distR="114300" simplePos="0" relativeHeight="251661312" behindDoc="0" locked="0" layoutInCell="1" allowOverlap="1" wp14:anchorId="4EA9A180" wp14:editId="1141B6C0">
            <wp:simplePos x="0" y="0"/>
            <wp:positionH relativeFrom="column">
              <wp:posOffset>-17421</wp:posOffset>
            </wp:positionH>
            <wp:positionV relativeFrom="paragraph">
              <wp:posOffset>129595</wp:posOffset>
            </wp:positionV>
            <wp:extent cx="852170" cy="659765"/>
            <wp:effectExtent l="0" t="0" r="5080" b="6985"/>
            <wp:wrapSquare wrapText="bothSides"/>
            <wp:docPr id="1039528008" name="Picture 5" descr="Un logo jaune et rouge avec un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yellow and red logo with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2170" cy="6597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14:ligatures w14:val="standardContextual"/>
        </w:rPr>
        <w:drawing>
          <wp:anchor distT="0" distB="0" distL="114300" distR="114300" simplePos="0" relativeHeight="251662336" behindDoc="1" locked="0" layoutInCell="1" allowOverlap="1" wp14:anchorId="0B2CFEE0" wp14:editId="79CE3617">
            <wp:simplePos x="0" y="0"/>
            <wp:positionH relativeFrom="column">
              <wp:posOffset>935990</wp:posOffset>
            </wp:positionH>
            <wp:positionV relativeFrom="paragraph">
              <wp:posOffset>8890</wp:posOffset>
            </wp:positionV>
            <wp:extent cx="3286125" cy="914400"/>
            <wp:effectExtent l="0" t="0" r="9525" b="0"/>
            <wp:wrapTight wrapText="bothSides">
              <wp:wrapPolygon edited="0">
                <wp:start x="0" y="0"/>
                <wp:lineTo x="0" y="21150"/>
                <wp:lineTo x="21537" y="21150"/>
                <wp:lineTo x="21537" y="0"/>
                <wp:lineTo x="0" y="0"/>
              </wp:wrapPolygon>
            </wp:wrapTight>
            <wp:docPr id="1"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green planet&#10;&#10;AI-generated content may be incorrect."/>
                    <pic:cNvPicPr>
                      <a:picLocks noChangeAspect="1"/>
                    </pic:cNvPicPr>
                  </pic:nvPicPr>
                  <pic:blipFill rotWithShape="1">
                    <a:blip r:embed="rId8" cstate="print">
                      <a:extLst>
                        <a:ext uri="{28A0092B-C50C-407E-A947-70E740481C1C}">
                          <a14:useLocalDpi xmlns:a14="http://schemas.microsoft.com/office/drawing/2010/main" val="0"/>
                        </a:ext>
                      </a:extLst>
                    </a:blip>
                    <a:srcRect r="43677"/>
                    <a:stretch/>
                  </pic:blipFill>
                  <pic:spPr bwMode="auto">
                    <a:xfrm>
                      <a:off x="0" y="0"/>
                      <a:ext cx="3286125" cy="914400"/>
                    </a:xfrm>
                    <a:prstGeom prst="rect">
                      <a:avLst/>
                    </a:prstGeom>
                    <a:noFill/>
                    <a:ln>
                      <a:noFill/>
                    </a:ln>
                    <a:extLst>
                      <a:ext uri="{53640926-AAD7-44D8-BBD7-CCE9431645EC}">
                        <a14:shadowObscured xmlns:a14="http://schemas.microsoft.com/office/drawing/2010/main"/>
                      </a:ext>
                    </a:extLst>
                  </pic:spPr>
                </pic:pic>
              </a:graphicData>
            </a:graphic>
          </wp:anchor>
        </w:drawing>
      </w:r>
      <w:r w:rsidR="00815AA5">
        <w:rPr>
          <w:rFonts w:ascii="Arial" w:hAnsi="Arial" w:cs="Arial"/>
          <w:b/>
          <w:sz w:val="24"/>
          <w:szCs w:val="24"/>
        </w:rPr>
        <w:t xml:space="preserve"> </w:t>
      </w:r>
    </w:p>
    <w:p w14:paraId="43CC2E6D" w14:textId="20A03055" w:rsidR="00815AA5" w:rsidRDefault="00815AA5" w:rsidP="003A578D">
      <w:pPr>
        <w:spacing w:line="276" w:lineRule="auto"/>
        <w:jc w:val="both"/>
        <w:rPr>
          <w:rFonts w:ascii="Arial" w:hAnsi="Arial" w:cs="Arial"/>
          <w:b/>
          <w:sz w:val="24"/>
          <w:szCs w:val="24"/>
        </w:rPr>
      </w:pPr>
    </w:p>
    <w:p w14:paraId="13DE1809" w14:textId="023B1F7A" w:rsidR="00815AA5" w:rsidRDefault="00815AA5" w:rsidP="003A578D">
      <w:pPr>
        <w:spacing w:line="276" w:lineRule="auto"/>
        <w:jc w:val="both"/>
        <w:rPr>
          <w:rFonts w:ascii="Arial" w:hAnsi="Arial" w:cs="Arial"/>
          <w:b/>
          <w:sz w:val="24"/>
          <w:szCs w:val="24"/>
        </w:rPr>
      </w:pPr>
    </w:p>
    <w:p w14:paraId="5A3BDD74" w14:textId="48326351" w:rsidR="00AE4D85" w:rsidRDefault="00AE4D85" w:rsidP="003A578D">
      <w:pPr>
        <w:spacing w:line="276" w:lineRule="auto"/>
        <w:jc w:val="both"/>
        <w:rPr>
          <w:rFonts w:ascii="Arial" w:hAnsi="Arial" w:cs="Arial"/>
          <w:b/>
          <w:sz w:val="24"/>
          <w:szCs w:val="24"/>
        </w:rPr>
      </w:pPr>
    </w:p>
    <w:p w14:paraId="4B3F5392" w14:textId="77777777" w:rsidR="00AE4D85" w:rsidRDefault="00AE4D85" w:rsidP="003A578D">
      <w:pPr>
        <w:spacing w:line="276" w:lineRule="auto"/>
        <w:jc w:val="both"/>
        <w:rPr>
          <w:rFonts w:ascii="Arial" w:hAnsi="Arial" w:cs="Arial"/>
          <w:b/>
          <w:sz w:val="24"/>
          <w:szCs w:val="24"/>
        </w:rPr>
      </w:pPr>
    </w:p>
    <w:p w14:paraId="58940682" w14:textId="77777777" w:rsidR="00AE4D85" w:rsidRDefault="00AE4D85" w:rsidP="003A578D">
      <w:pPr>
        <w:spacing w:line="276" w:lineRule="auto"/>
        <w:jc w:val="both"/>
        <w:rPr>
          <w:rFonts w:ascii="Arial" w:hAnsi="Arial" w:cs="Arial"/>
          <w:b/>
          <w:sz w:val="24"/>
          <w:szCs w:val="24"/>
        </w:rPr>
      </w:pPr>
    </w:p>
    <w:p w14:paraId="020BB674" w14:textId="77777777" w:rsidR="00AE4D85" w:rsidRDefault="00AE4D85" w:rsidP="003A578D">
      <w:pPr>
        <w:spacing w:line="276" w:lineRule="auto"/>
        <w:jc w:val="both"/>
        <w:rPr>
          <w:rFonts w:ascii="Arial" w:hAnsi="Arial" w:cs="Arial"/>
          <w:b/>
          <w:sz w:val="24"/>
          <w:szCs w:val="24"/>
        </w:rPr>
      </w:pPr>
    </w:p>
    <w:p w14:paraId="0506850A" w14:textId="122DCC85" w:rsidR="00D34C1B" w:rsidRDefault="00D34C1B" w:rsidP="003A578D">
      <w:pPr>
        <w:spacing w:line="276" w:lineRule="auto"/>
        <w:jc w:val="both"/>
        <w:rPr>
          <w:rFonts w:ascii="Arial" w:hAnsi="Arial" w:cs="Arial"/>
          <w:b/>
          <w:sz w:val="24"/>
          <w:szCs w:val="24"/>
        </w:rPr>
      </w:pPr>
      <w:r w:rsidRPr="001E608D">
        <w:rPr>
          <w:rFonts w:ascii="Arial" w:hAnsi="Arial" w:cs="Arial"/>
          <w:b/>
          <w:sz w:val="24"/>
          <w:szCs w:val="24"/>
        </w:rPr>
        <w:t>Terms of reference for the recruitment of a local consultant responsible for the development of a National Investment Program in the Climate Change Resilient Water Sector (PNIE).</w:t>
      </w:r>
    </w:p>
    <w:p w14:paraId="1A15C929" w14:textId="50D2E8FC" w:rsidR="00815AA5" w:rsidRDefault="00815AA5" w:rsidP="003A578D">
      <w:pPr>
        <w:spacing w:line="276" w:lineRule="auto"/>
        <w:jc w:val="both"/>
        <w:rPr>
          <w:rFonts w:ascii="Arial" w:hAnsi="Arial" w:cs="Arial"/>
          <w:b/>
          <w:sz w:val="24"/>
          <w:szCs w:val="24"/>
        </w:rPr>
      </w:pPr>
    </w:p>
    <w:p w14:paraId="4640E323" w14:textId="42569C84" w:rsidR="00815AA5" w:rsidRDefault="00815AA5" w:rsidP="003A578D">
      <w:pPr>
        <w:spacing w:line="276" w:lineRule="auto"/>
        <w:jc w:val="both"/>
        <w:rPr>
          <w:rFonts w:ascii="Arial" w:hAnsi="Arial" w:cs="Arial"/>
          <w:b/>
          <w:sz w:val="24"/>
          <w:szCs w:val="24"/>
        </w:rPr>
      </w:pPr>
    </w:p>
    <w:p w14:paraId="0FBF55E3" w14:textId="3A4EA874" w:rsidR="00815AA5" w:rsidRDefault="00815AA5" w:rsidP="003A578D">
      <w:pPr>
        <w:spacing w:line="276" w:lineRule="auto"/>
        <w:jc w:val="both"/>
        <w:rPr>
          <w:rFonts w:ascii="Arial" w:hAnsi="Arial" w:cs="Arial"/>
          <w:b/>
          <w:sz w:val="24"/>
          <w:szCs w:val="24"/>
        </w:rPr>
      </w:pPr>
    </w:p>
    <w:p w14:paraId="3FEEA1C0" w14:textId="40C027C1" w:rsidR="00815AA5" w:rsidRDefault="00815AA5" w:rsidP="003A578D">
      <w:pPr>
        <w:spacing w:line="276" w:lineRule="auto"/>
        <w:jc w:val="both"/>
        <w:rPr>
          <w:rFonts w:ascii="Arial" w:hAnsi="Arial" w:cs="Arial"/>
          <w:b/>
          <w:sz w:val="24"/>
          <w:szCs w:val="24"/>
        </w:rPr>
      </w:pPr>
    </w:p>
    <w:p w14:paraId="26C1EB42" w14:textId="786B1C23" w:rsidR="00815AA5" w:rsidRDefault="00815AA5" w:rsidP="003A578D">
      <w:pPr>
        <w:spacing w:line="276" w:lineRule="auto"/>
        <w:jc w:val="both"/>
        <w:rPr>
          <w:rFonts w:ascii="Arial" w:hAnsi="Arial" w:cs="Arial"/>
          <w:b/>
          <w:sz w:val="24"/>
          <w:szCs w:val="24"/>
        </w:rPr>
      </w:pPr>
    </w:p>
    <w:p w14:paraId="402370C3" w14:textId="2AA9C108" w:rsidR="00815AA5" w:rsidRDefault="00815AA5" w:rsidP="003A578D">
      <w:pPr>
        <w:spacing w:line="276" w:lineRule="auto"/>
        <w:jc w:val="both"/>
        <w:rPr>
          <w:rFonts w:ascii="Arial" w:hAnsi="Arial" w:cs="Arial"/>
          <w:b/>
          <w:sz w:val="24"/>
          <w:szCs w:val="24"/>
        </w:rPr>
      </w:pPr>
    </w:p>
    <w:p w14:paraId="4D5F21BA" w14:textId="1F010E3D" w:rsidR="00815AA5" w:rsidRDefault="00C0194A" w:rsidP="003A578D">
      <w:pPr>
        <w:spacing w:line="276" w:lineRule="auto"/>
        <w:jc w:val="both"/>
        <w:rPr>
          <w:rFonts w:ascii="Arial" w:hAnsi="Arial" w:cs="Arial"/>
          <w:b/>
          <w:sz w:val="24"/>
          <w:szCs w:val="24"/>
        </w:rPr>
      </w:pPr>
      <w:r>
        <w:rPr>
          <w:rFonts w:ascii="Arial" w:hAnsi="Arial" w:cs="Arial"/>
          <w:b/>
          <w:sz w:val="24"/>
          <w:szCs w:val="24"/>
        </w:rPr>
        <w:t xml:space="preserve">                                                  </w:t>
      </w:r>
      <w:r w:rsidR="009519CF">
        <w:rPr>
          <w:rFonts w:ascii="Arial" w:hAnsi="Arial" w:cs="Arial"/>
          <w:b/>
          <w:sz w:val="24"/>
          <w:szCs w:val="24"/>
        </w:rPr>
        <w:t>COUNTRY: BURUNDI</w:t>
      </w:r>
    </w:p>
    <w:p w14:paraId="2071148A" w14:textId="2D2DBEA3" w:rsidR="00815AA5" w:rsidRDefault="00815AA5" w:rsidP="003A578D">
      <w:pPr>
        <w:spacing w:line="276" w:lineRule="auto"/>
        <w:jc w:val="both"/>
        <w:rPr>
          <w:rFonts w:ascii="Arial" w:hAnsi="Arial" w:cs="Arial"/>
          <w:b/>
          <w:sz w:val="24"/>
          <w:szCs w:val="24"/>
        </w:rPr>
      </w:pPr>
    </w:p>
    <w:p w14:paraId="4EF73826" w14:textId="7D31E7D6" w:rsidR="00815AA5" w:rsidRDefault="00815AA5" w:rsidP="003A578D">
      <w:pPr>
        <w:spacing w:line="276" w:lineRule="auto"/>
        <w:jc w:val="both"/>
        <w:rPr>
          <w:rFonts w:ascii="Arial" w:hAnsi="Arial" w:cs="Arial"/>
          <w:b/>
          <w:sz w:val="24"/>
          <w:szCs w:val="24"/>
        </w:rPr>
      </w:pPr>
    </w:p>
    <w:p w14:paraId="7E97FB5E" w14:textId="27934474" w:rsidR="00815AA5" w:rsidRDefault="00815AA5" w:rsidP="003A578D">
      <w:pPr>
        <w:spacing w:line="276" w:lineRule="auto"/>
        <w:jc w:val="both"/>
        <w:rPr>
          <w:rFonts w:ascii="Arial" w:hAnsi="Arial" w:cs="Arial"/>
          <w:b/>
          <w:sz w:val="24"/>
          <w:szCs w:val="24"/>
        </w:rPr>
      </w:pPr>
    </w:p>
    <w:p w14:paraId="57B5E0FE" w14:textId="77855BB8" w:rsidR="00815AA5" w:rsidRDefault="00815AA5" w:rsidP="003A578D">
      <w:pPr>
        <w:spacing w:line="276" w:lineRule="auto"/>
        <w:jc w:val="both"/>
        <w:rPr>
          <w:rFonts w:ascii="Arial" w:hAnsi="Arial" w:cs="Arial"/>
          <w:b/>
          <w:sz w:val="24"/>
          <w:szCs w:val="24"/>
        </w:rPr>
      </w:pPr>
    </w:p>
    <w:p w14:paraId="2B625F0B" w14:textId="5D20FA87" w:rsidR="00815AA5" w:rsidRDefault="001810B2" w:rsidP="00C007CB">
      <w:pPr>
        <w:spacing w:line="276" w:lineRule="auto"/>
        <w:jc w:val="center"/>
        <w:rPr>
          <w:rFonts w:ascii="Arial" w:hAnsi="Arial" w:cs="Arial"/>
          <w:b/>
          <w:sz w:val="24"/>
          <w:szCs w:val="24"/>
        </w:rPr>
      </w:pPr>
      <w:r>
        <w:rPr>
          <w:rFonts w:ascii="Arial" w:hAnsi="Arial" w:cs="Arial"/>
          <w:b/>
          <w:sz w:val="24"/>
          <w:szCs w:val="24"/>
        </w:rPr>
        <w:t>August</w:t>
      </w:r>
      <w:r w:rsidR="008A6EF3">
        <w:rPr>
          <w:rFonts w:ascii="Arial" w:hAnsi="Arial" w:cs="Arial"/>
          <w:b/>
          <w:sz w:val="24"/>
          <w:szCs w:val="24"/>
        </w:rPr>
        <w:t xml:space="preserve"> </w:t>
      </w:r>
      <w:r w:rsidR="00BC1D1C">
        <w:rPr>
          <w:rFonts w:ascii="Arial" w:hAnsi="Arial" w:cs="Arial"/>
          <w:b/>
          <w:sz w:val="24"/>
          <w:szCs w:val="24"/>
        </w:rPr>
        <w:t>2025</w:t>
      </w:r>
    </w:p>
    <w:p w14:paraId="6852E5F7" w14:textId="4F4D2C2A" w:rsidR="00810B11" w:rsidRDefault="00810B11" w:rsidP="00C007CB">
      <w:pPr>
        <w:spacing w:line="276" w:lineRule="auto"/>
        <w:jc w:val="center"/>
        <w:rPr>
          <w:rFonts w:ascii="Arial" w:hAnsi="Arial" w:cs="Arial"/>
          <w:b/>
          <w:sz w:val="24"/>
          <w:szCs w:val="24"/>
        </w:rPr>
      </w:pPr>
    </w:p>
    <w:p w14:paraId="5EA435A0" w14:textId="5CAA2A51" w:rsidR="00810B11" w:rsidRDefault="00810B11" w:rsidP="00C007CB">
      <w:pPr>
        <w:spacing w:line="276" w:lineRule="auto"/>
        <w:jc w:val="center"/>
        <w:rPr>
          <w:rFonts w:ascii="Arial" w:hAnsi="Arial" w:cs="Arial"/>
          <w:b/>
          <w:sz w:val="24"/>
          <w:szCs w:val="24"/>
        </w:rPr>
      </w:pPr>
    </w:p>
    <w:p w14:paraId="0726548C" w14:textId="648640A5" w:rsidR="00810B11" w:rsidRDefault="00810B11" w:rsidP="00C007CB">
      <w:pPr>
        <w:spacing w:line="276" w:lineRule="auto"/>
        <w:jc w:val="center"/>
        <w:rPr>
          <w:rFonts w:ascii="Arial" w:hAnsi="Arial" w:cs="Arial"/>
          <w:b/>
          <w:sz w:val="24"/>
          <w:szCs w:val="24"/>
        </w:rPr>
      </w:pPr>
    </w:p>
    <w:p w14:paraId="0D6AE637" w14:textId="77777777" w:rsidR="00810B11" w:rsidRPr="001E608D" w:rsidRDefault="00810B11" w:rsidP="00C007CB">
      <w:pPr>
        <w:spacing w:line="276" w:lineRule="auto"/>
        <w:jc w:val="center"/>
        <w:rPr>
          <w:rFonts w:ascii="Arial" w:hAnsi="Arial" w:cs="Arial"/>
          <w:b/>
          <w:sz w:val="24"/>
          <w:szCs w:val="24"/>
        </w:rPr>
      </w:pPr>
    </w:p>
    <w:p w14:paraId="662A7918" w14:textId="77777777" w:rsidR="00D34C1B" w:rsidRPr="001E608D" w:rsidRDefault="00D34C1B" w:rsidP="003A578D">
      <w:pPr>
        <w:pStyle w:val="ListParagraph"/>
        <w:numPr>
          <w:ilvl w:val="0"/>
          <w:numId w:val="1"/>
        </w:numPr>
        <w:spacing w:line="276" w:lineRule="auto"/>
        <w:jc w:val="both"/>
        <w:rPr>
          <w:rFonts w:ascii="Arial" w:hAnsi="Arial" w:cs="Arial"/>
          <w:b/>
          <w:sz w:val="24"/>
          <w:szCs w:val="24"/>
        </w:rPr>
      </w:pPr>
      <w:r w:rsidRPr="001E608D">
        <w:rPr>
          <w:rFonts w:ascii="Arial" w:hAnsi="Arial" w:cs="Arial"/>
          <w:b/>
          <w:sz w:val="24"/>
          <w:szCs w:val="24"/>
        </w:rPr>
        <w:lastRenderedPageBreak/>
        <w:t>Background and rationale</w:t>
      </w:r>
    </w:p>
    <w:p w14:paraId="270904F9" w14:textId="1EA6A5B2" w:rsidR="00D34C1B" w:rsidRPr="001E608D" w:rsidRDefault="000F74D7" w:rsidP="003A578D">
      <w:pPr>
        <w:spacing w:line="276" w:lineRule="auto"/>
        <w:jc w:val="both"/>
        <w:rPr>
          <w:rFonts w:ascii="Arial" w:hAnsi="Arial" w:cs="Arial"/>
          <w:sz w:val="24"/>
          <w:szCs w:val="24"/>
        </w:rPr>
      </w:pPr>
      <w:r w:rsidRPr="001E608D">
        <w:rPr>
          <w:rFonts w:ascii="Arial" w:hAnsi="Arial" w:cs="Arial"/>
          <w:sz w:val="24"/>
          <w:szCs w:val="24"/>
        </w:rPr>
        <w:t xml:space="preserve">Africa is highly vulnerable to climate change, which has a particular impact on water, including increased droughts and floods, water scarcity, and waterborne diseases. In addition to this pronounced vulnerability, many African countries have limited capacity to access strategic investments in water resources. Access to climate finance for water sector resilience in Africa is critical to achieving the AU Strategy and Action Plan on Climate Change and Resilient Development (2022-2032), which recognizes the need to make water systems climate resilient under Axis 2: Adopting Mechanisms for Transformative and Climate-Resilient Development. The Africa Water Investment </w:t>
      </w:r>
      <w:proofErr w:type="spellStart"/>
      <w:r w:rsidRPr="001E608D">
        <w:rPr>
          <w:rFonts w:ascii="Arial" w:hAnsi="Arial" w:cs="Arial"/>
          <w:sz w:val="24"/>
          <w:szCs w:val="24"/>
        </w:rPr>
        <w:t>Programme</w:t>
      </w:r>
      <w:proofErr w:type="spellEnd"/>
      <w:r w:rsidRPr="001E608D">
        <w:rPr>
          <w:rFonts w:ascii="Arial" w:hAnsi="Arial" w:cs="Arial"/>
          <w:sz w:val="24"/>
          <w:szCs w:val="24"/>
        </w:rPr>
        <w:t xml:space="preserve"> (AIP) was adopted by the </w:t>
      </w:r>
      <w:bookmarkStart w:id="0" w:name="_Hlk194506814"/>
      <w:r w:rsidRPr="001E608D">
        <w:rPr>
          <w:rFonts w:ascii="Arial" w:hAnsi="Arial" w:cs="Arial"/>
          <w:sz w:val="24"/>
          <w:szCs w:val="24"/>
        </w:rPr>
        <w:t xml:space="preserve">AU Assembly of Heads of State and Government as part of the </w:t>
      </w:r>
      <w:proofErr w:type="spellStart"/>
      <w:r w:rsidRPr="001E608D">
        <w:rPr>
          <w:rFonts w:ascii="Arial" w:hAnsi="Arial" w:cs="Arial"/>
          <w:sz w:val="24"/>
          <w:szCs w:val="24"/>
        </w:rPr>
        <w:t>Programme</w:t>
      </w:r>
      <w:proofErr w:type="spellEnd"/>
      <w:r w:rsidRPr="001E608D">
        <w:rPr>
          <w:rFonts w:ascii="Arial" w:hAnsi="Arial" w:cs="Arial"/>
          <w:sz w:val="24"/>
          <w:szCs w:val="24"/>
        </w:rPr>
        <w:t xml:space="preserve"> for Infrastructure Development in Africa – Priority Action Plan 2 (PIDA-PAP 2) to address the growing need for investment in water resources. </w:t>
      </w:r>
      <w:bookmarkEnd w:id="0"/>
      <w:r w:rsidRPr="001E608D">
        <w:rPr>
          <w:rFonts w:ascii="Arial" w:hAnsi="Arial" w:cs="Arial"/>
          <w:sz w:val="24"/>
          <w:szCs w:val="24"/>
        </w:rPr>
        <w:t>The AIP comprises five pillars that aim to reduce the investment gap in the water sector in Africa, namely: (i) mobilizing high-level political commitment and leadership for investments; developing and implementing the AIP-PIDA Water Investment Scorecard to enhance mutual accountability, transparency and efficiency of water resources financing and investment; (ii) develop capacities to develop regional and national climate resilience investment programs to address the investment gap in the water sector; (iii) Establish the AIP International Investment Facility for Water Sector Climate Resilience as a mechanism to mobilize public-private financing; and (iv) promote gender equality and the empowerment of women and girls in climate resilience investments.</w:t>
      </w:r>
    </w:p>
    <w:p w14:paraId="395A9D4D" w14:textId="630408B8" w:rsidR="00844074" w:rsidRPr="001E608D" w:rsidRDefault="00A62C65" w:rsidP="003A578D">
      <w:pPr>
        <w:autoSpaceDE w:val="0"/>
        <w:autoSpaceDN w:val="0"/>
        <w:adjustRightInd w:val="0"/>
        <w:spacing w:after="120" w:line="276" w:lineRule="auto"/>
        <w:contextualSpacing/>
        <w:jc w:val="both"/>
        <w:rPr>
          <w:rFonts w:ascii="Arial" w:hAnsi="Arial" w:cs="Arial"/>
          <w:sz w:val="24"/>
          <w:szCs w:val="24"/>
        </w:rPr>
      </w:pPr>
      <w:r w:rsidRPr="001E608D">
        <w:rPr>
          <w:rFonts w:ascii="Arial" w:hAnsi="Arial" w:cs="Arial"/>
          <w:sz w:val="24"/>
          <w:szCs w:val="24"/>
        </w:rPr>
        <w:t xml:space="preserve">Burundi is contextually targeted among the first 15 countries to benefit </w:t>
      </w:r>
      <w:bookmarkStart w:id="1" w:name="_Hlk194354986"/>
      <w:r w:rsidRPr="001E608D">
        <w:rPr>
          <w:rFonts w:ascii="Arial" w:hAnsi="Arial" w:cs="Arial"/>
          <w:sz w:val="24"/>
          <w:szCs w:val="24"/>
        </w:rPr>
        <w:t xml:space="preserve">from a </w:t>
      </w:r>
      <w:bookmarkStart w:id="2" w:name="_Hlk194356579"/>
      <w:r w:rsidRPr="001E608D">
        <w:rPr>
          <w:rFonts w:ascii="Arial" w:hAnsi="Arial" w:cs="Arial"/>
          <w:sz w:val="24"/>
          <w:szCs w:val="24"/>
        </w:rPr>
        <w:t xml:space="preserve">National Investment Program in the Climate Resilient Water Sector </w:t>
      </w:r>
      <w:bookmarkEnd w:id="1"/>
      <w:r w:rsidRPr="001E608D">
        <w:rPr>
          <w:rFonts w:ascii="Arial" w:hAnsi="Arial" w:cs="Arial"/>
          <w:sz w:val="24"/>
          <w:szCs w:val="24"/>
        </w:rPr>
        <w:t xml:space="preserve">(PNIERCC). </w:t>
      </w:r>
      <w:bookmarkEnd w:id="2"/>
      <w:r w:rsidR="007D782E" w:rsidRPr="001E608D">
        <w:rPr>
          <w:rFonts w:ascii="Arial" w:hAnsi="Arial" w:cs="Arial"/>
          <w:sz w:val="24"/>
          <w:szCs w:val="24"/>
        </w:rPr>
        <w:t>This program is particularly aligned with intervention axes 9, 10 and 11 for strategic orientation n°3 of the PND BURUNDI 2018-2027. The country recognizes the importance of the water and sanitation sector in improving the living conditions of its population, because water is life and sanitation is dignity. The water sector has assets in water supply through rainfall marked by</w:t>
      </w:r>
      <w:r w:rsidR="00844074" w:rsidRPr="001E608D">
        <w:rPr>
          <w:rFonts w:ascii="Arial" w:hAnsi="Arial" w:cs="Arial"/>
          <w:color w:val="4472C4" w:themeColor="accent1"/>
          <w:sz w:val="24"/>
          <w:szCs w:val="24"/>
        </w:rPr>
        <w:t xml:space="preserve"> </w:t>
      </w:r>
      <w:r w:rsidR="000C184F" w:rsidRPr="001E608D">
        <w:rPr>
          <w:rFonts w:ascii="Arial" w:hAnsi="Arial" w:cs="Arial"/>
          <w:sz w:val="24"/>
          <w:szCs w:val="24"/>
        </w:rPr>
        <w:t>climate disruptions with negative impacts on water resources, the environment and life in general.</w:t>
      </w:r>
    </w:p>
    <w:p w14:paraId="5DF01340" w14:textId="33C8058C" w:rsidR="00AA69A1" w:rsidRPr="001E608D" w:rsidRDefault="000C184F" w:rsidP="003A578D">
      <w:pPr>
        <w:autoSpaceDE w:val="0"/>
        <w:autoSpaceDN w:val="0"/>
        <w:adjustRightInd w:val="0"/>
        <w:spacing w:after="120" w:line="276" w:lineRule="auto"/>
        <w:contextualSpacing/>
        <w:jc w:val="both"/>
        <w:rPr>
          <w:rFonts w:ascii="Arial" w:hAnsi="Arial" w:cs="Arial"/>
          <w:sz w:val="24"/>
          <w:szCs w:val="24"/>
        </w:rPr>
      </w:pPr>
      <w:r w:rsidRPr="008A6EF3">
        <w:rPr>
          <w:rFonts w:ascii="Arial" w:hAnsi="Arial" w:cs="Arial"/>
          <w:color w:val="000000" w:themeColor="text1"/>
          <w:sz w:val="24"/>
          <w:szCs w:val="24"/>
        </w:rPr>
        <w:t>The</w:t>
      </w:r>
      <w:r w:rsidRPr="001E608D">
        <w:rPr>
          <w:rFonts w:ascii="Arial" w:hAnsi="Arial" w:cs="Arial"/>
          <w:color w:val="4472C4" w:themeColor="accent1"/>
          <w:sz w:val="24"/>
          <w:szCs w:val="24"/>
        </w:rPr>
        <w:t xml:space="preserve"> </w:t>
      </w:r>
      <w:r w:rsidRPr="001E608D">
        <w:rPr>
          <w:rFonts w:ascii="Arial" w:hAnsi="Arial" w:cs="Arial"/>
          <w:sz w:val="24"/>
          <w:szCs w:val="24"/>
        </w:rPr>
        <w:t>north and northeast of the country are vulnerable to rainfall shortages and climate change, while the plains in the west experience both rainfall shortages and flooding.</w:t>
      </w:r>
    </w:p>
    <w:p w14:paraId="5F024132" w14:textId="05F17516" w:rsidR="005B01D9" w:rsidRPr="001E608D" w:rsidRDefault="004E387C" w:rsidP="003A578D">
      <w:pPr>
        <w:autoSpaceDE w:val="0"/>
        <w:autoSpaceDN w:val="0"/>
        <w:adjustRightInd w:val="0"/>
        <w:spacing w:after="120" w:line="276" w:lineRule="auto"/>
        <w:contextualSpacing/>
        <w:jc w:val="both"/>
        <w:rPr>
          <w:rFonts w:ascii="Arial" w:hAnsi="Arial" w:cs="Arial"/>
          <w:sz w:val="24"/>
          <w:szCs w:val="24"/>
        </w:rPr>
      </w:pPr>
      <w:r w:rsidRPr="001E608D">
        <w:rPr>
          <w:rFonts w:ascii="Arial" w:hAnsi="Arial" w:cs="Arial"/>
          <w:sz w:val="24"/>
          <w:szCs w:val="24"/>
        </w:rPr>
        <w:t xml:space="preserve">In rural areas, </w:t>
      </w:r>
      <w:r w:rsidR="00C0143F" w:rsidRPr="001E608D">
        <w:rPr>
          <w:rFonts w:ascii="Arial" w:hAnsi="Arial" w:cs="Arial"/>
          <w:sz w:val="24"/>
          <w:szCs w:val="24"/>
        </w:rPr>
        <w:t>the population's access to basic drinking water and sanitation services remains low due to inadequate management and poor distribution of water resources.</w:t>
      </w:r>
    </w:p>
    <w:p w14:paraId="16EF2EE0" w14:textId="70562C8B" w:rsidR="005B01D9" w:rsidRPr="008A6EF3" w:rsidRDefault="005B01D9" w:rsidP="003A578D">
      <w:pPr>
        <w:pStyle w:val="BodyTextIndent2"/>
        <w:spacing w:line="276" w:lineRule="auto"/>
        <w:ind w:left="0" w:firstLine="0"/>
        <w:jc w:val="both"/>
        <w:rPr>
          <w:rFonts w:cs="Arial"/>
          <w:sz w:val="24"/>
          <w:lang w:val="en-US"/>
        </w:rPr>
      </w:pPr>
      <w:r w:rsidRPr="001E608D">
        <w:rPr>
          <w:rFonts w:cs="Arial"/>
          <w:sz w:val="24"/>
        </w:rPr>
        <w:t xml:space="preserve">In addition, the water sector presents </w:t>
      </w:r>
      <w:r w:rsidRPr="008A6EF3">
        <w:rPr>
          <w:rFonts w:cs="Arial"/>
          <w:sz w:val="24"/>
          <w:lang w:val="en-US"/>
        </w:rPr>
        <w:t xml:space="preserve">challenges including (i) weak protection of watersheds (ii) overexploitation of land and forests due to high population growth; (iii) degradation of biodiversity; (iv) insufficient protection of rivers in general and the action zone in particular; </w:t>
      </w:r>
      <w:r w:rsidR="00AC160A" w:rsidRPr="001E608D">
        <w:rPr>
          <w:rFonts w:cs="Arial"/>
          <w:sz w:val="24"/>
        </w:rPr>
        <w:t xml:space="preserve">environmental problems are experienced in terms of degradation of land, water and forests, ecosystems </w:t>
      </w:r>
      <w:r w:rsidR="00AC160A" w:rsidRPr="001E608D">
        <w:rPr>
          <w:rFonts w:cs="Arial"/>
          <w:sz w:val="24"/>
          <w:vertAlign w:val="superscript"/>
        </w:rPr>
        <w:t xml:space="preserve">( </w:t>
      </w:r>
      <w:r w:rsidR="00AC160A" w:rsidRPr="001E608D">
        <w:rPr>
          <w:rStyle w:val="FootnoteReference"/>
          <w:rFonts w:eastAsiaTheme="majorEastAsia" w:cs="Arial"/>
          <w:sz w:val="24"/>
        </w:rPr>
        <w:footnoteReference w:id="1"/>
      </w:r>
      <w:r w:rsidR="00AC160A" w:rsidRPr="001E608D">
        <w:rPr>
          <w:rFonts w:cs="Arial"/>
          <w:sz w:val="24"/>
          <w:vertAlign w:val="superscript"/>
        </w:rPr>
        <w:t xml:space="preserve">) </w:t>
      </w:r>
      <w:r w:rsidR="00AC160A" w:rsidRPr="001E608D">
        <w:rPr>
          <w:rFonts w:cs="Arial"/>
          <w:sz w:val="24"/>
        </w:rPr>
        <w:t xml:space="preserve">and the living environment of the population; </w:t>
      </w:r>
      <w:r w:rsidRPr="008A6EF3">
        <w:rPr>
          <w:rFonts w:cs="Arial"/>
          <w:sz w:val="24"/>
          <w:lang w:val="en-US"/>
        </w:rPr>
        <w:t xml:space="preserve">(vi) </w:t>
      </w:r>
      <w:r w:rsidRPr="008A6EF3">
        <w:rPr>
          <w:rFonts w:cs="Arial"/>
          <w:sz w:val="24"/>
          <w:lang w:val="en-US"/>
        </w:rPr>
        <w:lastRenderedPageBreak/>
        <w:t xml:space="preserve">high erodibility index of land due to high rain erosion, (vi) insufficient forecasting of meteorological data, (i) insufficient hydraulic infrastructure, (vii) low investment rate to meet the challenges compared to coverage rates, (ix) lack of master plans for the construction of drinking water and sanitation, (X) low involvement of women in the management of water resources etc. </w:t>
      </w:r>
      <w:r w:rsidR="00BD4B90" w:rsidRPr="001E608D">
        <w:rPr>
          <w:rFonts w:cs="Arial"/>
          <w:sz w:val="24"/>
        </w:rPr>
        <w:t>Good management of natural resources and the environment requires concerted and coordinated actions by all development actors, including the promotion of coordinated environmental management, rational management of land, water, forests, preservation of ecological balances and conservation of biodiversity.</w:t>
      </w:r>
    </w:p>
    <w:p w14:paraId="664DD3C0" w14:textId="24EF3FF4" w:rsidR="003D3425" w:rsidRPr="001E608D" w:rsidRDefault="005B01D9" w:rsidP="003A578D">
      <w:pPr>
        <w:spacing w:line="276" w:lineRule="auto"/>
        <w:jc w:val="both"/>
        <w:rPr>
          <w:rFonts w:ascii="Arial" w:hAnsi="Arial" w:cs="Arial"/>
          <w:sz w:val="24"/>
          <w:szCs w:val="24"/>
        </w:rPr>
      </w:pPr>
      <w:r w:rsidRPr="001E608D">
        <w:rPr>
          <w:rFonts w:ascii="Arial" w:hAnsi="Arial" w:cs="Arial"/>
          <w:sz w:val="24"/>
          <w:szCs w:val="24"/>
        </w:rPr>
        <w:t>Proper management of water resources would inevitably contribute to poverty reduction and socio-economic development in Burundi. Considering</w:t>
      </w:r>
      <w:r w:rsidR="003D3425" w:rsidRPr="001E608D">
        <w:rPr>
          <w:rFonts w:ascii="Arial" w:hAnsi="Arial" w:cs="Arial"/>
          <w:color w:val="4472C4" w:themeColor="accent1"/>
          <w:sz w:val="24"/>
          <w:szCs w:val="24"/>
        </w:rPr>
        <w:t xml:space="preserve"> </w:t>
      </w:r>
      <w:r w:rsidR="003D3425" w:rsidRPr="001E608D">
        <w:rPr>
          <w:rFonts w:ascii="Arial" w:hAnsi="Arial" w:cs="Arial"/>
          <w:sz w:val="24"/>
          <w:szCs w:val="24"/>
        </w:rPr>
        <w:t>the political and legal framework, it is necessary to update the regulatory frameworks governing the water and sanitation sector resilient to climate change.</w:t>
      </w:r>
    </w:p>
    <w:p w14:paraId="266D8042" w14:textId="2645A9CA" w:rsidR="004E387C" w:rsidRPr="001E608D" w:rsidRDefault="005B01D9" w:rsidP="003A578D">
      <w:pPr>
        <w:spacing w:line="276" w:lineRule="auto"/>
        <w:jc w:val="both"/>
        <w:rPr>
          <w:rFonts w:ascii="Arial" w:hAnsi="Arial" w:cs="Arial"/>
          <w:sz w:val="24"/>
          <w:szCs w:val="24"/>
        </w:rPr>
      </w:pPr>
      <w:r w:rsidRPr="001E608D">
        <w:rPr>
          <w:rFonts w:ascii="Arial" w:hAnsi="Arial" w:cs="Arial"/>
          <w:sz w:val="24"/>
          <w:szCs w:val="24"/>
        </w:rPr>
        <w:t>The National Investment Program in the Climate Change Resilient Water Sector is one of the solutions provided to contribute to the increase of water resources in quantity and quality, the development of water resources through rainwater collection systems, anti-erosion control devices, the increase in agricultural productivity through the establishment of irrigation systems; reforestation, agroforestry and landscape restoration practices will contribute to strengthening resilience to climate change and reducing the country's vulnerability to climate change, the protection of wetlands, buffer zones and water source protection zones will contribute to increasing water recharge and its availability to meet the needs of the population. Rational management and development of water resources will contribute to job creation and income for the population. Given that women are at the center of difficulties related to water problems and climate change; its involvement in actions aimed at resolving these problems is essential.</w:t>
      </w:r>
    </w:p>
    <w:p w14:paraId="2CC7925E" w14:textId="35BB10CD" w:rsidR="004659AC" w:rsidRPr="001E608D" w:rsidRDefault="00965F4B" w:rsidP="003A578D">
      <w:pPr>
        <w:spacing w:line="276" w:lineRule="auto"/>
        <w:jc w:val="both"/>
        <w:rPr>
          <w:rFonts w:ascii="Arial" w:eastAsia="Times New Roman" w:hAnsi="Arial" w:cs="Arial"/>
          <w:sz w:val="24"/>
          <w:szCs w:val="24"/>
          <w:lang w:eastAsia="fr-FR"/>
        </w:rPr>
      </w:pPr>
      <w:bookmarkStart w:id="3" w:name="_Hlk194506986"/>
      <w:r w:rsidRPr="001E608D">
        <w:rPr>
          <w:rFonts w:ascii="Arial" w:hAnsi="Arial" w:cs="Arial"/>
          <w:sz w:val="24"/>
          <w:szCs w:val="24"/>
        </w:rPr>
        <w:t xml:space="preserve">The National Investment Program </w:t>
      </w:r>
      <w:r w:rsidR="00FD48CC" w:rsidRPr="001E608D">
        <w:rPr>
          <w:rFonts w:ascii="Arial" w:hAnsi="Arial" w:cs="Arial"/>
          <w:sz w:val="24"/>
          <w:szCs w:val="24"/>
        </w:rPr>
        <w:t xml:space="preserve">in the Water Sector Resilient to Change </w:t>
      </w:r>
      <w:bookmarkEnd w:id="3"/>
      <w:r w:rsidRPr="001E608D">
        <w:rPr>
          <w:rFonts w:ascii="Arial" w:hAnsi="Arial" w:cs="Arial"/>
          <w:sz w:val="24"/>
          <w:szCs w:val="24"/>
        </w:rPr>
        <w:t xml:space="preserve">must be inspired by this basic situation, taking into account all of the above; </w:t>
      </w:r>
      <w:r w:rsidR="00D947EA" w:rsidRPr="001E608D">
        <w:rPr>
          <w:rFonts w:ascii="Arial" w:eastAsia="Times New Roman" w:hAnsi="Arial" w:cs="Arial"/>
          <w:sz w:val="24"/>
          <w:szCs w:val="24"/>
          <w:lang w:eastAsia="fr-FR"/>
        </w:rPr>
        <w:t xml:space="preserve">the Sustainable Development Goals (SDGs), </w:t>
      </w:r>
      <w:r w:rsidR="002C283A" w:rsidRPr="001E608D">
        <w:rPr>
          <w:rFonts w:ascii="Arial" w:hAnsi="Arial" w:cs="Arial"/>
          <w:sz w:val="24"/>
          <w:szCs w:val="24"/>
        </w:rPr>
        <w:t xml:space="preserve">the 2040 vision for emerging countries, 2060 for developed countries, </w:t>
      </w:r>
      <w:r w:rsidR="002C283A" w:rsidRPr="001E608D">
        <w:rPr>
          <w:rFonts w:ascii="Arial" w:eastAsia="Times New Roman" w:hAnsi="Arial" w:cs="Arial"/>
          <w:sz w:val="24"/>
          <w:szCs w:val="24"/>
          <w:lang w:eastAsia="fr-FR"/>
        </w:rPr>
        <w:t>the National Development Plan (NDP) and sectoral policies.</w:t>
      </w:r>
    </w:p>
    <w:p w14:paraId="368718BC" w14:textId="1F1A6F49" w:rsidR="00D34C1B" w:rsidRPr="00174A89" w:rsidRDefault="003A578D" w:rsidP="003A578D">
      <w:pPr>
        <w:spacing w:line="276" w:lineRule="auto"/>
        <w:jc w:val="both"/>
        <w:rPr>
          <w:rFonts w:ascii="Arial" w:hAnsi="Arial" w:cs="Arial"/>
          <w:sz w:val="24"/>
          <w:szCs w:val="24"/>
        </w:rPr>
      </w:pPr>
      <w:r w:rsidRPr="001E608D">
        <w:rPr>
          <w:rFonts w:ascii="Arial" w:hAnsi="Arial" w:cs="Arial"/>
          <w:sz w:val="24"/>
          <w:szCs w:val="24"/>
        </w:rPr>
        <w:t xml:space="preserve">Under the support of the AU within the framework of the </w:t>
      </w:r>
      <w:proofErr w:type="spellStart"/>
      <w:r w:rsidRPr="001E608D">
        <w:rPr>
          <w:rFonts w:ascii="Arial" w:hAnsi="Arial" w:cs="Arial"/>
          <w:sz w:val="24"/>
          <w:szCs w:val="24"/>
        </w:rPr>
        <w:t>Programme</w:t>
      </w:r>
      <w:proofErr w:type="spellEnd"/>
      <w:r w:rsidRPr="001E608D">
        <w:rPr>
          <w:rFonts w:ascii="Arial" w:hAnsi="Arial" w:cs="Arial"/>
          <w:sz w:val="24"/>
          <w:szCs w:val="24"/>
        </w:rPr>
        <w:t xml:space="preserve"> for Infrastructure Development in Africa - Priority Action Plan 2 (PIDA-PAP 2) to meet the growing need for investments in water resources, </w:t>
      </w:r>
      <w:r w:rsidR="00D04EAB" w:rsidRPr="00174A89">
        <w:rPr>
          <w:rFonts w:ascii="Arial" w:hAnsi="Arial" w:cs="Arial"/>
          <w:sz w:val="24"/>
          <w:szCs w:val="24"/>
        </w:rPr>
        <w:t>Global Water Partnership Eastern Africa</w:t>
      </w:r>
      <w:r w:rsidRPr="00174A89">
        <w:rPr>
          <w:rFonts w:ascii="Arial" w:hAnsi="Arial" w:cs="Arial"/>
          <w:sz w:val="24"/>
          <w:szCs w:val="24"/>
        </w:rPr>
        <w:t xml:space="preserve"> w</w:t>
      </w:r>
      <w:r w:rsidR="00D04EAB" w:rsidRPr="00174A89">
        <w:rPr>
          <w:rFonts w:ascii="Arial" w:hAnsi="Arial" w:cs="Arial"/>
          <w:sz w:val="24"/>
          <w:szCs w:val="24"/>
        </w:rPr>
        <w:t>ishes</w:t>
      </w:r>
      <w:r w:rsidRPr="00174A89">
        <w:rPr>
          <w:rFonts w:ascii="Arial" w:hAnsi="Arial" w:cs="Arial"/>
          <w:sz w:val="24"/>
          <w:szCs w:val="24"/>
        </w:rPr>
        <w:t xml:space="preserve"> to recruit a </w:t>
      </w:r>
      <w:r w:rsidR="00D04EAB" w:rsidRPr="00174A89">
        <w:rPr>
          <w:rFonts w:ascii="Arial" w:hAnsi="Arial" w:cs="Arial"/>
          <w:sz w:val="24"/>
          <w:szCs w:val="24"/>
        </w:rPr>
        <w:t xml:space="preserve">national </w:t>
      </w:r>
      <w:r w:rsidRPr="00174A89">
        <w:rPr>
          <w:rFonts w:ascii="Arial" w:hAnsi="Arial" w:cs="Arial"/>
          <w:sz w:val="24"/>
          <w:szCs w:val="24"/>
        </w:rPr>
        <w:t xml:space="preserve">consultant who will be responsible for developing the National Investment </w:t>
      </w:r>
      <w:proofErr w:type="spellStart"/>
      <w:r w:rsidRPr="00174A89">
        <w:rPr>
          <w:rFonts w:ascii="Arial" w:hAnsi="Arial" w:cs="Arial"/>
          <w:sz w:val="24"/>
          <w:szCs w:val="24"/>
        </w:rPr>
        <w:t>Programme</w:t>
      </w:r>
      <w:proofErr w:type="spellEnd"/>
      <w:r w:rsidRPr="00174A89">
        <w:rPr>
          <w:rFonts w:ascii="Arial" w:hAnsi="Arial" w:cs="Arial"/>
          <w:sz w:val="24"/>
          <w:szCs w:val="24"/>
        </w:rPr>
        <w:t xml:space="preserve"> in the Water Sector Resilient to Change (PNIERCC</w:t>
      </w:r>
      <w:r w:rsidR="00D04EAB" w:rsidRPr="00174A89">
        <w:rPr>
          <w:rFonts w:ascii="Arial" w:hAnsi="Arial" w:cs="Arial"/>
          <w:sz w:val="24"/>
          <w:szCs w:val="24"/>
        </w:rPr>
        <w:t xml:space="preserve"> for Burundi</w:t>
      </w:r>
    </w:p>
    <w:p w14:paraId="1632FC6A" w14:textId="6E00716A" w:rsidR="00231AF5" w:rsidRPr="00174A89" w:rsidRDefault="00D34C1B" w:rsidP="003A578D">
      <w:pPr>
        <w:pStyle w:val="ListParagraph"/>
        <w:numPr>
          <w:ilvl w:val="0"/>
          <w:numId w:val="1"/>
        </w:numPr>
        <w:spacing w:line="276" w:lineRule="auto"/>
        <w:jc w:val="both"/>
        <w:rPr>
          <w:rFonts w:ascii="Arial" w:hAnsi="Arial" w:cs="Arial"/>
          <w:b/>
          <w:sz w:val="24"/>
          <w:szCs w:val="24"/>
        </w:rPr>
      </w:pPr>
      <w:r w:rsidRPr="00174A89">
        <w:rPr>
          <w:rFonts w:ascii="Arial" w:hAnsi="Arial" w:cs="Arial"/>
          <w:b/>
          <w:sz w:val="24"/>
          <w:szCs w:val="24"/>
        </w:rPr>
        <w:t>Mission objective</w:t>
      </w:r>
    </w:p>
    <w:p w14:paraId="0A4288A5" w14:textId="22963E1E" w:rsidR="00C02AB6" w:rsidRPr="001E608D" w:rsidRDefault="00231AF5" w:rsidP="003A578D">
      <w:pPr>
        <w:spacing w:line="276" w:lineRule="auto"/>
        <w:jc w:val="both"/>
        <w:rPr>
          <w:rFonts w:ascii="Arial" w:hAnsi="Arial" w:cs="Arial"/>
          <w:sz w:val="24"/>
          <w:szCs w:val="24"/>
        </w:rPr>
      </w:pPr>
      <w:r w:rsidRPr="001E608D">
        <w:rPr>
          <w:rFonts w:ascii="Arial" w:eastAsia="Times New Roman" w:hAnsi="Arial" w:cs="Arial"/>
          <w:sz w:val="24"/>
          <w:szCs w:val="24"/>
          <w:lang w:eastAsia="fr-FR"/>
        </w:rPr>
        <w:t xml:space="preserve">The general objective is to develop </w:t>
      </w:r>
      <w:r w:rsidRPr="001E608D">
        <w:rPr>
          <w:rFonts w:ascii="Arial" w:hAnsi="Arial" w:cs="Arial"/>
          <w:sz w:val="24"/>
          <w:szCs w:val="24"/>
        </w:rPr>
        <w:t>the National Investment Program in the Water Sector Resilient to Change (</w:t>
      </w:r>
      <w:bookmarkStart w:id="4" w:name="_Hlk194392903"/>
      <w:r w:rsidRPr="001E608D">
        <w:rPr>
          <w:rFonts w:ascii="Arial" w:hAnsi="Arial" w:cs="Arial"/>
          <w:sz w:val="24"/>
          <w:szCs w:val="24"/>
        </w:rPr>
        <w:t>PNIER</w:t>
      </w:r>
      <w:bookmarkEnd w:id="4"/>
      <w:r w:rsidRPr="001E608D">
        <w:rPr>
          <w:rFonts w:ascii="Arial" w:hAnsi="Arial" w:cs="Arial"/>
          <w:sz w:val="24"/>
          <w:szCs w:val="24"/>
        </w:rPr>
        <w:t>) with a view to ensuring sustainable and resilient management of water resources.</w:t>
      </w:r>
    </w:p>
    <w:p w14:paraId="3580E2AE" w14:textId="77777777" w:rsidR="00C02AB6" w:rsidRPr="001E608D" w:rsidRDefault="00C02AB6" w:rsidP="00C02AB6">
      <w:pPr>
        <w:pStyle w:val="ListParagraph"/>
        <w:numPr>
          <w:ilvl w:val="0"/>
          <w:numId w:val="1"/>
        </w:numPr>
        <w:spacing w:line="276" w:lineRule="auto"/>
        <w:jc w:val="both"/>
        <w:rPr>
          <w:rFonts w:ascii="Arial" w:hAnsi="Arial" w:cs="Arial"/>
          <w:b/>
          <w:sz w:val="24"/>
          <w:szCs w:val="24"/>
        </w:rPr>
      </w:pPr>
      <w:r w:rsidRPr="001E608D">
        <w:rPr>
          <w:rFonts w:ascii="Arial" w:hAnsi="Arial" w:cs="Arial"/>
          <w:b/>
          <w:sz w:val="24"/>
          <w:szCs w:val="24"/>
        </w:rPr>
        <w:lastRenderedPageBreak/>
        <w:t>Expected results</w:t>
      </w:r>
    </w:p>
    <w:p w14:paraId="59F88014" w14:textId="77777777" w:rsidR="008A6EF3" w:rsidRDefault="00CB7C48"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Major challenges and issues in the water and sanitation sector are identified and defined</w:t>
      </w:r>
      <w:r w:rsidR="0028117C">
        <w:rPr>
          <w:rFonts w:ascii="Arial" w:hAnsi="Arial" w:cs="Arial"/>
          <w:sz w:val="24"/>
          <w:szCs w:val="24"/>
        </w:rPr>
        <w:t xml:space="preserve"> and translated into opportunities for improvement of water resources</w:t>
      </w:r>
    </w:p>
    <w:p w14:paraId="3B617295" w14:textId="241549CB" w:rsidR="00C02AB6" w:rsidRDefault="00CB7C48"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PNIE development vision is formulated;</w:t>
      </w:r>
    </w:p>
    <w:p w14:paraId="062CBE8D" w14:textId="0DA63199" w:rsidR="0028117C" w:rsidRPr="001E608D" w:rsidRDefault="0028117C"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 xml:space="preserve">The National water investment </w:t>
      </w:r>
      <w:proofErr w:type="spellStart"/>
      <w:r>
        <w:rPr>
          <w:rFonts w:ascii="Arial" w:hAnsi="Arial" w:cs="Arial"/>
          <w:sz w:val="24"/>
          <w:szCs w:val="24"/>
        </w:rPr>
        <w:t>programme</w:t>
      </w:r>
      <w:proofErr w:type="spellEnd"/>
      <w:r>
        <w:rPr>
          <w:rFonts w:ascii="Arial" w:hAnsi="Arial" w:cs="Arial"/>
          <w:sz w:val="24"/>
          <w:szCs w:val="24"/>
        </w:rPr>
        <w:t xml:space="preserve"> is developed</w:t>
      </w:r>
    </w:p>
    <w:p w14:paraId="03A44B5A" w14:textId="69B94CE7" w:rsidR="001D176A" w:rsidRPr="001E608D" w:rsidRDefault="00CB7C48">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Strategy for mobilizing partners and resources is defined</w:t>
      </w:r>
    </w:p>
    <w:p w14:paraId="50BEAB08" w14:textId="443D653D" w:rsidR="00C02AB6" w:rsidRPr="001E608D" w:rsidRDefault="00CB7C48" w:rsidP="001E608D">
      <w:pPr>
        <w:pStyle w:val="ListParagraph"/>
        <w:numPr>
          <w:ilvl w:val="0"/>
          <w:numId w:val="4"/>
        </w:numPr>
        <w:rPr>
          <w:rFonts w:ascii="Arial" w:hAnsi="Arial" w:cs="Arial"/>
          <w:sz w:val="24"/>
          <w:szCs w:val="24"/>
        </w:rPr>
      </w:pPr>
      <w:r>
        <w:rPr>
          <w:rFonts w:ascii="Arial" w:hAnsi="Arial" w:cs="Arial"/>
          <w:sz w:val="24"/>
          <w:szCs w:val="24"/>
        </w:rPr>
        <w:t>PNIE Action Plan</w:t>
      </w:r>
      <w:r w:rsidR="001D176A" w:rsidRPr="001E608D" w:rsidDel="001D176A">
        <w:rPr>
          <w:rFonts w:ascii="Arial" w:hAnsi="Arial" w:cs="Arial"/>
          <w:sz w:val="24"/>
          <w:szCs w:val="24"/>
        </w:rPr>
        <w:t xml:space="preserve"> </w:t>
      </w:r>
      <w:r w:rsidR="00C02AB6" w:rsidRPr="001E608D">
        <w:rPr>
          <w:rFonts w:ascii="Arial" w:hAnsi="Arial" w:cs="Arial"/>
          <w:sz w:val="24"/>
          <w:szCs w:val="24"/>
        </w:rPr>
        <w:t>is developed with a well-detailed schedule integrating monitoring and evaluation aspects;</w:t>
      </w:r>
    </w:p>
    <w:p w14:paraId="117DFF12" w14:textId="25170D3D" w:rsidR="00072C00" w:rsidRDefault="00CB7C48"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Climate change aspects and gender-sensitive aspects are integrated into the PNI</w:t>
      </w:r>
      <w:r w:rsidR="00724E0F">
        <w:rPr>
          <w:rFonts w:ascii="Arial" w:hAnsi="Arial" w:cs="Arial"/>
          <w:sz w:val="24"/>
          <w:szCs w:val="24"/>
        </w:rPr>
        <w:t>E</w:t>
      </w:r>
    </w:p>
    <w:p w14:paraId="3DB44393" w14:textId="171165E0" w:rsidR="00C02AB6" w:rsidRPr="001E608D" w:rsidRDefault="001D176A" w:rsidP="001E608D">
      <w:pPr>
        <w:spacing w:before="60" w:after="60" w:line="276" w:lineRule="auto"/>
        <w:ind w:left="714"/>
        <w:jc w:val="both"/>
        <w:rPr>
          <w:rFonts w:ascii="Arial" w:hAnsi="Arial" w:cs="Arial"/>
          <w:sz w:val="24"/>
          <w:szCs w:val="24"/>
        </w:rPr>
      </w:pPr>
      <w:r w:rsidRPr="001E608D">
        <w:rPr>
          <w:rFonts w:ascii="Arial" w:hAnsi="Arial" w:cs="Arial"/>
          <w:sz w:val="24"/>
          <w:szCs w:val="24"/>
        </w:rPr>
        <w:t xml:space="preserve"> </w:t>
      </w:r>
    </w:p>
    <w:p w14:paraId="4D6A2EF5" w14:textId="1BBF6235" w:rsidR="004659AC" w:rsidRPr="001E608D" w:rsidRDefault="004659AC" w:rsidP="001E608D">
      <w:pPr>
        <w:pStyle w:val="ListParagraph"/>
        <w:numPr>
          <w:ilvl w:val="0"/>
          <w:numId w:val="1"/>
        </w:numPr>
        <w:rPr>
          <w:rFonts w:ascii="Arial" w:hAnsi="Arial" w:cs="Arial"/>
          <w:b/>
          <w:sz w:val="24"/>
          <w:szCs w:val="24"/>
          <w:u w:val="single"/>
        </w:rPr>
      </w:pPr>
      <w:r w:rsidRPr="001E608D">
        <w:rPr>
          <w:rFonts w:ascii="Arial" w:hAnsi="Arial" w:cs="Arial"/>
          <w:b/>
          <w:sz w:val="24"/>
          <w:szCs w:val="24"/>
          <w:u w:val="single"/>
        </w:rPr>
        <w:t>METHODOLOGY</w:t>
      </w:r>
    </w:p>
    <w:p w14:paraId="14896A95" w14:textId="792D12EC" w:rsidR="008B336C" w:rsidRPr="001E608D" w:rsidRDefault="00BF22AD">
      <w:pPr>
        <w:numPr>
          <w:ilvl w:val="0"/>
          <w:numId w:val="4"/>
        </w:numPr>
        <w:spacing w:before="60" w:after="60" w:line="276" w:lineRule="auto"/>
        <w:ind w:left="714" w:hanging="357"/>
        <w:jc w:val="both"/>
        <w:rPr>
          <w:rFonts w:ascii="Arial" w:hAnsi="Arial" w:cs="Arial"/>
          <w:sz w:val="24"/>
          <w:szCs w:val="24"/>
        </w:rPr>
      </w:pPr>
      <w:bookmarkStart w:id="5" w:name="_Hlk194402615"/>
      <w:r>
        <w:rPr>
          <w:rFonts w:ascii="Arial" w:hAnsi="Arial" w:cs="Arial"/>
          <w:sz w:val="24"/>
          <w:szCs w:val="24"/>
        </w:rPr>
        <w:t xml:space="preserve">Carry out the diagnosis of the national political and strategic framework for planning investments in climate resilience for water management through the development of the water investment program taking into account the SDGs and other national strategic documents; in line with the continental AIP and in accordance with the guidelines, criteria and the 2024-2027 strategy of the GCF (outcome 2.1 of the Readiness Program) on investments for the resilience of the water sector to climate </w:t>
      </w:r>
      <w:bookmarkEnd w:id="5"/>
      <w:r w:rsidR="008B336C" w:rsidRPr="001E608D">
        <w:rPr>
          <w:rFonts w:ascii="Arial" w:hAnsi="Arial" w:cs="Arial"/>
          <w:sz w:val="24"/>
          <w:szCs w:val="24"/>
        </w:rPr>
        <w:t>and</w:t>
      </w:r>
    </w:p>
    <w:p w14:paraId="3E7756F5" w14:textId="46D99801" w:rsidR="00C02AB6" w:rsidRPr="001E608D" w:rsidRDefault="00C02AB6">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 xml:space="preserve">Define </w:t>
      </w:r>
      <w:r w:rsidR="00271398" w:rsidRPr="001E608D">
        <w:rPr>
          <w:rFonts w:ascii="Arial" w:hAnsi="Arial" w:cs="Arial"/>
          <w:sz w:val="24"/>
          <w:szCs w:val="24"/>
        </w:rPr>
        <w:t>the challenges and major issues in the water, environment and sanitation sector</w:t>
      </w:r>
    </w:p>
    <w:p w14:paraId="691A4D6A" w14:textId="01CDE478" w:rsidR="008B336C" w:rsidRPr="001E608D" w:rsidRDefault="006C32EC" w:rsidP="003A578D">
      <w:pPr>
        <w:numPr>
          <w:ilvl w:val="0"/>
          <w:numId w:val="4"/>
        </w:numPr>
        <w:spacing w:before="60" w:after="60" w:line="276" w:lineRule="auto"/>
        <w:ind w:left="714" w:hanging="357"/>
        <w:jc w:val="both"/>
        <w:rPr>
          <w:rFonts w:ascii="Arial" w:hAnsi="Arial" w:cs="Arial"/>
          <w:sz w:val="24"/>
          <w:szCs w:val="24"/>
        </w:rPr>
      </w:pPr>
      <w:bookmarkStart w:id="6" w:name="_Hlk194403641"/>
      <w:r w:rsidRPr="001E608D">
        <w:rPr>
          <w:rFonts w:ascii="Arial" w:hAnsi="Arial" w:cs="Arial"/>
          <w:sz w:val="24"/>
          <w:szCs w:val="24"/>
        </w:rPr>
        <w:t xml:space="preserve">Formulate the vision of the </w:t>
      </w:r>
      <w:bookmarkStart w:id="7" w:name="_Hlk194394098"/>
      <w:r w:rsidR="00913F0E" w:rsidRPr="001E608D">
        <w:rPr>
          <w:rFonts w:ascii="Arial" w:hAnsi="Arial" w:cs="Arial"/>
          <w:sz w:val="24"/>
          <w:szCs w:val="24"/>
        </w:rPr>
        <w:t>PNIE</w:t>
      </w:r>
      <w:bookmarkEnd w:id="6"/>
      <w:bookmarkEnd w:id="7"/>
      <w:r w:rsidR="008B336C" w:rsidRPr="001E608D">
        <w:rPr>
          <w:rFonts w:ascii="Arial" w:hAnsi="Arial" w:cs="Arial"/>
          <w:sz w:val="24"/>
          <w:szCs w:val="24"/>
        </w:rPr>
        <w:t>;</w:t>
      </w:r>
    </w:p>
    <w:p w14:paraId="2FCC41D6" w14:textId="6EF40F66" w:rsidR="00271398" w:rsidRPr="001E608D" w:rsidRDefault="0027139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Conduct a documentary review in the water sector</w:t>
      </w:r>
    </w:p>
    <w:p w14:paraId="23FFB2BE" w14:textId="5269AD6B" w:rsidR="00271398"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Conduct stakeholder consultations</w:t>
      </w:r>
    </w:p>
    <w:p w14:paraId="3B2EB75D" w14:textId="44621710" w:rsidR="005B78C1"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Carry out field visits to verify the consistency of the data collected in the available documents</w:t>
      </w:r>
    </w:p>
    <w:p w14:paraId="0CCEBAA0" w14:textId="175CB752" w:rsidR="005B78C1"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Analyze and process the collected data</w:t>
      </w:r>
    </w:p>
    <w:p w14:paraId="112AB901" w14:textId="24A935BB" w:rsidR="005B78C1" w:rsidRPr="001E608D" w:rsidRDefault="005B78C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Organize pre-validation and validation workshops</w:t>
      </w:r>
    </w:p>
    <w:p w14:paraId="6017C0BD" w14:textId="3A4FEDE0" w:rsidR="005B78C1" w:rsidRPr="001E608D" w:rsidRDefault="005B78C1" w:rsidP="00072C00">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Produce the report</w:t>
      </w:r>
    </w:p>
    <w:p w14:paraId="7664FABD" w14:textId="471167F4" w:rsidR="008B336C" w:rsidRPr="001E608D" w:rsidRDefault="006C32EC" w:rsidP="003A578D">
      <w:pPr>
        <w:numPr>
          <w:ilvl w:val="0"/>
          <w:numId w:val="4"/>
        </w:numPr>
        <w:spacing w:before="60" w:after="60" w:line="276" w:lineRule="auto"/>
        <w:ind w:left="714" w:hanging="357"/>
        <w:jc w:val="both"/>
        <w:rPr>
          <w:rFonts w:ascii="Arial" w:hAnsi="Arial" w:cs="Arial"/>
          <w:sz w:val="24"/>
          <w:szCs w:val="24"/>
        </w:rPr>
      </w:pPr>
      <w:bookmarkStart w:id="8" w:name="_Hlk194403693"/>
      <w:r w:rsidRPr="001E608D">
        <w:rPr>
          <w:rFonts w:ascii="Arial" w:hAnsi="Arial" w:cs="Arial"/>
          <w:sz w:val="24"/>
          <w:szCs w:val="24"/>
        </w:rPr>
        <w:t>Present a strategy for mobilizing partners and means/resources for the implementation of the PNIE;</w:t>
      </w:r>
    </w:p>
    <w:p w14:paraId="7BA34133" w14:textId="48E86B4F" w:rsidR="00254549" w:rsidRPr="001E608D" w:rsidRDefault="007F726E"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Develop the performance framework for the Ministry’s strategic plan;</w:t>
      </w:r>
    </w:p>
    <w:bookmarkEnd w:id="8"/>
    <w:p w14:paraId="5D181954" w14:textId="3144B19B" w:rsidR="008B336C" w:rsidRDefault="00254549" w:rsidP="00C007CB">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Establish implementation and monitoring and evaluation mechanisms.</w:t>
      </w:r>
    </w:p>
    <w:p w14:paraId="335E6785" w14:textId="77777777" w:rsidR="00174A89" w:rsidRDefault="00174A89" w:rsidP="00174A89">
      <w:pPr>
        <w:spacing w:before="60" w:after="60" w:line="276" w:lineRule="auto"/>
        <w:ind w:left="714"/>
        <w:jc w:val="both"/>
        <w:rPr>
          <w:rFonts w:ascii="Arial" w:hAnsi="Arial" w:cs="Arial"/>
          <w:sz w:val="24"/>
          <w:szCs w:val="24"/>
        </w:rPr>
      </w:pPr>
    </w:p>
    <w:p w14:paraId="0BD4B396" w14:textId="54A02DBF" w:rsidR="00724E0F" w:rsidRDefault="00724E0F" w:rsidP="00724E0F">
      <w:pPr>
        <w:spacing w:before="60" w:after="60" w:line="276" w:lineRule="auto"/>
        <w:jc w:val="both"/>
        <w:rPr>
          <w:rFonts w:ascii="Arial" w:hAnsi="Arial" w:cs="Arial"/>
          <w:sz w:val="24"/>
          <w:szCs w:val="24"/>
        </w:rPr>
      </w:pPr>
    </w:p>
    <w:p w14:paraId="3B2F3307" w14:textId="77777777" w:rsidR="00724E0F" w:rsidRPr="00BC1D1C" w:rsidRDefault="00724E0F" w:rsidP="00724E0F">
      <w:pPr>
        <w:spacing w:before="60" w:after="60" w:line="276" w:lineRule="auto"/>
        <w:jc w:val="both"/>
        <w:rPr>
          <w:rFonts w:ascii="Arial" w:hAnsi="Arial" w:cs="Arial"/>
          <w:sz w:val="24"/>
          <w:szCs w:val="24"/>
        </w:rPr>
      </w:pPr>
    </w:p>
    <w:p w14:paraId="608C89FD" w14:textId="17EE0A67" w:rsidR="008A6EF3" w:rsidRDefault="00D34C1B" w:rsidP="008A6EF3">
      <w:pPr>
        <w:pStyle w:val="ListParagraph"/>
        <w:numPr>
          <w:ilvl w:val="0"/>
          <w:numId w:val="1"/>
        </w:numPr>
        <w:spacing w:line="276" w:lineRule="auto"/>
        <w:jc w:val="both"/>
        <w:rPr>
          <w:rFonts w:ascii="Arial" w:hAnsi="Arial" w:cs="Arial"/>
          <w:b/>
          <w:sz w:val="24"/>
          <w:szCs w:val="24"/>
        </w:rPr>
      </w:pPr>
      <w:r w:rsidRPr="008A6EF3">
        <w:rPr>
          <w:rFonts w:ascii="Arial" w:hAnsi="Arial" w:cs="Arial"/>
          <w:b/>
          <w:sz w:val="24"/>
          <w:szCs w:val="24"/>
        </w:rPr>
        <w:lastRenderedPageBreak/>
        <w:t>Consultant's</w:t>
      </w:r>
      <w:r w:rsidR="008A6EF3">
        <w:rPr>
          <w:rFonts w:ascii="Arial" w:hAnsi="Arial" w:cs="Arial"/>
          <w:b/>
          <w:sz w:val="24"/>
          <w:szCs w:val="24"/>
        </w:rPr>
        <w:t xml:space="preserve"> missions</w:t>
      </w:r>
      <w:r w:rsidR="00AE642A">
        <w:rPr>
          <w:rFonts w:ascii="Arial" w:hAnsi="Arial" w:cs="Arial"/>
          <w:b/>
          <w:sz w:val="24"/>
          <w:szCs w:val="24"/>
        </w:rPr>
        <w:t xml:space="preserve"> (Scope of Work)</w:t>
      </w:r>
    </w:p>
    <w:p w14:paraId="6C2DC7A4" w14:textId="579D533D" w:rsidR="004F690B" w:rsidRPr="008A6EF3" w:rsidRDefault="004F690B" w:rsidP="008A6EF3">
      <w:pPr>
        <w:ind w:left="360"/>
        <w:rPr>
          <w:rFonts w:ascii="Arial" w:hAnsi="Arial" w:cs="Arial"/>
          <w:sz w:val="24"/>
          <w:szCs w:val="24"/>
        </w:rPr>
      </w:pPr>
      <w:r w:rsidRPr="008A6EF3">
        <w:rPr>
          <w:rFonts w:ascii="Arial" w:hAnsi="Arial" w:cs="Arial"/>
          <w:sz w:val="24"/>
          <w:szCs w:val="24"/>
        </w:rPr>
        <w:t>Under the direct authority of the Project Coordinator and the supervision of the technical commission, the consultant will carry out the following tasks:</w:t>
      </w:r>
    </w:p>
    <w:p w14:paraId="543EAE15" w14:textId="77777777" w:rsidR="001A5E21" w:rsidRDefault="00DF75D4"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 xml:space="preserve">Develop an inception report outlining </w:t>
      </w:r>
      <w:r w:rsidR="001A5E21">
        <w:rPr>
          <w:rFonts w:ascii="Arial" w:hAnsi="Arial" w:cs="Arial"/>
          <w:sz w:val="24"/>
          <w:szCs w:val="24"/>
        </w:rPr>
        <w:t xml:space="preserve">the methodology and the proposed timeline for the delivery of activities delivery </w:t>
      </w:r>
    </w:p>
    <w:p w14:paraId="0E1B655B" w14:textId="384EC360" w:rsidR="00346501" w:rsidRPr="001E608D" w:rsidRDefault="001A5E21" w:rsidP="00C02AB6">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 xml:space="preserve">Develop a short situational analysis document reviewing </w:t>
      </w:r>
      <w:r w:rsidR="00C02AB6" w:rsidRPr="001E608D">
        <w:rPr>
          <w:rFonts w:ascii="Arial" w:hAnsi="Arial" w:cs="Arial"/>
          <w:sz w:val="24"/>
          <w:szCs w:val="24"/>
        </w:rPr>
        <w:t>the challenges and issues to be implemented for the sustainable development of this sector (analyze data on water resources, the contribution of technical and financial partners in the sector, infrastructure, water demand, identify critical areas in terms of access to drinking water and sanitation and the challenges linked to climate change, water pollution and watershed management, analyze existing institutional and regulatory frameworks);</w:t>
      </w:r>
    </w:p>
    <w:p w14:paraId="60007353" w14:textId="51A16B09" w:rsidR="00896A9E" w:rsidRPr="001E608D" w:rsidRDefault="00346501">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Mapping</w:t>
      </w:r>
      <w:r w:rsidR="001A5E21">
        <w:rPr>
          <w:rFonts w:ascii="Arial" w:hAnsi="Arial" w:cs="Arial"/>
          <w:sz w:val="24"/>
          <w:szCs w:val="24"/>
        </w:rPr>
        <w:t xml:space="preserve"> available and possible sources of funding</w:t>
      </w:r>
      <w:r w:rsidR="00561C70">
        <w:rPr>
          <w:rFonts w:ascii="Arial" w:hAnsi="Arial" w:cs="Arial"/>
          <w:sz w:val="24"/>
          <w:szCs w:val="24"/>
        </w:rPr>
        <w:t xml:space="preserve"> and financing mechanisms</w:t>
      </w:r>
      <w:r w:rsidR="001A5E21">
        <w:rPr>
          <w:rFonts w:ascii="Arial" w:hAnsi="Arial" w:cs="Arial"/>
          <w:sz w:val="24"/>
          <w:szCs w:val="24"/>
        </w:rPr>
        <w:t xml:space="preserve"> towards</w:t>
      </w:r>
      <w:r w:rsidRPr="001E608D">
        <w:rPr>
          <w:rFonts w:ascii="Arial" w:hAnsi="Arial" w:cs="Arial"/>
          <w:sz w:val="24"/>
          <w:szCs w:val="24"/>
        </w:rPr>
        <w:t xml:space="preserve"> water resources</w:t>
      </w:r>
      <w:r w:rsidR="001A5E21">
        <w:rPr>
          <w:rFonts w:ascii="Arial" w:hAnsi="Arial" w:cs="Arial"/>
          <w:sz w:val="24"/>
          <w:szCs w:val="24"/>
        </w:rPr>
        <w:t xml:space="preserve"> management</w:t>
      </w:r>
    </w:p>
    <w:p w14:paraId="48AF2F24" w14:textId="338F1469" w:rsidR="00C02AB6" w:rsidRPr="001E608D" w:rsidRDefault="00896A9E" w:rsidP="00C02AB6">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Organize stakeholder consultation sessions (public and private institutions, NGOs, donors and users) to gather needs and expectations</w:t>
      </w:r>
    </w:p>
    <w:p w14:paraId="3E2B7AEF" w14:textId="6F42F9D5" w:rsidR="00D7271E" w:rsidRPr="001E608D" w:rsidRDefault="00D7271E">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Conduct a SWOT analysis of the program</w:t>
      </w:r>
    </w:p>
    <w:p w14:paraId="391009C6" w14:textId="576772D3" w:rsidR="00D7271E" w:rsidRPr="001E608D" w:rsidRDefault="00D7271E">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Define the program's areas of intervention (drinking water supply, sanitation, irrigation, water resource management and infrastructure)</w:t>
      </w:r>
    </w:p>
    <w:p w14:paraId="734364C9" w14:textId="20E17A60" w:rsidR="00B53215" w:rsidRPr="001E608D" w:rsidRDefault="00902324"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Develop the implementation strategy</w:t>
      </w:r>
    </w:p>
    <w:p w14:paraId="6C5CD029" w14:textId="0DD98F3A" w:rsidR="00902324" w:rsidRPr="001E608D" w:rsidRDefault="00B53215"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Develop the financing strategy</w:t>
      </w:r>
    </w:p>
    <w:p w14:paraId="74FE16A3" w14:textId="05206A27" w:rsidR="009567BB" w:rsidRDefault="00902324" w:rsidP="00C007CB">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Finalization of the document after validation</w:t>
      </w:r>
    </w:p>
    <w:p w14:paraId="00280D0A" w14:textId="77777777" w:rsidR="00561C70" w:rsidRDefault="00561C70" w:rsidP="00561C70">
      <w:pPr>
        <w:spacing w:before="60" w:after="60" w:line="276" w:lineRule="auto"/>
        <w:jc w:val="both"/>
        <w:rPr>
          <w:rFonts w:ascii="Arial" w:hAnsi="Arial" w:cs="Arial"/>
          <w:sz w:val="24"/>
          <w:szCs w:val="24"/>
        </w:rPr>
      </w:pPr>
    </w:p>
    <w:p w14:paraId="5F9CD573" w14:textId="706AA8F8" w:rsidR="00561C70" w:rsidRDefault="00561C70" w:rsidP="00561C70">
      <w:pPr>
        <w:spacing w:before="60" w:after="60" w:line="276" w:lineRule="auto"/>
        <w:jc w:val="both"/>
        <w:rPr>
          <w:rFonts w:ascii="Arial" w:hAnsi="Arial" w:cs="Arial"/>
          <w:sz w:val="24"/>
          <w:szCs w:val="24"/>
        </w:rPr>
      </w:pPr>
      <w:r>
        <w:rPr>
          <w:rFonts w:ascii="Arial" w:hAnsi="Arial" w:cs="Arial"/>
          <w:sz w:val="24"/>
          <w:szCs w:val="24"/>
        </w:rPr>
        <w:t>6. Expected outputs</w:t>
      </w:r>
    </w:p>
    <w:p w14:paraId="281240E3" w14:textId="1E208D9B" w:rsidR="00561C70" w:rsidRDefault="00561C70" w:rsidP="00561C70">
      <w:pPr>
        <w:spacing w:before="60" w:after="60" w:line="276" w:lineRule="auto"/>
        <w:jc w:val="both"/>
        <w:rPr>
          <w:rFonts w:ascii="Arial" w:hAnsi="Arial" w:cs="Arial"/>
          <w:sz w:val="24"/>
          <w:szCs w:val="24"/>
        </w:rPr>
      </w:pPr>
      <w:r>
        <w:rPr>
          <w:rFonts w:ascii="Arial" w:hAnsi="Arial" w:cs="Arial"/>
          <w:sz w:val="24"/>
          <w:szCs w:val="24"/>
        </w:rPr>
        <w:t>Inception report</w:t>
      </w:r>
    </w:p>
    <w:p w14:paraId="32CB8ED4" w14:textId="29A5E213" w:rsidR="00561C70" w:rsidRDefault="00561C70" w:rsidP="00561C70">
      <w:pPr>
        <w:spacing w:before="60" w:after="60" w:line="276" w:lineRule="auto"/>
        <w:jc w:val="both"/>
        <w:rPr>
          <w:rFonts w:ascii="Arial" w:hAnsi="Arial" w:cs="Arial"/>
          <w:sz w:val="24"/>
          <w:szCs w:val="24"/>
        </w:rPr>
      </w:pPr>
      <w:r>
        <w:rPr>
          <w:rFonts w:ascii="Arial" w:hAnsi="Arial" w:cs="Arial"/>
          <w:sz w:val="24"/>
          <w:szCs w:val="24"/>
        </w:rPr>
        <w:t>reports/minutes from stakeholders’ consultations</w:t>
      </w:r>
    </w:p>
    <w:p w14:paraId="56F599B6" w14:textId="11863391" w:rsidR="00561C70" w:rsidRDefault="00561C70" w:rsidP="00561C70">
      <w:pPr>
        <w:spacing w:before="60" w:after="60" w:line="276" w:lineRule="auto"/>
        <w:jc w:val="both"/>
        <w:rPr>
          <w:rFonts w:ascii="Arial" w:hAnsi="Arial" w:cs="Arial"/>
          <w:sz w:val="24"/>
          <w:szCs w:val="24"/>
        </w:rPr>
      </w:pPr>
      <w:r>
        <w:rPr>
          <w:rFonts w:ascii="Arial" w:hAnsi="Arial" w:cs="Arial"/>
          <w:sz w:val="24"/>
          <w:szCs w:val="24"/>
        </w:rPr>
        <w:t>draft and final version</w:t>
      </w:r>
      <w:r w:rsidR="00D8584C">
        <w:rPr>
          <w:rFonts w:ascii="Arial" w:hAnsi="Arial" w:cs="Arial"/>
          <w:sz w:val="24"/>
          <w:szCs w:val="24"/>
        </w:rPr>
        <w:t>s</w:t>
      </w:r>
      <w:r>
        <w:rPr>
          <w:rFonts w:ascii="Arial" w:hAnsi="Arial" w:cs="Arial"/>
          <w:sz w:val="24"/>
          <w:szCs w:val="24"/>
        </w:rPr>
        <w:t xml:space="preserve"> of the financing strategy</w:t>
      </w:r>
    </w:p>
    <w:p w14:paraId="6896664E" w14:textId="5C6F3D40" w:rsidR="00561C70" w:rsidRDefault="00561C70" w:rsidP="008A6EF3">
      <w:pPr>
        <w:spacing w:before="60" w:after="60" w:line="276" w:lineRule="auto"/>
        <w:jc w:val="both"/>
        <w:rPr>
          <w:rFonts w:ascii="Arial" w:hAnsi="Arial" w:cs="Arial"/>
          <w:sz w:val="24"/>
          <w:szCs w:val="24"/>
        </w:rPr>
      </w:pPr>
      <w:r>
        <w:rPr>
          <w:rFonts w:ascii="Arial" w:hAnsi="Arial" w:cs="Arial"/>
          <w:sz w:val="24"/>
          <w:szCs w:val="24"/>
        </w:rPr>
        <w:t xml:space="preserve">draft and final version of the national water investment </w:t>
      </w:r>
      <w:proofErr w:type="spellStart"/>
      <w:r>
        <w:rPr>
          <w:rFonts w:ascii="Arial" w:hAnsi="Arial" w:cs="Arial"/>
          <w:sz w:val="24"/>
          <w:szCs w:val="24"/>
        </w:rPr>
        <w:t>programme</w:t>
      </w:r>
      <w:proofErr w:type="spellEnd"/>
    </w:p>
    <w:p w14:paraId="20FA8F5F" w14:textId="77777777" w:rsidR="00164484" w:rsidRPr="00BC1D1C" w:rsidRDefault="00164484" w:rsidP="008A6EF3">
      <w:pPr>
        <w:spacing w:before="60" w:after="60" w:line="276" w:lineRule="auto"/>
        <w:jc w:val="both"/>
        <w:rPr>
          <w:rFonts w:ascii="Arial" w:hAnsi="Arial" w:cs="Arial"/>
          <w:sz w:val="24"/>
          <w:szCs w:val="24"/>
        </w:rPr>
      </w:pPr>
    </w:p>
    <w:p w14:paraId="31311599" w14:textId="3C0E9794" w:rsidR="00FF7781" w:rsidRPr="001E608D" w:rsidRDefault="00D34C1B" w:rsidP="003A578D">
      <w:pPr>
        <w:pStyle w:val="ListParagraph"/>
        <w:numPr>
          <w:ilvl w:val="0"/>
          <w:numId w:val="1"/>
        </w:numPr>
        <w:spacing w:line="276" w:lineRule="auto"/>
        <w:jc w:val="both"/>
        <w:rPr>
          <w:rFonts w:ascii="Arial" w:hAnsi="Arial" w:cs="Arial"/>
          <w:b/>
          <w:sz w:val="24"/>
          <w:szCs w:val="24"/>
        </w:rPr>
      </w:pPr>
      <w:r w:rsidRPr="001E608D">
        <w:rPr>
          <w:rFonts w:ascii="Arial" w:hAnsi="Arial" w:cs="Arial"/>
          <w:b/>
          <w:sz w:val="24"/>
          <w:szCs w:val="24"/>
        </w:rPr>
        <w:t>Consultant Profile</w:t>
      </w:r>
      <w:r w:rsidR="009567BB" w:rsidRPr="001E608D">
        <w:rPr>
          <w:rFonts w:ascii="Arial" w:hAnsi="Arial" w:cs="Arial"/>
          <w:b/>
          <w:sz w:val="24"/>
          <w:szCs w:val="24"/>
        </w:rPr>
        <w:t xml:space="preserve"> </w:t>
      </w:r>
      <w:r w:rsidR="00164484">
        <w:rPr>
          <w:rFonts w:ascii="Arial" w:hAnsi="Arial" w:cs="Arial"/>
          <w:b/>
          <w:sz w:val="24"/>
          <w:szCs w:val="24"/>
        </w:rPr>
        <w:t>(Qualification Criteria)</w:t>
      </w:r>
    </w:p>
    <w:p w14:paraId="3DD39FF0" w14:textId="2119E708" w:rsidR="00FF7781" w:rsidRPr="001E608D" w:rsidRDefault="00FF7781" w:rsidP="003A578D">
      <w:pPr>
        <w:numPr>
          <w:ilvl w:val="0"/>
          <w:numId w:val="4"/>
        </w:numPr>
        <w:spacing w:before="60" w:after="60" w:line="276" w:lineRule="auto"/>
        <w:ind w:left="714" w:hanging="357"/>
        <w:jc w:val="both"/>
        <w:rPr>
          <w:rFonts w:ascii="Arial" w:hAnsi="Arial" w:cs="Arial"/>
          <w:b/>
          <w:sz w:val="24"/>
          <w:szCs w:val="24"/>
        </w:rPr>
      </w:pPr>
      <w:r w:rsidRPr="001E608D">
        <w:rPr>
          <w:rFonts w:ascii="Arial" w:hAnsi="Arial" w:cs="Arial"/>
          <w:sz w:val="24"/>
          <w:szCs w:val="24"/>
        </w:rPr>
        <w:t xml:space="preserve">Have at least a Master's degree in </w:t>
      </w:r>
      <w:r w:rsidR="00294068" w:rsidRPr="001E608D">
        <w:rPr>
          <w:rFonts w:ascii="Arial" w:hAnsi="Arial" w:cs="Arial"/>
          <w:b/>
          <w:sz w:val="24"/>
          <w:szCs w:val="24"/>
        </w:rPr>
        <w:t>Hydraulic Engineering, Water Resources Management, Hydrogeology, Water and Sanitation, Environmentalist or similar field;</w:t>
      </w:r>
    </w:p>
    <w:p w14:paraId="7AAB7E25" w14:textId="797A5CBD" w:rsidR="00FF7781" w:rsidRPr="001E608D" w:rsidRDefault="00FF778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Have proven experience in the areas of developing strategy and policy documents;</w:t>
      </w:r>
    </w:p>
    <w:p w14:paraId="1EBD2973" w14:textId="5602B953" w:rsidR="00FF7781" w:rsidRPr="001E608D" w:rsidRDefault="00294068" w:rsidP="001E608D">
      <w:pPr>
        <w:pStyle w:val="ListParagraph"/>
        <w:numPr>
          <w:ilvl w:val="0"/>
          <w:numId w:val="4"/>
        </w:numPr>
        <w:rPr>
          <w:rFonts w:ascii="Arial" w:hAnsi="Arial" w:cs="Arial"/>
          <w:sz w:val="24"/>
          <w:szCs w:val="24"/>
        </w:rPr>
      </w:pPr>
      <w:r w:rsidRPr="001E608D">
        <w:rPr>
          <w:rFonts w:ascii="Arial" w:hAnsi="Arial" w:cs="Arial"/>
          <w:sz w:val="24"/>
          <w:szCs w:val="24"/>
        </w:rPr>
        <w:lastRenderedPageBreak/>
        <w:t xml:space="preserve">Have at least </w:t>
      </w:r>
      <w:r w:rsidR="00BF240D">
        <w:rPr>
          <w:rFonts w:ascii="Arial" w:hAnsi="Arial" w:cs="Arial"/>
          <w:sz w:val="24"/>
          <w:szCs w:val="24"/>
        </w:rPr>
        <w:t>seven</w:t>
      </w:r>
      <w:r w:rsidR="00BF240D" w:rsidRPr="001E608D">
        <w:rPr>
          <w:rFonts w:ascii="Arial" w:hAnsi="Arial" w:cs="Arial"/>
          <w:sz w:val="24"/>
          <w:szCs w:val="24"/>
        </w:rPr>
        <w:t xml:space="preserve"> </w:t>
      </w:r>
      <w:r w:rsidRPr="001E608D">
        <w:rPr>
          <w:rFonts w:ascii="Arial" w:hAnsi="Arial" w:cs="Arial"/>
          <w:sz w:val="24"/>
          <w:szCs w:val="24"/>
        </w:rPr>
        <w:t>years of professional experience in the development of policies and strategies (i.e. Water, environment, Agriculture, Management of Natural Resources resilient to climate change, etc.);</w:t>
      </w:r>
    </w:p>
    <w:p w14:paraId="25AB25CC" w14:textId="55BB883D" w:rsidR="00294068" w:rsidRPr="001E608D" w:rsidRDefault="00FF7781"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Have a good knowledge of the SDGs to which Burundi is aligned.</w:t>
      </w:r>
    </w:p>
    <w:p w14:paraId="646990D7" w14:textId="3CA9AA95"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 xml:space="preserve">Have </w:t>
      </w:r>
      <w:r w:rsidR="00164484">
        <w:rPr>
          <w:rFonts w:ascii="Arial" w:hAnsi="Arial" w:cs="Arial"/>
          <w:sz w:val="24"/>
          <w:szCs w:val="24"/>
        </w:rPr>
        <w:t>knowledge</w:t>
      </w:r>
      <w:r w:rsidR="00BF240D">
        <w:rPr>
          <w:rFonts w:ascii="Arial" w:hAnsi="Arial" w:cs="Arial"/>
          <w:sz w:val="24"/>
          <w:szCs w:val="24"/>
        </w:rPr>
        <w:t xml:space="preserve"> and </w:t>
      </w:r>
      <w:r w:rsidRPr="001E608D">
        <w:rPr>
          <w:rFonts w:ascii="Arial" w:hAnsi="Arial" w:cs="Arial"/>
          <w:sz w:val="24"/>
          <w:szCs w:val="24"/>
        </w:rPr>
        <w:t>experience in developing and implementing management mechanisms for development projects/programs financed by Multilateral Development Banks (</w:t>
      </w:r>
      <w:r w:rsidR="004608D5">
        <w:rPr>
          <w:rFonts w:ascii="Arial" w:hAnsi="Arial" w:cs="Arial"/>
          <w:sz w:val="24"/>
          <w:szCs w:val="24"/>
        </w:rPr>
        <w:t>G</w:t>
      </w:r>
      <w:r w:rsidRPr="001E608D">
        <w:rPr>
          <w:rFonts w:ascii="Arial" w:hAnsi="Arial" w:cs="Arial"/>
          <w:sz w:val="24"/>
          <w:szCs w:val="24"/>
        </w:rPr>
        <w:t>CF, AU, WB, AF etc.);</w:t>
      </w:r>
    </w:p>
    <w:p w14:paraId="5BA6F737" w14:textId="55D973C5"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Have experience in environmental protection and combating climate change;</w:t>
      </w:r>
    </w:p>
    <w:p w14:paraId="79F2E7E3" w14:textId="418C9B9D" w:rsidR="00D04770"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Have carried out or participated, as an expert, in at least one Environmental and Social Impact Study or socio-economic assessment of action, etc.);</w:t>
      </w:r>
    </w:p>
    <w:p w14:paraId="6E7BA431" w14:textId="04105B44" w:rsidR="00BF240D" w:rsidRPr="001E608D" w:rsidRDefault="00BF240D" w:rsidP="003A578D">
      <w:pPr>
        <w:numPr>
          <w:ilvl w:val="0"/>
          <w:numId w:val="4"/>
        </w:numPr>
        <w:spacing w:before="60" w:after="60" w:line="276" w:lineRule="auto"/>
        <w:ind w:left="714" w:hanging="357"/>
        <w:jc w:val="both"/>
        <w:rPr>
          <w:rFonts w:ascii="Arial" w:hAnsi="Arial" w:cs="Arial"/>
          <w:sz w:val="24"/>
          <w:szCs w:val="24"/>
        </w:rPr>
      </w:pPr>
      <w:r>
        <w:rPr>
          <w:rFonts w:ascii="Arial" w:hAnsi="Arial" w:cs="Arial"/>
          <w:sz w:val="24"/>
          <w:szCs w:val="24"/>
        </w:rPr>
        <w:t>Experience in gender and social inclusion is an advantage</w:t>
      </w:r>
    </w:p>
    <w:p w14:paraId="38B020A1" w14:textId="7D11924C"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Be familiar with international legal texts relating to transboundary water management, environmental and social safeguards Integrated with climate resilience.</w:t>
      </w:r>
    </w:p>
    <w:p w14:paraId="79A93011" w14:textId="26266BB7" w:rsidR="00D04770"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Knowledge of the political framework and Burundian legal texts relating to the environment, water resources and forests;</w:t>
      </w:r>
    </w:p>
    <w:p w14:paraId="2120B1DF" w14:textId="77777777" w:rsidR="003053C4"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Be able to work under pressure,</w:t>
      </w:r>
    </w:p>
    <w:p w14:paraId="667BF287" w14:textId="4BFDF0BD" w:rsidR="00ED4AB0" w:rsidRPr="001E608D" w:rsidRDefault="003053C4"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Have good teamwork skills and produce quality results within the given deadlines</w:t>
      </w:r>
    </w:p>
    <w:p w14:paraId="0A2A94A7" w14:textId="2E55F630" w:rsidR="003053C4" w:rsidRPr="001E608D" w:rsidRDefault="003053C4"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Have excellent writing and communication skills in French and English</w:t>
      </w:r>
    </w:p>
    <w:p w14:paraId="27AEB99F" w14:textId="680957B4" w:rsidR="00FF7781" w:rsidRPr="001E608D" w:rsidRDefault="00294068" w:rsidP="003A578D">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Have good command of IT tools (Word, Excel, Power point and data processing software).</w:t>
      </w:r>
    </w:p>
    <w:p w14:paraId="01EB83B4" w14:textId="1BA2AAB8" w:rsidR="00BC1D1C" w:rsidRPr="001E608D" w:rsidRDefault="003053C4" w:rsidP="00032324">
      <w:pPr>
        <w:numPr>
          <w:ilvl w:val="0"/>
          <w:numId w:val="4"/>
        </w:numPr>
        <w:spacing w:before="60" w:after="60" w:line="276" w:lineRule="auto"/>
        <w:ind w:left="714" w:hanging="357"/>
        <w:jc w:val="both"/>
        <w:rPr>
          <w:rFonts w:ascii="Arial" w:hAnsi="Arial" w:cs="Arial"/>
          <w:sz w:val="24"/>
          <w:szCs w:val="24"/>
        </w:rPr>
      </w:pPr>
      <w:r w:rsidRPr="001E608D">
        <w:rPr>
          <w:rFonts w:ascii="Arial" w:hAnsi="Arial" w:cs="Arial"/>
          <w:sz w:val="24"/>
          <w:szCs w:val="24"/>
        </w:rPr>
        <w:t>Qualifying female applicants are strongly encouraged.</w:t>
      </w:r>
    </w:p>
    <w:p w14:paraId="07E89825" w14:textId="77777777" w:rsidR="007D4A56" w:rsidRPr="001E608D" w:rsidRDefault="007D4A56" w:rsidP="001E608D">
      <w:pPr>
        <w:spacing w:before="60" w:after="60" w:line="276" w:lineRule="auto"/>
        <w:ind w:left="714"/>
        <w:jc w:val="both"/>
        <w:rPr>
          <w:rFonts w:ascii="Arial" w:hAnsi="Arial" w:cs="Arial"/>
          <w:sz w:val="24"/>
          <w:szCs w:val="24"/>
        </w:rPr>
      </w:pPr>
    </w:p>
    <w:p w14:paraId="0461F17E" w14:textId="5B71B276" w:rsidR="003053C4" w:rsidRPr="00174A89" w:rsidRDefault="00D34C1B">
      <w:pPr>
        <w:pStyle w:val="ListParagraph"/>
        <w:numPr>
          <w:ilvl w:val="0"/>
          <w:numId w:val="1"/>
        </w:numPr>
        <w:spacing w:line="276" w:lineRule="auto"/>
        <w:jc w:val="both"/>
        <w:rPr>
          <w:rFonts w:ascii="Arial" w:hAnsi="Arial" w:cs="Arial"/>
          <w:b/>
          <w:sz w:val="24"/>
          <w:szCs w:val="24"/>
        </w:rPr>
      </w:pPr>
      <w:r w:rsidRPr="00174A89">
        <w:rPr>
          <w:rFonts w:ascii="Arial" w:hAnsi="Arial" w:cs="Arial"/>
          <w:b/>
          <w:sz w:val="24"/>
          <w:szCs w:val="24"/>
        </w:rPr>
        <w:t xml:space="preserve">Duration of the mission </w:t>
      </w:r>
      <w:r w:rsidR="00636E07" w:rsidRPr="00174A89">
        <w:rPr>
          <w:rFonts w:ascii="Arial" w:hAnsi="Arial" w:cs="Arial"/>
          <w:b/>
          <w:sz w:val="24"/>
          <w:szCs w:val="24"/>
        </w:rPr>
        <w:t xml:space="preserve">(Level of Effort) </w:t>
      </w:r>
      <w:r w:rsidRPr="00174A89">
        <w:rPr>
          <w:rFonts w:ascii="Arial" w:hAnsi="Arial" w:cs="Arial"/>
          <w:b/>
          <w:sz w:val="24"/>
          <w:szCs w:val="24"/>
        </w:rPr>
        <w:t>and deliverables</w:t>
      </w:r>
      <w:r w:rsidR="00631B78" w:rsidRPr="00174A89">
        <w:rPr>
          <w:rFonts w:ascii="Arial" w:hAnsi="Arial" w:cs="Arial"/>
          <w:b/>
          <w:sz w:val="24"/>
          <w:szCs w:val="24"/>
        </w:rPr>
        <w:t xml:space="preserve">  </w:t>
      </w:r>
    </w:p>
    <w:p w14:paraId="544FA489" w14:textId="77777777" w:rsidR="003D2E51" w:rsidRDefault="003053C4" w:rsidP="003A578D">
      <w:pPr>
        <w:spacing w:after="0" w:line="276" w:lineRule="auto"/>
        <w:jc w:val="both"/>
        <w:rPr>
          <w:rFonts w:ascii="Arial" w:hAnsi="Arial" w:cs="Arial"/>
          <w:sz w:val="24"/>
          <w:szCs w:val="24"/>
        </w:rPr>
      </w:pPr>
      <w:r w:rsidRPr="001E608D">
        <w:rPr>
          <w:rFonts w:ascii="Arial" w:hAnsi="Arial" w:cs="Arial"/>
          <w:sz w:val="24"/>
          <w:szCs w:val="24"/>
        </w:rPr>
        <w:t xml:space="preserve">The duration of the mission is </w:t>
      </w:r>
      <w:r w:rsidR="00DE3654">
        <w:rPr>
          <w:rFonts w:ascii="Arial" w:hAnsi="Arial" w:cs="Arial"/>
          <w:sz w:val="24"/>
          <w:szCs w:val="24"/>
        </w:rPr>
        <w:t xml:space="preserve">65 days </w:t>
      </w:r>
      <w:r w:rsidRPr="001E608D">
        <w:rPr>
          <w:rFonts w:ascii="Arial" w:hAnsi="Arial" w:cs="Arial"/>
          <w:sz w:val="24"/>
          <w:szCs w:val="24"/>
        </w:rPr>
        <w:t>calendar</w:t>
      </w:r>
      <w:r w:rsidR="00B61BDE">
        <w:rPr>
          <w:rFonts w:ascii="Arial" w:hAnsi="Arial" w:cs="Arial"/>
          <w:sz w:val="24"/>
          <w:szCs w:val="24"/>
        </w:rPr>
        <w:t xml:space="preserve"> days. </w:t>
      </w:r>
      <w:r w:rsidRPr="001E608D">
        <w:rPr>
          <w:rFonts w:ascii="Arial" w:hAnsi="Arial" w:cs="Arial"/>
          <w:sz w:val="24"/>
          <w:szCs w:val="24"/>
        </w:rPr>
        <w:t xml:space="preserve"> </w:t>
      </w:r>
    </w:p>
    <w:p w14:paraId="45CA6D65" w14:textId="77777777" w:rsidR="003D2E51" w:rsidRDefault="003D2E51" w:rsidP="003A578D">
      <w:pPr>
        <w:spacing w:after="0" w:line="276" w:lineRule="auto"/>
        <w:jc w:val="both"/>
        <w:rPr>
          <w:rFonts w:ascii="Arial" w:hAnsi="Arial" w:cs="Arial"/>
          <w:sz w:val="24"/>
          <w:szCs w:val="24"/>
        </w:rPr>
      </w:pPr>
    </w:p>
    <w:tbl>
      <w:tblPr>
        <w:tblStyle w:val="TableGrid"/>
        <w:tblW w:w="9445" w:type="dxa"/>
        <w:tblLook w:val="04A0" w:firstRow="1" w:lastRow="0" w:firstColumn="1" w:lastColumn="0" w:noHBand="0" w:noVBand="1"/>
      </w:tblPr>
      <w:tblGrid>
        <w:gridCol w:w="985"/>
        <w:gridCol w:w="3870"/>
        <w:gridCol w:w="2880"/>
        <w:gridCol w:w="1710"/>
      </w:tblGrid>
      <w:tr w:rsidR="00B3392E" w:rsidRPr="00636E07" w14:paraId="6494112C" w14:textId="77777777" w:rsidTr="00B3392E">
        <w:tc>
          <w:tcPr>
            <w:tcW w:w="985" w:type="dxa"/>
          </w:tcPr>
          <w:p w14:paraId="18D514D4" w14:textId="77777777" w:rsidR="00B3392E" w:rsidRPr="00636E07" w:rsidRDefault="00B3392E" w:rsidP="003A578D">
            <w:pPr>
              <w:spacing w:line="276" w:lineRule="auto"/>
              <w:jc w:val="both"/>
              <w:rPr>
                <w:rFonts w:ascii="Arial" w:hAnsi="Arial" w:cs="Arial"/>
                <w:b/>
                <w:bCs/>
              </w:rPr>
            </w:pPr>
          </w:p>
        </w:tc>
        <w:tc>
          <w:tcPr>
            <w:tcW w:w="3870" w:type="dxa"/>
          </w:tcPr>
          <w:p w14:paraId="418CCDE0" w14:textId="30770FE1" w:rsidR="00B3392E" w:rsidRPr="00636E07" w:rsidRDefault="00B3392E" w:rsidP="003A578D">
            <w:pPr>
              <w:spacing w:line="276" w:lineRule="auto"/>
              <w:jc w:val="both"/>
              <w:rPr>
                <w:rFonts w:ascii="Arial" w:hAnsi="Arial" w:cs="Arial"/>
                <w:b/>
                <w:bCs/>
              </w:rPr>
            </w:pPr>
            <w:r w:rsidRPr="00636E07">
              <w:rPr>
                <w:rFonts w:ascii="Arial" w:hAnsi="Arial" w:cs="Arial"/>
                <w:b/>
                <w:bCs/>
              </w:rPr>
              <w:t>Activities</w:t>
            </w:r>
          </w:p>
        </w:tc>
        <w:tc>
          <w:tcPr>
            <w:tcW w:w="2880" w:type="dxa"/>
          </w:tcPr>
          <w:p w14:paraId="51C2E171" w14:textId="29D6D184" w:rsidR="00B3392E" w:rsidRPr="00636E07" w:rsidRDefault="00B3392E" w:rsidP="003A578D">
            <w:pPr>
              <w:spacing w:line="276" w:lineRule="auto"/>
              <w:jc w:val="both"/>
              <w:rPr>
                <w:rFonts w:ascii="Arial" w:hAnsi="Arial" w:cs="Arial"/>
                <w:b/>
                <w:bCs/>
              </w:rPr>
            </w:pPr>
            <w:r w:rsidRPr="00636E07">
              <w:rPr>
                <w:rFonts w:ascii="Arial" w:hAnsi="Arial" w:cs="Arial"/>
                <w:b/>
                <w:bCs/>
              </w:rPr>
              <w:t>Deliverables</w:t>
            </w:r>
          </w:p>
        </w:tc>
        <w:tc>
          <w:tcPr>
            <w:tcW w:w="1710" w:type="dxa"/>
          </w:tcPr>
          <w:p w14:paraId="3C4F8870" w14:textId="61E604FE" w:rsidR="00B3392E" w:rsidRPr="00636E07" w:rsidRDefault="00B3392E" w:rsidP="003A578D">
            <w:pPr>
              <w:spacing w:line="276" w:lineRule="auto"/>
              <w:jc w:val="both"/>
              <w:rPr>
                <w:rFonts w:ascii="Arial" w:hAnsi="Arial" w:cs="Arial"/>
                <w:b/>
                <w:bCs/>
              </w:rPr>
            </w:pPr>
            <w:r w:rsidRPr="00636E07">
              <w:rPr>
                <w:rFonts w:ascii="Arial" w:hAnsi="Arial" w:cs="Arial"/>
                <w:b/>
                <w:bCs/>
              </w:rPr>
              <w:t>Proposed Delivery schedule</w:t>
            </w:r>
          </w:p>
        </w:tc>
      </w:tr>
      <w:tr w:rsidR="00B3392E" w:rsidRPr="00636E07" w14:paraId="1426FB8A" w14:textId="77777777" w:rsidTr="00B3392E">
        <w:tc>
          <w:tcPr>
            <w:tcW w:w="985" w:type="dxa"/>
          </w:tcPr>
          <w:p w14:paraId="002B6113" w14:textId="3E4C6F65" w:rsidR="00B3392E" w:rsidRPr="00636E07" w:rsidRDefault="00B3392E" w:rsidP="003A578D">
            <w:pPr>
              <w:spacing w:line="276" w:lineRule="auto"/>
              <w:jc w:val="both"/>
              <w:rPr>
                <w:rFonts w:ascii="Arial" w:hAnsi="Arial" w:cs="Arial"/>
              </w:rPr>
            </w:pPr>
            <w:r w:rsidRPr="00636E07">
              <w:rPr>
                <w:rFonts w:ascii="Arial" w:hAnsi="Arial" w:cs="Arial"/>
              </w:rPr>
              <w:t>1.</w:t>
            </w:r>
          </w:p>
        </w:tc>
        <w:tc>
          <w:tcPr>
            <w:tcW w:w="3870" w:type="dxa"/>
          </w:tcPr>
          <w:p w14:paraId="1B37BCB8" w14:textId="082A854E" w:rsidR="00B3392E" w:rsidRPr="00636E07" w:rsidRDefault="00636E07" w:rsidP="00636E07">
            <w:pPr>
              <w:spacing w:before="60" w:after="60" w:line="276" w:lineRule="auto"/>
              <w:ind w:left="700" w:hanging="360"/>
              <w:jc w:val="both"/>
              <w:rPr>
                <w:rFonts w:ascii="Arial" w:hAnsi="Arial" w:cs="Arial"/>
              </w:rPr>
            </w:pPr>
            <w:r w:rsidRPr="00636E07">
              <w:rPr>
                <w:rFonts w:ascii="Arial" w:hAnsi="Arial" w:cs="Arial"/>
              </w:rPr>
              <w:t>- Methodology, Approach and      Work plan are developed</w:t>
            </w:r>
          </w:p>
        </w:tc>
        <w:tc>
          <w:tcPr>
            <w:tcW w:w="2880" w:type="dxa"/>
          </w:tcPr>
          <w:p w14:paraId="444F95C5" w14:textId="0AB91CAA" w:rsidR="00B3392E" w:rsidRPr="00636E07" w:rsidRDefault="00B3392E" w:rsidP="003A578D">
            <w:pPr>
              <w:spacing w:line="276" w:lineRule="auto"/>
              <w:jc w:val="both"/>
              <w:rPr>
                <w:rFonts w:ascii="Arial" w:hAnsi="Arial" w:cs="Arial"/>
              </w:rPr>
            </w:pPr>
            <w:r w:rsidRPr="00636E07">
              <w:rPr>
                <w:rFonts w:ascii="Arial" w:hAnsi="Arial" w:cs="Arial"/>
              </w:rPr>
              <w:t>Inception report</w:t>
            </w:r>
          </w:p>
        </w:tc>
        <w:tc>
          <w:tcPr>
            <w:tcW w:w="1710" w:type="dxa"/>
          </w:tcPr>
          <w:p w14:paraId="3C316DE6" w14:textId="3FC5FBD4" w:rsidR="00B3392E" w:rsidRPr="00636E07" w:rsidRDefault="00636E07" w:rsidP="003A578D">
            <w:pPr>
              <w:spacing w:line="276" w:lineRule="auto"/>
              <w:jc w:val="both"/>
              <w:rPr>
                <w:rFonts w:ascii="Arial" w:hAnsi="Arial" w:cs="Arial"/>
              </w:rPr>
            </w:pPr>
            <w:r w:rsidRPr="00636E07">
              <w:rPr>
                <w:rFonts w:ascii="Arial" w:hAnsi="Arial" w:cs="Arial"/>
              </w:rPr>
              <w:t>10/09/2025</w:t>
            </w:r>
          </w:p>
        </w:tc>
      </w:tr>
      <w:tr w:rsidR="00B3392E" w:rsidRPr="00636E07" w14:paraId="59A0DDF1" w14:textId="77777777" w:rsidTr="00B3392E">
        <w:tc>
          <w:tcPr>
            <w:tcW w:w="985" w:type="dxa"/>
          </w:tcPr>
          <w:p w14:paraId="1F639FF3" w14:textId="4422CC28" w:rsidR="00B3392E" w:rsidRPr="00636E07" w:rsidRDefault="00B3392E" w:rsidP="003A578D">
            <w:pPr>
              <w:spacing w:line="276" w:lineRule="auto"/>
              <w:jc w:val="both"/>
              <w:rPr>
                <w:rFonts w:ascii="Arial" w:hAnsi="Arial" w:cs="Arial"/>
              </w:rPr>
            </w:pPr>
            <w:r w:rsidRPr="00636E07">
              <w:rPr>
                <w:rFonts w:ascii="Arial" w:hAnsi="Arial" w:cs="Arial"/>
              </w:rPr>
              <w:t>2.</w:t>
            </w:r>
          </w:p>
        </w:tc>
        <w:tc>
          <w:tcPr>
            <w:tcW w:w="3870" w:type="dxa"/>
          </w:tcPr>
          <w:p w14:paraId="4B177CEB" w14:textId="77777777" w:rsidR="00636E07" w:rsidRPr="00636E07" w:rsidRDefault="00636E07"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Major challenges and issues in the water and sanitation sector are identified and defined and translated into opportunities for improvement of water resources</w:t>
            </w:r>
          </w:p>
          <w:p w14:paraId="58CABB09" w14:textId="01671D93"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lastRenderedPageBreak/>
              <w:t>PNIE development vision is formulated;</w:t>
            </w:r>
          </w:p>
          <w:p w14:paraId="747623FB" w14:textId="77777777"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 xml:space="preserve">The National water investment </w:t>
            </w:r>
            <w:proofErr w:type="spellStart"/>
            <w:r w:rsidRPr="00636E07">
              <w:rPr>
                <w:rFonts w:ascii="Arial" w:hAnsi="Arial" w:cs="Arial"/>
              </w:rPr>
              <w:t>programme</w:t>
            </w:r>
            <w:proofErr w:type="spellEnd"/>
            <w:r w:rsidRPr="00636E07">
              <w:rPr>
                <w:rFonts w:ascii="Arial" w:hAnsi="Arial" w:cs="Arial"/>
              </w:rPr>
              <w:t xml:space="preserve"> is developed</w:t>
            </w:r>
          </w:p>
          <w:p w14:paraId="734F3A9C" w14:textId="77777777"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Strategy for mobilizing partners and resources is defined</w:t>
            </w:r>
          </w:p>
          <w:p w14:paraId="41885833" w14:textId="77777777" w:rsidR="00B3392E" w:rsidRPr="00636E07" w:rsidRDefault="00B3392E" w:rsidP="00636E07">
            <w:pPr>
              <w:pStyle w:val="ListParagraph"/>
              <w:numPr>
                <w:ilvl w:val="0"/>
                <w:numId w:val="16"/>
              </w:numPr>
              <w:rPr>
                <w:rFonts w:ascii="Arial" w:hAnsi="Arial" w:cs="Arial"/>
              </w:rPr>
            </w:pPr>
            <w:r w:rsidRPr="00636E07">
              <w:rPr>
                <w:rFonts w:ascii="Arial" w:hAnsi="Arial" w:cs="Arial"/>
              </w:rPr>
              <w:t>PNIE Action Plan</w:t>
            </w:r>
            <w:r w:rsidRPr="00636E07" w:rsidDel="001D176A">
              <w:rPr>
                <w:rFonts w:ascii="Arial" w:hAnsi="Arial" w:cs="Arial"/>
              </w:rPr>
              <w:t xml:space="preserve"> </w:t>
            </w:r>
            <w:r w:rsidRPr="00636E07">
              <w:rPr>
                <w:rFonts w:ascii="Arial" w:hAnsi="Arial" w:cs="Arial"/>
              </w:rPr>
              <w:t>is developed with a well-detailed schedule integrating monitoring and evaluation aspects;</w:t>
            </w:r>
          </w:p>
          <w:p w14:paraId="4BFBF462" w14:textId="411071DA" w:rsidR="00B3392E" w:rsidRPr="00636E07" w:rsidRDefault="00B3392E" w:rsidP="00636E07">
            <w:pPr>
              <w:pStyle w:val="ListParagraph"/>
              <w:numPr>
                <w:ilvl w:val="0"/>
                <w:numId w:val="16"/>
              </w:numPr>
              <w:spacing w:before="60" w:after="60" w:line="276" w:lineRule="auto"/>
              <w:jc w:val="both"/>
              <w:rPr>
                <w:rFonts w:ascii="Arial" w:hAnsi="Arial" w:cs="Arial"/>
              </w:rPr>
            </w:pPr>
            <w:r w:rsidRPr="00636E07">
              <w:rPr>
                <w:rFonts w:ascii="Arial" w:hAnsi="Arial" w:cs="Arial"/>
              </w:rPr>
              <w:t>Climate change aspects and gender-sensitive aspects are integrated into the PNIE</w:t>
            </w:r>
          </w:p>
        </w:tc>
        <w:tc>
          <w:tcPr>
            <w:tcW w:w="2880" w:type="dxa"/>
          </w:tcPr>
          <w:p w14:paraId="1BE67253" w14:textId="724FFDBE" w:rsidR="00B3392E" w:rsidRPr="00636E07" w:rsidRDefault="00636E07" w:rsidP="00B3392E">
            <w:pPr>
              <w:spacing w:before="60" w:after="60" w:line="276" w:lineRule="auto"/>
              <w:jc w:val="both"/>
              <w:rPr>
                <w:rFonts w:ascii="Arial" w:hAnsi="Arial" w:cs="Arial"/>
              </w:rPr>
            </w:pPr>
            <w:r w:rsidRPr="00636E07">
              <w:rPr>
                <w:rFonts w:ascii="Arial" w:hAnsi="Arial" w:cs="Arial"/>
              </w:rPr>
              <w:lastRenderedPageBreak/>
              <w:t>Submission of t</w:t>
            </w:r>
            <w:r w:rsidR="00B3392E" w:rsidRPr="00636E07">
              <w:rPr>
                <w:rFonts w:ascii="Arial" w:hAnsi="Arial" w:cs="Arial"/>
              </w:rPr>
              <w:t>he PNIE provisional report and its financing strategy pre- validated in mid-July.</w:t>
            </w:r>
          </w:p>
          <w:p w14:paraId="1BDB3BE7" w14:textId="77777777" w:rsidR="00B3392E" w:rsidRPr="00636E07" w:rsidRDefault="00B3392E" w:rsidP="003A578D">
            <w:pPr>
              <w:spacing w:line="276" w:lineRule="auto"/>
              <w:jc w:val="both"/>
              <w:rPr>
                <w:rFonts w:ascii="Arial" w:hAnsi="Arial" w:cs="Arial"/>
              </w:rPr>
            </w:pPr>
          </w:p>
        </w:tc>
        <w:tc>
          <w:tcPr>
            <w:tcW w:w="1710" w:type="dxa"/>
          </w:tcPr>
          <w:p w14:paraId="4495E0C3" w14:textId="333CF2F6" w:rsidR="00B3392E" w:rsidRPr="00636E07" w:rsidRDefault="00636E07" w:rsidP="003A578D">
            <w:pPr>
              <w:spacing w:line="276" w:lineRule="auto"/>
              <w:jc w:val="both"/>
              <w:rPr>
                <w:rFonts w:ascii="Arial" w:hAnsi="Arial" w:cs="Arial"/>
              </w:rPr>
            </w:pPr>
            <w:r w:rsidRPr="00636E07">
              <w:rPr>
                <w:rFonts w:ascii="Arial" w:hAnsi="Arial" w:cs="Arial"/>
              </w:rPr>
              <w:t>15/10/2025</w:t>
            </w:r>
          </w:p>
        </w:tc>
      </w:tr>
      <w:tr w:rsidR="00B3392E" w:rsidRPr="00636E07" w14:paraId="3E690DA9" w14:textId="77777777" w:rsidTr="00B3392E">
        <w:tc>
          <w:tcPr>
            <w:tcW w:w="985" w:type="dxa"/>
          </w:tcPr>
          <w:p w14:paraId="3D02EC2D" w14:textId="0AE76279" w:rsidR="00B3392E" w:rsidRPr="00636E07" w:rsidRDefault="00B3392E" w:rsidP="003A578D">
            <w:pPr>
              <w:spacing w:line="276" w:lineRule="auto"/>
              <w:jc w:val="both"/>
              <w:rPr>
                <w:rFonts w:ascii="Arial" w:hAnsi="Arial" w:cs="Arial"/>
              </w:rPr>
            </w:pPr>
            <w:r w:rsidRPr="00636E07">
              <w:rPr>
                <w:rFonts w:ascii="Arial" w:hAnsi="Arial" w:cs="Arial"/>
              </w:rPr>
              <w:t>3.</w:t>
            </w:r>
          </w:p>
        </w:tc>
        <w:tc>
          <w:tcPr>
            <w:tcW w:w="3870" w:type="dxa"/>
          </w:tcPr>
          <w:p w14:paraId="342B5875" w14:textId="51001E23" w:rsidR="00B3392E" w:rsidRPr="00636E07" w:rsidRDefault="00636E07" w:rsidP="00636E07">
            <w:pPr>
              <w:pStyle w:val="ListParagraph"/>
              <w:numPr>
                <w:ilvl w:val="0"/>
                <w:numId w:val="17"/>
              </w:numPr>
              <w:spacing w:before="60" w:after="60" w:line="276" w:lineRule="auto"/>
              <w:jc w:val="both"/>
              <w:rPr>
                <w:rFonts w:ascii="Arial" w:hAnsi="Arial" w:cs="Arial"/>
              </w:rPr>
            </w:pPr>
            <w:r w:rsidRPr="00636E07">
              <w:rPr>
                <w:rFonts w:ascii="Arial" w:hAnsi="Arial" w:cs="Arial"/>
              </w:rPr>
              <w:t>V</w:t>
            </w:r>
            <w:r w:rsidR="00B3392E" w:rsidRPr="00636E07">
              <w:rPr>
                <w:rFonts w:ascii="Arial" w:hAnsi="Arial" w:cs="Arial"/>
              </w:rPr>
              <w:t>alidat</w:t>
            </w:r>
            <w:r w:rsidRPr="00636E07">
              <w:rPr>
                <w:rFonts w:ascii="Arial" w:hAnsi="Arial" w:cs="Arial"/>
              </w:rPr>
              <w:t>ion of the PNIE and its financing strategy</w:t>
            </w:r>
          </w:p>
        </w:tc>
        <w:tc>
          <w:tcPr>
            <w:tcW w:w="2880" w:type="dxa"/>
          </w:tcPr>
          <w:p w14:paraId="7DED5FBC" w14:textId="72FC3697" w:rsidR="00B3392E" w:rsidRPr="00636E07" w:rsidRDefault="00636E07" w:rsidP="003A578D">
            <w:pPr>
              <w:spacing w:line="276" w:lineRule="auto"/>
              <w:jc w:val="both"/>
              <w:rPr>
                <w:rFonts w:ascii="Arial" w:hAnsi="Arial" w:cs="Arial"/>
              </w:rPr>
            </w:pPr>
            <w:r w:rsidRPr="00636E07">
              <w:rPr>
                <w:rFonts w:ascii="Arial" w:hAnsi="Arial" w:cs="Arial"/>
              </w:rPr>
              <w:t>Submission of the final report of the PNIE and its financing strategy.</w:t>
            </w:r>
          </w:p>
        </w:tc>
        <w:tc>
          <w:tcPr>
            <w:tcW w:w="1710" w:type="dxa"/>
          </w:tcPr>
          <w:p w14:paraId="167EAA55" w14:textId="6A5A26A7" w:rsidR="00B3392E" w:rsidRPr="00636E07" w:rsidRDefault="00636E07" w:rsidP="003A578D">
            <w:pPr>
              <w:spacing w:line="276" w:lineRule="auto"/>
              <w:jc w:val="both"/>
              <w:rPr>
                <w:rFonts w:ascii="Arial" w:hAnsi="Arial" w:cs="Arial"/>
              </w:rPr>
            </w:pPr>
            <w:r w:rsidRPr="00636E07">
              <w:rPr>
                <w:rFonts w:ascii="Arial" w:hAnsi="Arial" w:cs="Arial"/>
              </w:rPr>
              <w:t>10/11/2025</w:t>
            </w:r>
          </w:p>
        </w:tc>
      </w:tr>
      <w:tr w:rsidR="00AE642A" w:rsidRPr="00636E07" w14:paraId="7BB437EC" w14:textId="77777777" w:rsidTr="00B564B9">
        <w:tc>
          <w:tcPr>
            <w:tcW w:w="9445" w:type="dxa"/>
            <w:gridSpan w:val="4"/>
          </w:tcPr>
          <w:p w14:paraId="49DB435E" w14:textId="4F9C8E42" w:rsidR="00AE642A" w:rsidRPr="00AE642A" w:rsidRDefault="00AE642A" w:rsidP="00AE642A">
            <w:pPr>
              <w:spacing w:line="240" w:lineRule="auto"/>
              <w:jc w:val="both"/>
              <w:rPr>
                <w:rFonts w:ascii="Arial" w:hAnsi="Arial" w:cs="Arial"/>
                <w:b/>
                <w:i/>
                <w:iCs/>
              </w:rPr>
            </w:pPr>
            <w:r w:rsidRPr="00AE642A">
              <w:rPr>
                <w:rFonts w:ascii="Aptos" w:hAnsi="Aptos" w:cs="Times New Roman"/>
                <w:b/>
                <w:i/>
                <w:iCs/>
                <w:sz w:val="24"/>
                <w:szCs w:val="24"/>
                <w:lang w:val="en-US"/>
              </w:rPr>
              <w:t>Note: All deliverables will be expected to be submitted in French (draft version) and English (final version)</w:t>
            </w:r>
          </w:p>
        </w:tc>
      </w:tr>
    </w:tbl>
    <w:p w14:paraId="2D6150FA" w14:textId="77777777" w:rsidR="003D2E51" w:rsidRDefault="003D2E51" w:rsidP="003A578D">
      <w:pPr>
        <w:spacing w:after="0" w:line="276" w:lineRule="auto"/>
        <w:jc w:val="both"/>
        <w:rPr>
          <w:rFonts w:ascii="Arial" w:hAnsi="Arial" w:cs="Arial"/>
          <w:sz w:val="24"/>
          <w:szCs w:val="24"/>
        </w:rPr>
      </w:pPr>
    </w:p>
    <w:p w14:paraId="427A5E47" w14:textId="77777777" w:rsidR="00FB58BF" w:rsidRDefault="00FB58BF" w:rsidP="00032324">
      <w:pPr>
        <w:spacing w:before="60" w:after="60" w:line="276" w:lineRule="auto"/>
        <w:jc w:val="both"/>
        <w:rPr>
          <w:rFonts w:ascii="Arial" w:hAnsi="Arial" w:cs="Arial"/>
          <w:sz w:val="24"/>
          <w:szCs w:val="24"/>
          <w:lang w:val="en-US"/>
        </w:rPr>
      </w:pPr>
    </w:p>
    <w:p w14:paraId="6E8412EF" w14:textId="13DDB515" w:rsidR="00164484" w:rsidRPr="00174A89" w:rsidRDefault="00B61BDE" w:rsidP="00B61BDE">
      <w:pPr>
        <w:pStyle w:val="ListParagraph"/>
        <w:numPr>
          <w:ilvl w:val="0"/>
          <w:numId w:val="1"/>
        </w:numPr>
        <w:spacing w:before="60" w:after="60" w:line="276" w:lineRule="auto"/>
        <w:jc w:val="both"/>
        <w:rPr>
          <w:rFonts w:ascii="Arial" w:hAnsi="Arial" w:cs="Arial"/>
          <w:b/>
          <w:bCs/>
          <w:sz w:val="24"/>
          <w:szCs w:val="24"/>
          <w:lang w:val="en-US"/>
        </w:rPr>
      </w:pPr>
      <w:r w:rsidRPr="00174A89">
        <w:rPr>
          <w:rFonts w:ascii="Arial" w:hAnsi="Arial" w:cs="Arial"/>
          <w:b/>
          <w:bCs/>
          <w:sz w:val="24"/>
          <w:szCs w:val="24"/>
          <w:lang w:val="en-US"/>
        </w:rPr>
        <w:t>Remuneration</w:t>
      </w:r>
    </w:p>
    <w:p w14:paraId="6DD4E3D8" w14:textId="3E9BD43E" w:rsidR="00164484" w:rsidRDefault="00B61BDE" w:rsidP="00032324">
      <w:pPr>
        <w:spacing w:before="60" w:after="60" w:line="276" w:lineRule="auto"/>
        <w:jc w:val="both"/>
        <w:rPr>
          <w:rFonts w:ascii="Arial" w:hAnsi="Arial" w:cs="Arial"/>
          <w:sz w:val="24"/>
          <w:szCs w:val="24"/>
          <w:lang w:val="en-US"/>
        </w:rPr>
      </w:pPr>
      <w:r w:rsidRPr="00B61BDE">
        <w:rPr>
          <w:rFonts w:ascii="Arial" w:hAnsi="Arial" w:cs="Arial"/>
          <w:sz w:val="24"/>
          <w:szCs w:val="24"/>
          <w:lang w:val="en-US"/>
        </w:rPr>
        <w:t>This will be a lumpsum contract where payments will be made as per agreed measurable deliverables and the fees shall also be based on a daily rate both agreed at contract negotiation. Payments for this assignment shall be made in United States Dollars Currency.</w:t>
      </w:r>
    </w:p>
    <w:p w14:paraId="2E6B9A0A" w14:textId="5C657CB6" w:rsidR="009C7E1F" w:rsidRPr="00174A89" w:rsidRDefault="009C7E1F" w:rsidP="003A578D">
      <w:pPr>
        <w:pStyle w:val="ListParagraph"/>
        <w:numPr>
          <w:ilvl w:val="0"/>
          <w:numId w:val="1"/>
        </w:numPr>
        <w:spacing w:line="276" w:lineRule="auto"/>
        <w:jc w:val="both"/>
        <w:rPr>
          <w:rFonts w:ascii="Arial" w:hAnsi="Arial" w:cs="Arial"/>
          <w:b/>
          <w:sz w:val="24"/>
          <w:szCs w:val="24"/>
        </w:rPr>
      </w:pPr>
      <w:r w:rsidRPr="00174A89">
        <w:rPr>
          <w:rFonts w:ascii="Arial" w:hAnsi="Arial" w:cs="Arial"/>
          <w:b/>
          <w:sz w:val="24"/>
          <w:szCs w:val="24"/>
        </w:rPr>
        <w:t>Evaluation Criteria</w:t>
      </w:r>
    </w:p>
    <w:p w14:paraId="0053A23F" w14:textId="5283C80C" w:rsidR="009C7E1F" w:rsidRPr="009C7E1F" w:rsidRDefault="009C7E1F" w:rsidP="009C7E1F">
      <w:pPr>
        <w:spacing w:line="276" w:lineRule="auto"/>
        <w:jc w:val="both"/>
        <w:rPr>
          <w:rFonts w:ascii="Arial" w:hAnsi="Arial" w:cs="Arial"/>
          <w:b/>
          <w:sz w:val="24"/>
          <w:szCs w:val="24"/>
        </w:rPr>
      </w:pPr>
      <w:r w:rsidRPr="009C7E1F">
        <w:rPr>
          <w:rFonts w:ascii="Arial" w:hAnsi="Arial" w:cs="Arial"/>
          <w:b/>
          <w:sz w:val="24"/>
          <w:szCs w:val="24"/>
        </w:rPr>
        <w:t>The assessment of the consultants shall be done in the following 2 stages;</w:t>
      </w:r>
    </w:p>
    <w:p w14:paraId="67EB8F0B" w14:textId="0BF6DC0E" w:rsidR="009C7E1F" w:rsidRPr="009C7E1F" w:rsidRDefault="009C7E1F" w:rsidP="009C7E1F">
      <w:pPr>
        <w:pStyle w:val="ListParagraph"/>
        <w:numPr>
          <w:ilvl w:val="0"/>
          <w:numId w:val="18"/>
        </w:numPr>
        <w:spacing w:line="276" w:lineRule="auto"/>
        <w:jc w:val="both"/>
        <w:rPr>
          <w:rFonts w:ascii="Arial" w:hAnsi="Arial" w:cs="Arial"/>
          <w:b/>
          <w:sz w:val="24"/>
          <w:szCs w:val="24"/>
        </w:rPr>
      </w:pPr>
      <w:r w:rsidRPr="009C7E1F">
        <w:rPr>
          <w:rFonts w:ascii="Arial" w:hAnsi="Arial" w:cs="Arial"/>
          <w:b/>
          <w:sz w:val="24"/>
          <w:szCs w:val="24"/>
        </w:rPr>
        <w:t xml:space="preserve">Shortlist assessment based on the requirement of the </w:t>
      </w:r>
      <w:proofErr w:type="spellStart"/>
      <w:r w:rsidRPr="009C7E1F">
        <w:rPr>
          <w:rFonts w:ascii="Arial" w:hAnsi="Arial" w:cs="Arial"/>
          <w:b/>
          <w:sz w:val="24"/>
          <w:szCs w:val="24"/>
        </w:rPr>
        <w:t>ToR</w:t>
      </w:r>
      <w:proofErr w:type="spellEnd"/>
      <w:r w:rsidRPr="009C7E1F">
        <w:rPr>
          <w:rFonts w:ascii="Arial" w:hAnsi="Arial" w:cs="Arial"/>
          <w:b/>
          <w:sz w:val="24"/>
          <w:szCs w:val="24"/>
        </w:rPr>
        <w:t xml:space="preserve"> in No. 6 Above.</w:t>
      </w:r>
    </w:p>
    <w:p w14:paraId="6F4D8859" w14:textId="32901086" w:rsidR="009C7E1F" w:rsidRPr="009C7E1F" w:rsidRDefault="009C7E1F" w:rsidP="009C7E1F">
      <w:pPr>
        <w:pStyle w:val="ListParagraph"/>
        <w:numPr>
          <w:ilvl w:val="0"/>
          <w:numId w:val="18"/>
        </w:numPr>
        <w:spacing w:line="276" w:lineRule="auto"/>
        <w:jc w:val="both"/>
        <w:rPr>
          <w:rFonts w:ascii="Arial" w:hAnsi="Arial" w:cs="Arial"/>
          <w:b/>
          <w:sz w:val="24"/>
          <w:szCs w:val="24"/>
        </w:rPr>
      </w:pPr>
      <w:r w:rsidRPr="009C7E1F">
        <w:rPr>
          <w:rFonts w:ascii="Arial" w:hAnsi="Arial" w:cs="Arial"/>
          <w:b/>
          <w:sz w:val="24"/>
          <w:szCs w:val="24"/>
        </w:rPr>
        <w:t xml:space="preserve">Technical discussions in an online interview to enable the evaluators get to know the consultants better and make the final selection. </w:t>
      </w:r>
    </w:p>
    <w:p w14:paraId="1A4EE120" w14:textId="77777777" w:rsidR="009C7E1F" w:rsidRPr="009C7E1F" w:rsidRDefault="009C7E1F" w:rsidP="009C7E1F">
      <w:pPr>
        <w:pStyle w:val="ListParagraph"/>
        <w:spacing w:line="276" w:lineRule="auto"/>
        <w:jc w:val="both"/>
        <w:rPr>
          <w:rFonts w:ascii="Arial" w:hAnsi="Arial" w:cs="Arial"/>
          <w:b/>
          <w:sz w:val="24"/>
          <w:szCs w:val="24"/>
        </w:rPr>
      </w:pPr>
    </w:p>
    <w:p w14:paraId="025FB274" w14:textId="77777777" w:rsidR="009C7E1F" w:rsidRDefault="009C7E1F" w:rsidP="009C7E1F">
      <w:pPr>
        <w:pStyle w:val="ListParagraph"/>
        <w:spacing w:line="276" w:lineRule="auto"/>
        <w:jc w:val="both"/>
        <w:rPr>
          <w:rFonts w:ascii="Arial" w:hAnsi="Arial" w:cs="Arial"/>
          <w:b/>
          <w:sz w:val="24"/>
          <w:szCs w:val="24"/>
          <w:highlight w:val="yellow"/>
        </w:rPr>
      </w:pPr>
    </w:p>
    <w:p w14:paraId="3785A380" w14:textId="37CF7FEE" w:rsidR="00C62A33" w:rsidRPr="00174A89" w:rsidRDefault="00C62A33" w:rsidP="003A578D">
      <w:pPr>
        <w:pStyle w:val="ListParagraph"/>
        <w:numPr>
          <w:ilvl w:val="0"/>
          <w:numId w:val="1"/>
        </w:numPr>
        <w:spacing w:line="276" w:lineRule="auto"/>
        <w:jc w:val="both"/>
        <w:rPr>
          <w:rFonts w:ascii="Arial" w:hAnsi="Arial" w:cs="Arial"/>
          <w:b/>
          <w:sz w:val="24"/>
          <w:szCs w:val="24"/>
        </w:rPr>
      </w:pPr>
      <w:r w:rsidRPr="00174A89">
        <w:rPr>
          <w:rFonts w:ascii="Arial" w:hAnsi="Arial" w:cs="Arial"/>
          <w:b/>
          <w:sz w:val="24"/>
          <w:szCs w:val="24"/>
        </w:rPr>
        <w:t>Submission of offers</w:t>
      </w:r>
      <w:r w:rsidR="00164484" w:rsidRPr="00174A89">
        <w:rPr>
          <w:rFonts w:ascii="Arial" w:hAnsi="Arial" w:cs="Arial"/>
          <w:b/>
          <w:sz w:val="24"/>
          <w:szCs w:val="24"/>
        </w:rPr>
        <w:t xml:space="preserve"> (How to Apply)</w:t>
      </w:r>
    </w:p>
    <w:p w14:paraId="6EBE8F58" w14:textId="5C97D97D" w:rsidR="00C62A33" w:rsidRPr="00032324" w:rsidRDefault="00C62A33" w:rsidP="001E608D">
      <w:pPr>
        <w:spacing w:line="276" w:lineRule="auto"/>
        <w:jc w:val="both"/>
        <w:rPr>
          <w:rFonts w:ascii="Arial" w:hAnsi="Arial" w:cs="Arial"/>
          <w:bCs/>
          <w:sz w:val="24"/>
          <w:szCs w:val="24"/>
          <w:lang w:val="en-US"/>
        </w:rPr>
      </w:pPr>
      <w:r w:rsidRPr="00032324">
        <w:rPr>
          <w:rFonts w:ascii="Arial" w:hAnsi="Arial" w:cs="Arial"/>
          <w:bCs/>
          <w:sz w:val="24"/>
          <w:szCs w:val="24"/>
          <w:lang w:val="en-US"/>
        </w:rPr>
        <w:t>Interested c</w:t>
      </w:r>
      <w:r w:rsidR="00164484">
        <w:rPr>
          <w:rFonts w:ascii="Arial" w:hAnsi="Arial" w:cs="Arial"/>
          <w:bCs/>
          <w:sz w:val="24"/>
          <w:szCs w:val="24"/>
          <w:lang w:val="en-US"/>
        </w:rPr>
        <w:t>onsultants</w:t>
      </w:r>
      <w:r w:rsidRPr="00032324">
        <w:rPr>
          <w:rFonts w:ascii="Arial" w:hAnsi="Arial" w:cs="Arial"/>
          <w:bCs/>
          <w:sz w:val="24"/>
          <w:szCs w:val="24"/>
          <w:lang w:val="en-US"/>
        </w:rPr>
        <w:t xml:space="preserve"> </w:t>
      </w:r>
      <w:r w:rsidR="00164484">
        <w:rPr>
          <w:rFonts w:ascii="Arial" w:hAnsi="Arial" w:cs="Arial"/>
          <w:bCs/>
          <w:sz w:val="24"/>
          <w:szCs w:val="24"/>
          <w:lang w:val="en-US"/>
        </w:rPr>
        <w:t>shall include the following with their application</w:t>
      </w:r>
      <w:r w:rsidRPr="00032324">
        <w:rPr>
          <w:rFonts w:ascii="Arial" w:hAnsi="Arial" w:cs="Arial"/>
          <w:bCs/>
          <w:sz w:val="24"/>
          <w:szCs w:val="24"/>
          <w:lang w:val="en-US"/>
        </w:rPr>
        <w:t>:</w:t>
      </w:r>
    </w:p>
    <w:p w14:paraId="56677B95" w14:textId="1422580A" w:rsidR="00EC2BE8" w:rsidRPr="001E608D" w:rsidRDefault="00EC2BE8" w:rsidP="00EC2BE8">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t xml:space="preserve">A </w:t>
      </w:r>
      <w:r w:rsidR="00FA7881">
        <w:rPr>
          <w:rFonts w:ascii="Arial" w:hAnsi="Arial" w:cs="Arial"/>
          <w:sz w:val="24"/>
          <w:szCs w:val="24"/>
        </w:rPr>
        <w:t>motivation</w:t>
      </w:r>
      <w:r w:rsidRPr="001E608D">
        <w:rPr>
          <w:rFonts w:ascii="Arial" w:hAnsi="Arial" w:cs="Arial"/>
          <w:sz w:val="24"/>
          <w:szCs w:val="24"/>
        </w:rPr>
        <w:t xml:space="preserve"> letter</w:t>
      </w:r>
    </w:p>
    <w:p w14:paraId="3DB3E293" w14:textId="00632454" w:rsidR="00D81DED" w:rsidRPr="001E608D" w:rsidRDefault="00D81DED" w:rsidP="00EC2BE8">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t>A copy of the diploma, identical to the original, from the Ministry of National Education and Scientific Research</w:t>
      </w:r>
    </w:p>
    <w:p w14:paraId="4D2E89BB" w14:textId="16F0E427" w:rsidR="00D81DED" w:rsidRPr="001E608D" w:rsidRDefault="00D81DED" w:rsidP="00D81DED">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lastRenderedPageBreak/>
        <w:t>A detailed and up-to-date CV</w:t>
      </w:r>
    </w:p>
    <w:p w14:paraId="3249649B" w14:textId="5886CF59" w:rsidR="00D81DED" w:rsidRPr="00F00083" w:rsidRDefault="00D81DED" w:rsidP="00F00083">
      <w:pPr>
        <w:pStyle w:val="ListParagraph"/>
        <w:numPr>
          <w:ilvl w:val="0"/>
          <w:numId w:val="6"/>
        </w:numPr>
        <w:spacing w:after="200" w:line="276" w:lineRule="auto"/>
        <w:jc w:val="both"/>
        <w:rPr>
          <w:rFonts w:ascii="Arial" w:hAnsi="Arial" w:cs="Arial"/>
          <w:sz w:val="24"/>
          <w:szCs w:val="24"/>
        </w:rPr>
      </w:pPr>
      <w:r w:rsidRPr="001E608D">
        <w:rPr>
          <w:rFonts w:ascii="Arial" w:hAnsi="Arial" w:cs="Arial"/>
          <w:sz w:val="24"/>
          <w:szCs w:val="24"/>
        </w:rPr>
        <w:t>Certificates of service rendered and any other document likely to provide information on the</w:t>
      </w:r>
      <w:r w:rsidR="00F00083">
        <w:rPr>
          <w:rFonts w:ascii="Arial" w:hAnsi="Arial" w:cs="Arial"/>
          <w:sz w:val="24"/>
          <w:szCs w:val="24"/>
        </w:rPr>
        <w:t xml:space="preserve"> </w:t>
      </w:r>
      <w:r w:rsidR="005D23DD" w:rsidRPr="00F00083">
        <w:rPr>
          <w:rFonts w:ascii="Arial" w:hAnsi="Arial" w:cs="Arial"/>
          <w:sz w:val="24"/>
          <w:szCs w:val="24"/>
        </w:rPr>
        <w:t>Candidate's skills (personal work, reports, bibliographic references, etc.)</w:t>
      </w:r>
    </w:p>
    <w:p w14:paraId="7A54F05B" w14:textId="3471DBAF" w:rsidR="00C62A33" w:rsidRPr="00B61BDE" w:rsidRDefault="009E20CD" w:rsidP="00164484">
      <w:pPr>
        <w:pStyle w:val="ListParagraph"/>
        <w:numPr>
          <w:ilvl w:val="0"/>
          <w:numId w:val="6"/>
        </w:numPr>
        <w:rPr>
          <w:lang w:val="en-US"/>
        </w:rPr>
      </w:pPr>
      <w:r w:rsidRPr="00164484">
        <w:rPr>
          <w:rFonts w:ascii="Arial" w:hAnsi="Arial" w:cs="Arial"/>
          <w:sz w:val="24"/>
          <w:szCs w:val="24"/>
        </w:rPr>
        <w:t xml:space="preserve">A statement </w:t>
      </w:r>
      <w:r w:rsidR="00164484" w:rsidRPr="00164484">
        <w:rPr>
          <w:rFonts w:ascii="Arial" w:hAnsi="Arial" w:cs="Arial"/>
          <w:sz w:val="24"/>
          <w:szCs w:val="24"/>
        </w:rPr>
        <w:t xml:space="preserve">(brief proposal) </w:t>
      </w:r>
      <w:r w:rsidRPr="00164484">
        <w:rPr>
          <w:rFonts w:ascii="Arial" w:hAnsi="Arial" w:cs="Arial"/>
          <w:sz w:val="24"/>
          <w:szCs w:val="24"/>
        </w:rPr>
        <w:t xml:space="preserve">setting out the understanding of the mandate and </w:t>
      </w:r>
      <w:r w:rsidR="00164484" w:rsidRPr="00164484">
        <w:rPr>
          <w:rFonts w:ascii="Arial" w:hAnsi="Arial" w:cs="Arial"/>
          <w:sz w:val="24"/>
          <w:szCs w:val="24"/>
        </w:rPr>
        <w:t xml:space="preserve">assignment </w:t>
      </w:r>
      <w:r w:rsidRPr="00164484">
        <w:rPr>
          <w:rFonts w:ascii="Arial" w:hAnsi="Arial" w:cs="Arial"/>
          <w:sz w:val="24"/>
          <w:szCs w:val="24"/>
        </w:rPr>
        <w:t>to be carried out and a clear methodological proposal specifying the approach to be adopted.</w:t>
      </w:r>
    </w:p>
    <w:p w14:paraId="6E91461D" w14:textId="75B4960E" w:rsidR="00B61BDE" w:rsidRPr="00164484" w:rsidRDefault="00B61BDE" w:rsidP="00164484">
      <w:pPr>
        <w:pStyle w:val="ListParagraph"/>
        <w:numPr>
          <w:ilvl w:val="0"/>
          <w:numId w:val="6"/>
        </w:numPr>
        <w:rPr>
          <w:lang w:val="en-US"/>
        </w:rPr>
      </w:pPr>
      <w:r>
        <w:rPr>
          <w:rFonts w:ascii="Arial" w:hAnsi="Arial" w:cs="Arial"/>
          <w:sz w:val="24"/>
          <w:szCs w:val="24"/>
        </w:rPr>
        <w:t xml:space="preserve">An indication fees based on </w:t>
      </w:r>
      <w:r w:rsidR="007561AE">
        <w:rPr>
          <w:rFonts w:ascii="Arial" w:hAnsi="Arial" w:cs="Arial"/>
          <w:sz w:val="24"/>
          <w:szCs w:val="24"/>
        </w:rPr>
        <w:t>the</w:t>
      </w:r>
      <w:r>
        <w:rPr>
          <w:rFonts w:ascii="Arial" w:hAnsi="Arial" w:cs="Arial"/>
          <w:sz w:val="24"/>
          <w:szCs w:val="24"/>
        </w:rPr>
        <w:t xml:space="preserve"> daily rate and any related reimbursables (operational costs) that will be agreed </w:t>
      </w:r>
      <w:proofErr w:type="gramStart"/>
      <w:r>
        <w:rPr>
          <w:rFonts w:ascii="Arial" w:hAnsi="Arial" w:cs="Arial"/>
          <w:sz w:val="24"/>
          <w:szCs w:val="24"/>
        </w:rPr>
        <w:t>at contract</w:t>
      </w:r>
      <w:proofErr w:type="gramEnd"/>
      <w:r>
        <w:rPr>
          <w:rFonts w:ascii="Arial" w:hAnsi="Arial" w:cs="Arial"/>
          <w:sz w:val="24"/>
          <w:szCs w:val="24"/>
        </w:rPr>
        <w:t xml:space="preserve"> negotiation. </w:t>
      </w:r>
    </w:p>
    <w:p w14:paraId="214ED870" w14:textId="12497DC7" w:rsidR="00EF0F82" w:rsidRPr="00B61BDE" w:rsidRDefault="00D81DED" w:rsidP="00B61BDE">
      <w:pPr>
        <w:pStyle w:val="ListParagraph"/>
        <w:numPr>
          <w:ilvl w:val="0"/>
          <w:numId w:val="6"/>
        </w:numPr>
        <w:rPr>
          <w:rFonts w:ascii="Arial" w:hAnsi="Arial" w:cs="Arial"/>
          <w:b/>
          <w:bCs/>
          <w:sz w:val="24"/>
          <w:szCs w:val="24"/>
        </w:rPr>
      </w:pPr>
      <w:r w:rsidRPr="00B61BDE">
        <w:rPr>
          <w:rFonts w:ascii="Arial" w:hAnsi="Arial" w:cs="Arial"/>
          <w:b/>
          <w:bCs/>
          <w:sz w:val="24"/>
          <w:szCs w:val="24"/>
        </w:rPr>
        <w:t xml:space="preserve">The offer </w:t>
      </w:r>
      <w:r w:rsidR="00181E95" w:rsidRPr="00B61BDE">
        <w:rPr>
          <w:rFonts w:ascii="Arial" w:hAnsi="Arial" w:cs="Arial"/>
          <w:b/>
          <w:bCs/>
          <w:sz w:val="24"/>
          <w:szCs w:val="24"/>
        </w:rPr>
        <w:t xml:space="preserve">should be submitted </w:t>
      </w:r>
      <w:r w:rsidR="00B61BDE" w:rsidRPr="00B61BDE">
        <w:rPr>
          <w:rFonts w:ascii="Arial" w:hAnsi="Arial" w:cs="Arial"/>
          <w:b/>
          <w:bCs/>
          <w:sz w:val="24"/>
          <w:szCs w:val="24"/>
        </w:rPr>
        <w:t>not later</w:t>
      </w:r>
      <w:r w:rsidR="00181E95" w:rsidRPr="00B61BDE">
        <w:rPr>
          <w:rFonts w:ascii="Arial" w:hAnsi="Arial" w:cs="Arial"/>
          <w:b/>
          <w:bCs/>
          <w:sz w:val="24"/>
          <w:szCs w:val="24"/>
        </w:rPr>
        <w:t xml:space="preserve"> than </w:t>
      </w:r>
      <w:r w:rsidR="00875466">
        <w:rPr>
          <w:rFonts w:ascii="Arial" w:hAnsi="Arial" w:cs="Arial"/>
          <w:b/>
          <w:bCs/>
          <w:sz w:val="24"/>
          <w:szCs w:val="24"/>
        </w:rPr>
        <w:t>5</w:t>
      </w:r>
      <w:r w:rsidR="00875466" w:rsidRPr="00875466">
        <w:rPr>
          <w:rFonts w:ascii="Arial" w:hAnsi="Arial" w:cs="Arial"/>
          <w:b/>
          <w:bCs/>
          <w:sz w:val="24"/>
          <w:szCs w:val="24"/>
          <w:vertAlign w:val="superscript"/>
        </w:rPr>
        <w:t>th</w:t>
      </w:r>
      <w:r w:rsidR="00875466">
        <w:rPr>
          <w:rFonts w:ascii="Arial" w:hAnsi="Arial" w:cs="Arial"/>
          <w:b/>
          <w:bCs/>
          <w:sz w:val="24"/>
          <w:szCs w:val="24"/>
        </w:rPr>
        <w:t xml:space="preserve"> September</w:t>
      </w:r>
      <w:r w:rsidR="00181E95" w:rsidRPr="00B61BDE">
        <w:rPr>
          <w:rFonts w:ascii="Arial" w:hAnsi="Arial" w:cs="Arial"/>
          <w:b/>
          <w:bCs/>
          <w:sz w:val="24"/>
          <w:szCs w:val="24"/>
        </w:rPr>
        <w:t xml:space="preserve"> 2025</w:t>
      </w:r>
      <w:r w:rsidR="009D4950" w:rsidRPr="00B61BDE">
        <w:rPr>
          <w:rFonts w:ascii="Arial" w:hAnsi="Arial" w:cs="Arial"/>
          <w:b/>
          <w:bCs/>
          <w:sz w:val="24"/>
          <w:szCs w:val="24"/>
        </w:rPr>
        <w:t xml:space="preserve"> </w:t>
      </w:r>
      <w:r w:rsidR="00B61BDE" w:rsidRPr="00B61BDE">
        <w:rPr>
          <w:rFonts w:ascii="Arial" w:hAnsi="Arial" w:cs="Arial"/>
          <w:b/>
          <w:bCs/>
          <w:sz w:val="24"/>
          <w:szCs w:val="24"/>
        </w:rPr>
        <w:t>through the email below</w:t>
      </w:r>
      <w:r w:rsidR="009D4950" w:rsidRPr="00B61BDE">
        <w:rPr>
          <w:rFonts w:ascii="Arial" w:hAnsi="Arial" w:cs="Arial"/>
          <w:b/>
          <w:bCs/>
          <w:sz w:val="24"/>
          <w:szCs w:val="24"/>
        </w:rPr>
        <w:t xml:space="preserve">: </w:t>
      </w:r>
      <w:r w:rsidR="00B61BDE" w:rsidRPr="00B61BDE">
        <w:rPr>
          <w:rFonts w:ascii="Arial" w:hAnsi="Arial" w:cs="Arial"/>
          <w:b/>
          <w:bCs/>
          <w:sz w:val="24"/>
          <w:szCs w:val="24"/>
        </w:rPr>
        <w:t xml:space="preserve"> </w:t>
      </w:r>
      <w:r w:rsidR="0068603B" w:rsidRPr="00B61BDE">
        <w:rPr>
          <w:rFonts w:ascii="Arial" w:hAnsi="Arial" w:cs="Arial"/>
          <w:b/>
          <w:bCs/>
          <w:sz w:val="24"/>
          <w:szCs w:val="24"/>
        </w:rPr>
        <w:t>gwpvacancy@nilebasin.org</w:t>
      </w:r>
    </w:p>
    <w:p w14:paraId="5979C1F7" w14:textId="77777777" w:rsidR="00EF0F82" w:rsidRPr="00B61BDE" w:rsidRDefault="00EF0F82" w:rsidP="00B61BDE">
      <w:pPr>
        <w:pStyle w:val="ListParagraph"/>
        <w:rPr>
          <w:rFonts w:ascii="Arial" w:hAnsi="Arial" w:cs="Arial"/>
          <w:b/>
          <w:bCs/>
          <w:sz w:val="24"/>
          <w:szCs w:val="24"/>
        </w:rPr>
      </w:pPr>
    </w:p>
    <w:p w14:paraId="39E58D8A" w14:textId="77777777" w:rsidR="00DF6D45" w:rsidRPr="001E608D" w:rsidRDefault="00DF6D45" w:rsidP="003A578D">
      <w:pPr>
        <w:spacing w:line="276" w:lineRule="auto"/>
        <w:jc w:val="both"/>
        <w:rPr>
          <w:rFonts w:ascii="Arial" w:hAnsi="Arial" w:cs="Arial"/>
          <w:sz w:val="24"/>
          <w:szCs w:val="24"/>
        </w:rPr>
      </w:pPr>
    </w:p>
    <w:sectPr w:rsidR="00DF6D45" w:rsidRPr="001E608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82AD" w14:textId="77777777" w:rsidR="00323B21" w:rsidRDefault="00323B21" w:rsidP="00AC160A">
      <w:pPr>
        <w:spacing w:after="0" w:line="240" w:lineRule="auto"/>
      </w:pPr>
      <w:r>
        <w:separator/>
      </w:r>
    </w:p>
  </w:endnote>
  <w:endnote w:type="continuationSeparator" w:id="0">
    <w:p w14:paraId="7A16BB9B" w14:textId="77777777" w:rsidR="00323B21" w:rsidRDefault="00323B21" w:rsidP="00AC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28EA5" w14:textId="77777777" w:rsidR="00323B21" w:rsidRDefault="00323B21" w:rsidP="00AC160A">
      <w:pPr>
        <w:spacing w:after="0" w:line="240" w:lineRule="auto"/>
      </w:pPr>
      <w:r>
        <w:separator/>
      </w:r>
    </w:p>
  </w:footnote>
  <w:footnote w:type="continuationSeparator" w:id="0">
    <w:p w14:paraId="3C51489F" w14:textId="77777777" w:rsidR="00323B21" w:rsidRDefault="00323B21" w:rsidP="00AC160A">
      <w:pPr>
        <w:spacing w:after="0" w:line="240" w:lineRule="auto"/>
      </w:pPr>
      <w:r>
        <w:continuationSeparator/>
      </w:r>
    </w:p>
  </w:footnote>
  <w:footnote w:id="1">
    <w:p w14:paraId="57619EEC" w14:textId="77777777" w:rsidR="00D81DED" w:rsidRDefault="00D81DED" w:rsidP="00AC16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B58"/>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DDB2D5A"/>
    <w:multiLevelType w:val="hybridMultilevel"/>
    <w:tmpl w:val="89DC568C"/>
    <w:lvl w:ilvl="0" w:tplc="980A280A">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5E73F20"/>
    <w:multiLevelType w:val="hybridMultilevel"/>
    <w:tmpl w:val="E04EB126"/>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40DF"/>
    <w:multiLevelType w:val="hybridMultilevel"/>
    <w:tmpl w:val="FE583122"/>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A3E63"/>
    <w:multiLevelType w:val="hybridMultilevel"/>
    <w:tmpl w:val="764482B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BAB4F9C"/>
    <w:multiLevelType w:val="hybridMultilevel"/>
    <w:tmpl w:val="BF1AC31E"/>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27213"/>
    <w:multiLevelType w:val="hybridMultilevel"/>
    <w:tmpl w:val="027CC9BA"/>
    <w:lvl w:ilvl="0" w:tplc="6B889D66">
      <w:start w:val="1"/>
      <w:numFmt w:val="bullet"/>
      <w:lvlText w:val=""/>
      <w:lvlJc w:val="left"/>
      <w:pPr>
        <w:ind w:left="720" w:hanging="360"/>
      </w:pPr>
      <w:rPr>
        <w:rFonts w:ascii="Symbol" w:hAnsi="Symbol"/>
      </w:rPr>
    </w:lvl>
    <w:lvl w:ilvl="1" w:tplc="C9D6AD2A">
      <w:start w:val="1"/>
      <w:numFmt w:val="bullet"/>
      <w:lvlText w:val=""/>
      <w:lvlJc w:val="left"/>
      <w:pPr>
        <w:ind w:left="720" w:hanging="360"/>
      </w:pPr>
      <w:rPr>
        <w:rFonts w:ascii="Symbol" w:hAnsi="Symbol"/>
      </w:rPr>
    </w:lvl>
    <w:lvl w:ilvl="2" w:tplc="BA82B898">
      <w:start w:val="1"/>
      <w:numFmt w:val="bullet"/>
      <w:lvlText w:val=""/>
      <w:lvlJc w:val="left"/>
      <w:pPr>
        <w:ind w:left="720" w:hanging="360"/>
      </w:pPr>
      <w:rPr>
        <w:rFonts w:ascii="Symbol" w:hAnsi="Symbol"/>
      </w:rPr>
    </w:lvl>
    <w:lvl w:ilvl="3" w:tplc="2D940E64">
      <w:start w:val="1"/>
      <w:numFmt w:val="bullet"/>
      <w:lvlText w:val=""/>
      <w:lvlJc w:val="left"/>
      <w:pPr>
        <w:ind w:left="720" w:hanging="360"/>
      </w:pPr>
      <w:rPr>
        <w:rFonts w:ascii="Symbol" w:hAnsi="Symbol"/>
      </w:rPr>
    </w:lvl>
    <w:lvl w:ilvl="4" w:tplc="920ED1A8">
      <w:start w:val="1"/>
      <w:numFmt w:val="bullet"/>
      <w:lvlText w:val=""/>
      <w:lvlJc w:val="left"/>
      <w:pPr>
        <w:ind w:left="720" w:hanging="360"/>
      </w:pPr>
      <w:rPr>
        <w:rFonts w:ascii="Symbol" w:hAnsi="Symbol"/>
      </w:rPr>
    </w:lvl>
    <w:lvl w:ilvl="5" w:tplc="CCA2EC84">
      <w:start w:val="1"/>
      <w:numFmt w:val="bullet"/>
      <w:lvlText w:val=""/>
      <w:lvlJc w:val="left"/>
      <w:pPr>
        <w:ind w:left="720" w:hanging="360"/>
      </w:pPr>
      <w:rPr>
        <w:rFonts w:ascii="Symbol" w:hAnsi="Symbol"/>
      </w:rPr>
    </w:lvl>
    <w:lvl w:ilvl="6" w:tplc="2ECA60BC">
      <w:start w:val="1"/>
      <w:numFmt w:val="bullet"/>
      <w:lvlText w:val=""/>
      <w:lvlJc w:val="left"/>
      <w:pPr>
        <w:ind w:left="720" w:hanging="360"/>
      </w:pPr>
      <w:rPr>
        <w:rFonts w:ascii="Symbol" w:hAnsi="Symbol"/>
      </w:rPr>
    </w:lvl>
    <w:lvl w:ilvl="7" w:tplc="7A42BB98">
      <w:start w:val="1"/>
      <w:numFmt w:val="bullet"/>
      <w:lvlText w:val=""/>
      <w:lvlJc w:val="left"/>
      <w:pPr>
        <w:ind w:left="720" w:hanging="360"/>
      </w:pPr>
      <w:rPr>
        <w:rFonts w:ascii="Symbol" w:hAnsi="Symbol"/>
      </w:rPr>
    </w:lvl>
    <w:lvl w:ilvl="8" w:tplc="3F5E6DB8">
      <w:start w:val="1"/>
      <w:numFmt w:val="bullet"/>
      <w:lvlText w:val=""/>
      <w:lvlJc w:val="left"/>
      <w:pPr>
        <w:ind w:left="720" w:hanging="360"/>
      </w:pPr>
      <w:rPr>
        <w:rFonts w:ascii="Symbol" w:hAnsi="Symbol"/>
      </w:rPr>
    </w:lvl>
  </w:abstractNum>
  <w:abstractNum w:abstractNumId="7" w15:restartNumberingAfterBreak="0">
    <w:nsid w:val="4BDE3CD8"/>
    <w:multiLevelType w:val="multilevel"/>
    <w:tmpl w:val="D2E42F7E"/>
    <w:lvl w:ilvl="0">
      <w:start w:val="1"/>
      <w:numFmt w:val="upperRoman"/>
      <w:lvlText w:val="%1."/>
      <w:lvlJc w:val="righ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E561CC"/>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52B065F3"/>
    <w:multiLevelType w:val="hybridMultilevel"/>
    <w:tmpl w:val="493C1800"/>
    <w:lvl w:ilvl="0" w:tplc="164CB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E1182"/>
    <w:multiLevelType w:val="hybridMultilevel"/>
    <w:tmpl w:val="C4FA3F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46744E4"/>
    <w:multiLevelType w:val="hybridMultilevel"/>
    <w:tmpl w:val="B6348CE4"/>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AE6623A"/>
    <w:multiLevelType w:val="hybridMultilevel"/>
    <w:tmpl w:val="5358C214"/>
    <w:lvl w:ilvl="0" w:tplc="11D20CDC">
      <w:start w:val="1"/>
      <w:numFmt w:val="bullet"/>
      <w:lvlText w:val=""/>
      <w:lvlJc w:val="left"/>
      <w:pPr>
        <w:ind w:left="720" w:hanging="360"/>
      </w:pPr>
      <w:rPr>
        <w:rFonts w:ascii="Symbol" w:hAnsi="Symbol"/>
      </w:rPr>
    </w:lvl>
    <w:lvl w:ilvl="1" w:tplc="C4185D46">
      <w:start w:val="1"/>
      <w:numFmt w:val="bullet"/>
      <w:lvlText w:val=""/>
      <w:lvlJc w:val="left"/>
      <w:pPr>
        <w:ind w:left="720" w:hanging="360"/>
      </w:pPr>
      <w:rPr>
        <w:rFonts w:ascii="Symbol" w:hAnsi="Symbol"/>
      </w:rPr>
    </w:lvl>
    <w:lvl w:ilvl="2" w:tplc="DCCADA72">
      <w:start w:val="1"/>
      <w:numFmt w:val="bullet"/>
      <w:lvlText w:val=""/>
      <w:lvlJc w:val="left"/>
      <w:pPr>
        <w:ind w:left="720" w:hanging="360"/>
      </w:pPr>
      <w:rPr>
        <w:rFonts w:ascii="Symbol" w:hAnsi="Symbol"/>
      </w:rPr>
    </w:lvl>
    <w:lvl w:ilvl="3" w:tplc="06B6EDC2">
      <w:start w:val="1"/>
      <w:numFmt w:val="bullet"/>
      <w:lvlText w:val=""/>
      <w:lvlJc w:val="left"/>
      <w:pPr>
        <w:ind w:left="720" w:hanging="360"/>
      </w:pPr>
      <w:rPr>
        <w:rFonts w:ascii="Symbol" w:hAnsi="Symbol"/>
      </w:rPr>
    </w:lvl>
    <w:lvl w:ilvl="4" w:tplc="CC36B53E">
      <w:start w:val="1"/>
      <w:numFmt w:val="bullet"/>
      <w:lvlText w:val=""/>
      <w:lvlJc w:val="left"/>
      <w:pPr>
        <w:ind w:left="720" w:hanging="360"/>
      </w:pPr>
      <w:rPr>
        <w:rFonts w:ascii="Symbol" w:hAnsi="Symbol"/>
      </w:rPr>
    </w:lvl>
    <w:lvl w:ilvl="5" w:tplc="AF46B5BA">
      <w:start w:val="1"/>
      <w:numFmt w:val="bullet"/>
      <w:lvlText w:val=""/>
      <w:lvlJc w:val="left"/>
      <w:pPr>
        <w:ind w:left="720" w:hanging="360"/>
      </w:pPr>
      <w:rPr>
        <w:rFonts w:ascii="Symbol" w:hAnsi="Symbol"/>
      </w:rPr>
    </w:lvl>
    <w:lvl w:ilvl="6" w:tplc="1B1E95C8">
      <w:start w:val="1"/>
      <w:numFmt w:val="bullet"/>
      <w:lvlText w:val=""/>
      <w:lvlJc w:val="left"/>
      <w:pPr>
        <w:ind w:left="720" w:hanging="360"/>
      </w:pPr>
      <w:rPr>
        <w:rFonts w:ascii="Symbol" w:hAnsi="Symbol"/>
      </w:rPr>
    </w:lvl>
    <w:lvl w:ilvl="7" w:tplc="81121CF4">
      <w:start w:val="1"/>
      <w:numFmt w:val="bullet"/>
      <w:lvlText w:val=""/>
      <w:lvlJc w:val="left"/>
      <w:pPr>
        <w:ind w:left="720" w:hanging="360"/>
      </w:pPr>
      <w:rPr>
        <w:rFonts w:ascii="Symbol" w:hAnsi="Symbol"/>
      </w:rPr>
    </w:lvl>
    <w:lvl w:ilvl="8" w:tplc="2F727382">
      <w:start w:val="1"/>
      <w:numFmt w:val="bullet"/>
      <w:lvlText w:val=""/>
      <w:lvlJc w:val="left"/>
      <w:pPr>
        <w:ind w:left="720" w:hanging="360"/>
      </w:pPr>
      <w:rPr>
        <w:rFonts w:ascii="Symbol" w:hAnsi="Symbol"/>
      </w:rPr>
    </w:lvl>
  </w:abstractNum>
  <w:abstractNum w:abstractNumId="13" w15:restartNumberingAfterBreak="0">
    <w:nsid w:val="62187108"/>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43F1AE0"/>
    <w:multiLevelType w:val="hybridMultilevel"/>
    <w:tmpl w:val="D912FFB2"/>
    <w:lvl w:ilvl="0" w:tplc="C4B8716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896768"/>
    <w:multiLevelType w:val="hybridMultilevel"/>
    <w:tmpl w:val="CAC8E612"/>
    <w:lvl w:ilvl="0" w:tplc="6D0A7D82">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9E648BF"/>
    <w:multiLevelType w:val="hybridMultilevel"/>
    <w:tmpl w:val="0CA0C9AE"/>
    <w:lvl w:ilvl="0" w:tplc="5428F97C">
      <w:start w:val="1"/>
      <w:numFmt w:val="bullet"/>
      <w:lvlText w:val=""/>
      <w:lvlJc w:val="left"/>
      <w:pPr>
        <w:ind w:left="720" w:hanging="360"/>
      </w:pPr>
      <w:rPr>
        <w:rFonts w:ascii="Wingdings" w:hAnsi="Wingdings" w:hint="default"/>
      </w:rPr>
    </w:lvl>
    <w:lvl w:ilvl="1" w:tplc="BCF0CB42">
      <w:start w:val="1"/>
      <w:numFmt w:val="bullet"/>
      <w:lvlText w:val="o"/>
      <w:lvlJc w:val="left"/>
      <w:pPr>
        <w:ind w:left="1440" w:hanging="360"/>
      </w:pPr>
      <w:rPr>
        <w:rFonts w:ascii="Courier New" w:hAnsi="Courier New" w:cs="Courier New" w:hint="default"/>
      </w:rPr>
    </w:lvl>
    <w:lvl w:ilvl="2" w:tplc="180A9834">
      <w:start w:val="1"/>
      <w:numFmt w:val="bullet"/>
      <w:lvlText w:val=""/>
      <w:lvlJc w:val="left"/>
      <w:pPr>
        <w:ind w:left="2160" w:hanging="360"/>
      </w:pPr>
      <w:rPr>
        <w:rFonts w:ascii="Wingdings" w:hAnsi="Wingdings" w:hint="default"/>
      </w:rPr>
    </w:lvl>
    <w:lvl w:ilvl="3" w:tplc="84A63C4C">
      <w:start w:val="1"/>
      <w:numFmt w:val="bullet"/>
      <w:lvlText w:val=""/>
      <w:lvlJc w:val="left"/>
      <w:pPr>
        <w:ind w:left="2880" w:hanging="360"/>
      </w:pPr>
      <w:rPr>
        <w:rFonts w:ascii="Symbol" w:hAnsi="Symbol" w:hint="default"/>
      </w:rPr>
    </w:lvl>
    <w:lvl w:ilvl="4" w:tplc="A524D758">
      <w:start w:val="1"/>
      <w:numFmt w:val="bullet"/>
      <w:lvlText w:val="o"/>
      <w:lvlJc w:val="left"/>
      <w:pPr>
        <w:ind w:left="3600" w:hanging="360"/>
      </w:pPr>
      <w:rPr>
        <w:rFonts w:ascii="Courier New" w:hAnsi="Courier New" w:cs="Courier New" w:hint="default"/>
      </w:rPr>
    </w:lvl>
    <w:lvl w:ilvl="5" w:tplc="DC6E11A6">
      <w:start w:val="1"/>
      <w:numFmt w:val="bullet"/>
      <w:lvlText w:val=""/>
      <w:lvlJc w:val="left"/>
      <w:pPr>
        <w:ind w:left="4320" w:hanging="360"/>
      </w:pPr>
      <w:rPr>
        <w:rFonts w:ascii="Wingdings" w:hAnsi="Wingdings" w:hint="default"/>
      </w:rPr>
    </w:lvl>
    <w:lvl w:ilvl="6" w:tplc="71508B52">
      <w:start w:val="1"/>
      <w:numFmt w:val="bullet"/>
      <w:lvlText w:val=""/>
      <w:lvlJc w:val="left"/>
      <w:pPr>
        <w:ind w:left="5040" w:hanging="360"/>
      </w:pPr>
      <w:rPr>
        <w:rFonts w:ascii="Symbol" w:hAnsi="Symbol" w:hint="default"/>
      </w:rPr>
    </w:lvl>
    <w:lvl w:ilvl="7" w:tplc="49965A9C">
      <w:start w:val="1"/>
      <w:numFmt w:val="bullet"/>
      <w:lvlText w:val="o"/>
      <w:lvlJc w:val="left"/>
      <w:pPr>
        <w:ind w:left="5760" w:hanging="360"/>
      </w:pPr>
      <w:rPr>
        <w:rFonts w:ascii="Courier New" w:hAnsi="Courier New" w:cs="Courier New" w:hint="default"/>
      </w:rPr>
    </w:lvl>
    <w:lvl w:ilvl="8" w:tplc="ABA681F2">
      <w:start w:val="1"/>
      <w:numFmt w:val="bullet"/>
      <w:lvlText w:val=""/>
      <w:lvlJc w:val="left"/>
      <w:pPr>
        <w:ind w:left="6480" w:hanging="360"/>
      </w:pPr>
      <w:rPr>
        <w:rFonts w:ascii="Wingdings" w:hAnsi="Wingdings" w:hint="default"/>
      </w:rPr>
    </w:lvl>
  </w:abstractNum>
  <w:num w:numId="1" w16cid:durableId="1315986485">
    <w:abstractNumId w:val="0"/>
  </w:num>
  <w:num w:numId="2" w16cid:durableId="1467771845">
    <w:abstractNumId w:val="0"/>
  </w:num>
  <w:num w:numId="3" w16cid:durableId="1223950866">
    <w:abstractNumId w:val="1"/>
  </w:num>
  <w:num w:numId="4" w16cid:durableId="1575966473">
    <w:abstractNumId w:val="14"/>
  </w:num>
  <w:num w:numId="5" w16cid:durableId="1201820281">
    <w:abstractNumId w:val="7"/>
  </w:num>
  <w:num w:numId="6" w16cid:durableId="1096942456">
    <w:abstractNumId w:val="15"/>
  </w:num>
  <w:num w:numId="7" w16cid:durableId="341131132">
    <w:abstractNumId w:val="16"/>
  </w:num>
  <w:num w:numId="8" w16cid:durableId="1538542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1936680">
    <w:abstractNumId w:val="11"/>
  </w:num>
  <w:num w:numId="10" w16cid:durableId="1199125662">
    <w:abstractNumId w:val="10"/>
  </w:num>
  <w:num w:numId="11" w16cid:durableId="239407475">
    <w:abstractNumId w:val="13"/>
  </w:num>
  <w:num w:numId="12" w16cid:durableId="1793401854">
    <w:abstractNumId w:val="8"/>
  </w:num>
  <w:num w:numId="13" w16cid:durableId="1661956856">
    <w:abstractNumId w:val="6"/>
  </w:num>
  <w:num w:numId="14" w16cid:durableId="1815680873">
    <w:abstractNumId w:val="12"/>
  </w:num>
  <w:num w:numId="15" w16cid:durableId="1925650132">
    <w:abstractNumId w:val="5"/>
  </w:num>
  <w:num w:numId="16" w16cid:durableId="1214075597">
    <w:abstractNumId w:val="2"/>
  </w:num>
  <w:num w:numId="17" w16cid:durableId="1884710928">
    <w:abstractNumId w:val="3"/>
  </w:num>
  <w:num w:numId="18" w16cid:durableId="438834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1B"/>
    <w:rsid w:val="00032324"/>
    <w:rsid w:val="00072C00"/>
    <w:rsid w:val="00076871"/>
    <w:rsid w:val="000768DE"/>
    <w:rsid w:val="000C184F"/>
    <w:rsid w:val="000D4916"/>
    <w:rsid w:val="000F74D7"/>
    <w:rsid w:val="00100A82"/>
    <w:rsid w:val="00164484"/>
    <w:rsid w:val="00174A89"/>
    <w:rsid w:val="00177ED3"/>
    <w:rsid w:val="001810B2"/>
    <w:rsid w:val="00181E95"/>
    <w:rsid w:val="00185629"/>
    <w:rsid w:val="00190AD3"/>
    <w:rsid w:val="001A09CD"/>
    <w:rsid w:val="001A3136"/>
    <w:rsid w:val="001A5E21"/>
    <w:rsid w:val="001C4E87"/>
    <w:rsid w:val="001D176A"/>
    <w:rsid w:val="001D46B2"/>
    <w:rsid w:val="001E608D"/>
    <w:rsid w:val="001F2A63"/>
    <w:rsid w:val="002213E6"/>
    <w:rsid w:val="00231AF5"/>
    <w:rsid w:val="00234A3A"/>
    <w:rsid w:val="00235BAE"/>
    <w:rsid w:val="00254549"/>
    <w:rsid w:val="002568A7"/>
    <w:rsid w:val="00271398"/>
    <w:rsid w:val="002748C7"/>
    <w:rsid w:val="0028117C"/>
    <w:rsid w:val="00294068"/>
    <w:rsid w:val="002C283A"/>
    <w:rsid w:val="002D339D"/>
    <w:rsid w:val="002D4CDB"/>
    <w:rsid w:val="002E1A85"/>
    <w:rsid w:val="002E7A81"/>
    <w:rsid w:val="003053C4"/>
    <w:rsid w:val="00323B21"/>
    <w:rsid w:val="00325404"/>
    <w:rsid w:val="00341AC4"/>
    <w:rsid w:val="003422F8"/>
    <w:rsid w:val="00345893"/>
    <w:rsid w:val="00346501"/>
    <w:rsid w:val="0037185A"/>
    <w:rsid w:val="00390CCA"/>
    <w:rsid w:val="003A396B"/>
    <w:rsid w:val="003A578D"/>
    <w:rsid w:val="003B2E9F"/>
    <w:rsid w:val="003C1EE1"/>
    <w:rsid w:val="003D2E51"/>
    <w:rsid w:val="003D3425"/>
    <w:rsid w:val="003E3D9B"/>
    <w:rsid w:val="004515B6"/>
    <w:rsid w:val="00456B24"/>
    <w:rsid w:val="004608D5"/>
    <w:rsid w:val="004659AC"/>
    <w:rsid w:val="0048702B"/>
    <w:rsid w:val="00495AEF"/>
    <w:rsid w:val="004A11E3"/>
    <w:rsid w:val="004E387C"/>
    <w:rsid w:val="004F690B"/>
    <w:rsid w:val="00521BD3"/>
    <w:rsid w:val="00542E1C"/>
    <w:rsid w:val="00547483"/>
    <w:rsid w:val="00561C70"/>
    <w:rsid w:val="0056240D"/>
    <w:rsid w:val="00564DEA"/>
    <w:rsid w:val="0059268C"/>
    <w:rsid w:val="00594F55"/>
    <w:rsid w:val="005B01D9"/>
    <w:rsid w:val="005B73A7"/>
    <w:rsid w:val="005B78C1"/>
    <w:rsid w:val="005C559A"/>
    <w:rsid w:val="005C6C02"/>
    <w:rsid w:val="005D23DD"/>
    <w:rsid w:val="005F7CF9"/>
    <w:rsid w:val="00617443"/>
    <w:rsid w:val="00631B78"/>
    <w:rsid w:val="00636E07"/>
    <w:rsid w:val="00646363"/>
    <w:rsid w:val="00661019"/>
    <w:rsid w:val="00674B3C"/>
    <w:rsid w:val="0068603B"/>
    <w:rsid w:val="00695D3C"/>
    <w:rsid w:val="006C32EC"/>
    <w:rsid w:val="006C50E1"/>
    <w:rsid w:val="006F3112"/>
    <w:rsid w:val="00704844"/>
    <w:rsid w:val="00713BFB"/>
    <w:rsid w:val="00724E0F"/>
    <w:rsid w:val="00730283"/>
    <w:rsid w:val="00740A96"/>
    <w:rsid w:val="007561AE"/>
    <w:rsid w:val="00763777"/>
    <w:rsid w:val="00775C71"/>
    <w:rsid w:val="0078260C"/>
    <w:rsid w:val="007B3743"/>
    <w:rsid w:val="007D4A56"/>
    <w:rsid w:val="007D5917"/>
    <w:rsid w:val="007D782E"/>
    <w:rsid w:val="007F2C96"/>
    <w:rsid w:val="007F726E"/>
    <w:rsid w:val="00801267"/>
    <w:rsid w:val="00803C25"/>
    <w:rsid w:val="00807773"/>
    <w:rsid w:val="00810B11"/>
    <w:rsid w:val="00815AA5"/>
    <w:rsid w:val="0083646A"/>
    <w:rsid w:val="00844074"/>
    <w:rsid w:val="00852784"/>
    <w:rsid w:val="00857536"/>
    <w:rsid w:val="00875466"/>
    <w:rsid w:val="00896A9E"/>
    <w:rsid w:val="008A6EF3"/>
    <w:rsid w:val="008B336C"/>
    <w:rsid w:val="008C34F8"/>
    <w:rsid w:val="00902324"/>
    <w:rsid w:val="00910EFC"/>
    <w:rsid w:val="00913F0E"/>
    <w:rsid w:val="0092575D"/>
    <w:rsid w:val="009304FE"/>
    <w:rsid w:val="009519CF"/>
    <w:rsid w:val="009567BB"/>
    <w:rsid w:val="00965F4B"/>
    <w:rsid w:val="00970889"/>
    <w:rsid w:val="009B4A90"/>
    <w:rsid w:val="009C205C"/>
    <w:rsid w:val="009C7E1F"/>
    <w:rsid w:val="009D4950"/>
    <w:rsid w:val="009E20CD"/>
    <w:rsid w:val="009E63E9"/>
    <w:rsid w:val="00A57B16"/>
    <w:rsid w:val="00A62C65"/>
    <w:rsid w:val="00A951EB"/>
    <w:rsid w:val="00AA69A1"/>
    <w:rsid w:val="00AB5EE4"/>
    <w:rsid w:val="00AB63FC"/>
    <w:rsid w:val="00AC160A"/>
    <w:rsid w:val="00AD2DC4"/>
    <w:rsid w:val="00AE4D85"/>
    <w:rsid w:val="00AE642A"/>
    <w:rsid w:val="00B3392E"/>
    <w:rsid w:val="00B53215"/>
    <w:rsid w:val="00B618A3"/>
    <w:rsid w:val="00B61BDE"/>
    <w:rsid w:val="00B64997"/>
    <w:rsid w:val="00BB4B20"/>
    <w:rsid w:val="00BC1D1C"/>
    <w:rsid w:val="00BD01D5"/>
    <w:rsid w:val="00BD4B90"/>
    <w:rsid w:val="00BF22AD"/>
    <w:rsid w:val="00BF240D"/>
    <w:rsid w:val="00C007CB"/>
    <w:rsid w:val="00C0143F"/>
    <w:rsid w:val="00C0194A"/>
    <w:rsid w:val="00C02AB6"/>
    <w:rsid w:val="00C25712"/>
    <w:rsid w:val="00C27FCE"/>
    <w:rsid w:val="00C31AA3"/>
    <w:rsid w:val="00C40410"/>
    <w:rsid w:val="00C61198"/>
    <w:rsid w:val="00C62A33"/>
    <w:rsid w:val="00C7502C"/>
    <w:rsid w:val="00C766B8"/>
    <w:rsid w:val="00CB7C48"/>
    <w:rsid w:val="00CC2E80"/>
    <w:rsid w:val="00CE66DA"/>
    <w:rsid w:val="00D04770"/>
    <w:rsid w:val="00D04EAB"/>
    <w:rsid w:val="00D34C1B"/>
    <w:rsid w:val="00D421A6"/>
    <w:rsid w:val="00D7271E"/>
    <w:rsid w:val="00D81DED"/>
    <w:rsid w:val="00D8584C"/>
    <w:rsid w:val="00D947EA"/>
    <w:rsid w:val="00DB4508"/>
    <w:rsid w:val="00DB7D9A"/>
    <w:rsid w:val="00DC376E"/>
    <w:rsid w:val="00DE3654"/>
    <w:rsid w:val="00DF6D45"/>
    <w:rsid w:val="00DF75D4"/>
    <w:rsid w:val="00E019AD"/>
    <w:rsid w:val="00E25C5F"/>
    <w:rsid w:val="00E50717"/>
    <w:rsid w:val="00E52D90"/>
    <w:rsid w:val="00E96FDD"/>
    <w:rsid w:val="00EA7CD0"/>
    <w:rsid w:val="00EC2BE8"/>
    <w:rsid w:val="00EC3ABA"/>
    <w:rsid w:val="00ED4AB0"/>
    <w:rsid w:val="00EE6FAD"/>
    <w:rsid w:val="00EF0F82"/>
    <w:rsid w:val="00F00083"/>
    <w:rsid w:val="00F900DD"/>
    <w:rsid w:val="00F9023F"/>
    <w:rsid w:val="00F910AB"/>
    <w:rsid w:val="00FA7881"/>
    <w:rsid w:val="00FB3CE9"/>
    <w:rsid w:val="00FB58BF"/>
    <w:rsid w:val="00FD48CC"/>
    <w:rsid w:val="00FE551C"/>
    <w:rsid w:val="00FF70E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3D5D"/>
  <w15:chartTrackingRefBased/>
  <w15:docId w15:val="{2CD0534F-8872-4BEE-BCF5-5E2866AF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1B"/>
    <w:pPr>
      <w:spacing w:line="256" w:lineRule="auto"/>
    </w:pPr>
    <w:rPr>
      <w:kern w:val="0"/>
      <w14:ligatures w14:val="none"/>
    </w:rPr>
  </w:style>
  <w:style w:type="paragraph" w:styleId="Heading1">
    <w:name w:val="heading 1"/>
    <w:basedOn w:val="Normal"/>
    <w:next w:val="Normal"/>
    <w:link w:val="Heading1Char"/>
    <w:uiPriority w:val="9"/>
    <w:qFormat/>
    <w:rsid w:val="00D34C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4C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4C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4C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4C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4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C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4C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4C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4C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4C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4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C1B"/>
    <w:rPr>
      <w:rFonts w:eastAsiaTheme="majorEastAsia" w:cstheme="majorBidi"/>
      <w:color w:val="272727" w:themeColor="text1" w:themeTint="D8"/>
    </w:rPr>
  </w:style>
  <w:style w:type="paragraph" w:styleId="Title">
    <w:name w:val="Title"/>
    <w:basedOn w:val="Normal"/>
    <w:next w:val="Normal"/>
    <w:link w:val="TitleChar"/>
    <w:uiPriority w:val="10"/>
    <w:qFormat/>
    <w:rsid w:val="00D34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C1B"/>
    <w:pPr>
      <w:spacing w:before="160"/>
      <w:jc w:val="center"/>
    </w:pPr>
    <w:rPr>
      <w:i/>
      <w:iCs/>
      <w:color w:val="404040" w:themeColor="text1" w:themeTint="BF"/>
    </w:rPr>
  </w:style>
  <w:style w:type="character" w:customStyle="1" w:styleId="QuoteChar">
    <w:name w:val="Quote Char"/>
    <w:basedOn w:val="DefaultParagraphFont"/>
    <w:link w:val="Quote"/>
    <w:uiPriority w:val="29"/>
    <w:rsid w:val="00D34C1B"/>
    <w:rPr>
      <w:i/>
      <w:iCs/>
      <w:color w:val="404040" w:themeColor="text1" w:themeTint="BF"/>
    </w:rPr>
  </w:style>
  <w:style w:type="paragraph" w:styleId="ListParagraph">
    <w:name w:val="List Paragraph"/>
    <w:aliases w:val="Bullets,- List tir,liste 1,puce 1,Puces,References,Titre1,Paragraphe de liste1,Paragraphe à Puce,Paragraphe de liste 1,L_4,List Paragraph1,Texte Général,Paragraphe  revu,Liste 1,Numbered List Paragraph,ReferencesCxSpLa"/>
    <w:basedOn w:val="Normal"/>
    <w:link w:val="ListParagraphChar"/>
    <w:uiPriority w:val="1"/>
    <w:qFormat/>
    <w:rsid w:val="00D34C1B"/>
    <w:pPr>
      <w:ind w:left="720"/>
      <w:contextualSpacing/>
    </w:pPr>
  </w:style>
  <w:style w:type="character" w:styleId="IntenseEmphasis">
    <w:name w:val="Intense Emphasis"/>
    <w:basedOn w:val="DefaultParagraphFont"/>
    <w:uiPriority w:val="21"/>
    <w:qFormat/>
    <w:rsid w:val="00D34C1B"/>
    <w:rPr>
      <w:i/>
      <w:iCs/>
      <w:color w:val="2F5496" w:themeColor="accent1" w:themeShade="BF"/>
    </w:rPr>
  </w:style>
  <w:style w:type="paragraph" w:styleId="IntenseQuote">
    <w:name w:val="Intense Quote"/>
    <w:basedOn w:val="Normal"/>
    <w:next w:val="Normal"/>
    <w:link w:val="IntenseQuoteChar"/>
    <w:uiPriority w:val="30"/>
    <w:qFormat/>
    <w:rsid w:val="00D3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4C1B"/>
    <w:rPr>
      <w:i/>
      <w:iCs/>
      <w:color w:val="2F5496" w:themeColor="accent1" w:themeShade="BF"/>
    </w:rPr>
  </w:style>
  <w:style w:type="character" w:styleId="IntenseReference">
    <w:name w:val="Intense Reference"/>
    <w:basedOn w:val="DefaultParagraphFont"/>
    <w:uiPriority w:val="32"/>
    <w:qFormat/>
    <w:rsid w:val="00D34C1B"/>
    <w:rPr>
      <w:b/>
      <w:bCs/>
      <w:smallCaps/>
      <w:color w:val="2F5496" w:themeColor="accent1" w:themeShade="BF"/>
      <w:spacing w:val="5"/>
    </w:rPr>
  </w:style>
  <w:style w:type="paragraph" w:styleId="BodyTextIndent2">
    <w:name w:val="Body Text Indent 2"/>
    <w:basedOn w:val="Normal"/>
    <w:link w:val="BodyTextIndent2Char"/>
    <w:semiHidden/>
    <w:rsid w:val="005B01D9"/>
    <w:pPr>
      <w:spacing w:after="0" w:line="240" w:lineRule="auto"/>
      <w:ind w:left="720" w:hanging="720"/>
    </w:pPr>
    <w:rPr>
      <w:rFonts w:ascii="Arial" w:eastAsia="Times New Roman" w:hAnsi="Arial" w:cs="Times New Roman"/>
      <w:sz w:val="28"/>
      <w:szCs w:val="24"/>
      <w:lang w:eastAsia="fr-FR"/>
    </w:rPr>
  </w:style>
  <w:style w:type="character" w:customStyle="1" w:styleId="BodyTextIndent2Char">
    <w:name w:val="Body Text Indent 2 Char"/>
    <w:basedOn w:val="DefaultParagraphFont"/>
    <w:link w:val="BodyTextIndent2"/>
    <w:semiHidden/>
    <w:rsid w:val="005B01D9"/>
    <w:rPr>
      <w:rFonts w:ascii="Arial" w:eastAsia="Times New Roman" w:hAnsi="Arial" w:cs="Times New Roman"/>
      <w:kern w:val="0"/>
      <w:sz w:val="28"/>
      <w:szCs w:val="24"/>
      <w:lang w:val="en" w:eastAsia="fr-FR"/>
      <w14:ligatures w14:val="none"/>
    </w:rPr>
  </w:style>
  <w:style w:type="paragraph" w:styleId="FootnoteText">
    <w:name w:val="footnote text"/>
    <w:basedOn w:val="Normal"/>
    <w:link w:val="FootnoteTextChar"/>
    <w:semiHidden/>
    <w:rsid w:val="00AC160A"/>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AC160A"/>
    <w:rPr>
      <w:rFonts w:ascii="Times New Roman" w:eastAsia="Times New Roman" w:hAnsi="Times New Roman" w:cs="Times New Roman"/>
      <w:kern w:val="0"/>
      <w:sz w:val="20"/>
      <w:szCs w:val="20"/>
      <w:lang w:val="en" w:eastAsia="fr-FR"/>
      <w14:ligatures w14:val="none"/>
    </w:rPr>
  </w:style>
  <w:style w:type="character" w:styleId="FootnoteReference">
    <w:name w:val="footnote reference"/>
    <w:semiHidden/>
    <w:rsid w:val="00AC160A"/>
    <w:rPr>
      <w:vertAlign w:val="superscript"/>
    </w:rPr>
  </w:style>
  <w:style w:type="paragraph" w:styleId="BodyTextIndent">
    <w:name w:val="Body Text Indent"/>
    <w:basedOn w:val="Normal"/>
    <w:link w:val="BodyTextIndentChar"/>
    <w:uiPriority w:val="99"/>
    <w:unhideWhenUsed/>
    <w:rsid w:val="00BD4B90"/>
    <w:pPr>
      <w:spacing w:after="120"/>
      <w:ind w:left="283"/>
    </w:pPr>
  </w:style>
  <w:style w:type="character" w:customStyle="1" w:styleId="BodyTextIndentChar">
    <w:name w:val="Body Text Indent Char"/>
    <w:basedOn w:val="DefaultParagraphFont"/>
    <w:link w:val="BodyTextIndent"/>
    <w:uiPriority w:val="99"/>
    <w:rsid w:val="00BD4B90"/>
    <w:rPr>
      <w:kern w:val="0"/>
      <w:lang w:val="en"/>
      <w14:ligatures w14:val="none"/>
    </w:rPr>
  </w:style>
  <w:style w:type="character" w:customStyle="1" w:styleId="ListParagraphChar">
    <w:name w:val="List Paragraph Char"/>
    <w:aliases w:val="Bullets Char,- List tir Char,liste 1 Char,puce 1 Char,Puces Char,References Char,Titre1 Char,Paragraphe de liste1 Char,Paragraphe à Puce Char,Paragraphe de liste 1 Char,L_4 Char,List Paragraph1 Char,Texte Général Char,Liste 1 Char"/>
    <w:link w:val="ListParagraph"/>
    <w:qFormat/>
    <w:locked/>
    <w:rsid w:val="00FF7781"/>
    <w:rPr>
      <w:kern w:val="0"/>
      <w:lang w:val="en"/>
      <w14:ligatures w14:val="none"/>
    </w:rPr>
  </w:style>
  <w:style w:type="paragraph" w:styleId="Header">
    <w:name w:val="header"/>
    <w:basedOn w:val="Normal"/>
    <w:link w:val="HeaderChar"/>
    <w:uiPriority w:val="99"/>
    <w:unhideWhenUsed/>
    <w:rsid w:val="00390C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390CCA"/>
    <w:rPr>
      <w:kern w:val="0"/>
      <w:lang w:val="en"/>
      <w14:ligatures w14:val="none"/>
    </w:rPr>
  </w:style>
  <w:style w:type="paragraph" w:styleId="Footer">
    <w:name w:val="footer"/>
    <w:basedOn w:val="Normal"/>
    <w:link w:val="FooterChar"/>
    <w:uiPriority w:val="99"/>
    <w:unhideWhenUsed/>
    <w:rsid w:val="00390C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390CCA"/>
    <w:rPr>
      <w:kern w:val="0"/>
      <w:lang w:val="en"/>
      <w14:ligatures w14:val="none"/>
    </w:rPr>
  </w:style>
  <w:style w:type="character" w:styleId="Hyperlink">
    <w:name w:val="Hyperlink"/>
    <w:basedOn w:val="DefaultParagraphFont"/>
    <w:uiPriority w:val="99"/>
    <w:unhideWhenUsed/>
    <w:rsid w:val="00DF6D45"/>
    <w:rPr>
      <w:color w:val="0563C1" w:themeColor="hyperlink"/>
      <w:u w:val="single"/>
    </w:rPr>
  </w:style>
  <w:style w:type="paragraph" w:styleId="BalloonText">
    <w:name w:val="Balloon Text"/>
    <w:basedOn w:val="Normal"/>
    <w:link w:val="BalloonTextChar"/>
    <w:uiPriority w:val="99"/>
    <w:semiHidden/>
    <w:unhideWhenUsed/>
    <w:rsid w:val="00631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78"/>
    <w:rPr>
      <w:rFonts w:ascii="Segoe UI" w:hAnsi="Segoe UI" w:cs="Segoe UI"/>
      <w:kern w:val="0"/>
      <w:sz w:val="18"/>
      <w:szCs w:val="18"/>
      <w:lang w:val="en"/>
      <w14:ligatures w14:val="none"/>
    </w:rPr>
  </w:style>
  <w:style w:type="paragraph" w:styleId="Revision">
    <w:name w:val="Revision"/>
    <w:hidden/>
    <w:uiPriority w:val="99"/>
    <w:semiHidden/>
    <w:rsid w:val="0092575D"/>
    <w:pPr>
      <w:spacing w:after="0" w:line="240" w:lineRule="auto"/>
    </w:pPr>
    <w:rPr>
      <w:kern w:val="0"/>
      <w14:ligatures w14:val="none"/>
    </w:rPr>
  </w:style>
  <w:style w:type="character" w:styleId="CommentReference">
    <w:name w:val="annotation reference"/>
    <w:basedOn w:val="DefaultParagraphFont"/>
    <w:uiPriority w:val="99"/>
    <w:semiHidden/>
    <w:unhideWhenUsed/>
    <w:rsid w:val="00456B24"/>
    <w:rPr>
      <w:sz w:val="16"/>
      <w:szCs w:val="16"/>
    </w:rPr>
  </w:style>
  <w:style w:type="paragraph" w:styleId="CommentText">
    <w:name w:val="annotation text"/>
    <w:basedOn w:val="Normal"/>
    <w:link w:val="CommentTextChar"/>
    <w:uiPriority w:val="99"/>
    <w:unhideWhenUsed/>
    <w:rsid w:val="00456B24"/>
    <w:pPr>
      <w:spacing w:line="240" w:lineRule="auto"/>
    </w:pPr>
    <w:rPr>
      <w:sz w:val="20"/>
      <w:szCs w:val="20"/>
    </w:rPr>
  </w:style>
  <w:style w:type="character" w:customStyle="1" w:styleId="CommentTextChar">
    <w:name w:val="Comment Text Char"/>
    <w:basedOn w:val="DefaultParagraphFont"/>
    <w:link w:val="CommentText"/>
    <w:uiPriority w:val="99"/>
    <w:rsid w:val="00456B2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6B24"/>
    <w:rPr>
      <w:b/>
      <w:bCs/>
    </w:rPr>
  </w:style>
  <w:style w:type="character" w:customStyle="1" w:styleId="CommentSubjectChar">
    <w:name w:val="Comment Subject Char"/>
    <w:basedOn w:val="CommentTextChar"/>
    <w:link w:val="CommentSubject"/>
    <w:uiPriority w:val="99"/>
    <w:semiHidden/>
    <w:rsid w:val="00456B24"/>
    <w:rPr>
      <w:b/>
      <w:bCs/>
      <w:kern w:val="0"/>
      <w:sz w:val="20"/>
      <w:szCs w:val="20"/>
      <w14:ligatures w14:val="none"/>
    </w:rPr>
  </w:style>
  <w:style w:type="character" w:styleId="Strong">
    <w:name w:val="Strong"/>
    <w:basedOn w:val="DefaultParagraphFont"/>
    <w:uiPriority w:val="22"/>
    <w:qFormat/>
    <w:rsid w:val="0068603B"/>
    <w:rPr>
      <w:b/>
      <w:bCs/>
    </w:rPr>
  </w:style>
  <w:style w:type="table" w:styleId="TableGrid">
    <w:name w:val="Table Grid"/>
    <w:basedOn w:val="TableNormal"/>
    <w:uiPriority w:val="39"/>
    <w:rsid w:val="003D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0131">
      <w:bodyDiv w:val="1"/>
      <w:marLeft w:val="0"/>
      <w:marRight w:val="0"/>
      <w:marTop w:val="0"/>
      <w:marBottom w:val="0"/>
      <w:divBdr>
        <w:top w:val="none" w:sz="0" w:space="0" w:color="auto"/>
        <w:left w:val="none" w:sz="0" w:space="0" w:color="auto"/>
        <w:bottom w:val="none" w:sz="0" w:space="0" w:color="auto"/>
        <w:right w:val="none" w:sz="0" w:space="0" w:color="auto"/>
      </w:divBdr>
    </w:div>
    <w:div w:id="194583988">
      <w:bodyDiv w:val="1"/>
      <w:marLeft w:val="0"/>
      <w:marRight w:val="0"/>
      <w:marTop w:val="0"/>
      <w:marBottom w:val="0"/>
      <w:divBdr>
        <w:top w:val="none" w:sz="0" w:space="0" w:color="auto"/>
        <w:left w:val="none" w:sz="0" w:space="0" w:color="auto"/>
        <w:bottom w:val="none" w:sz="0" w:space="0" w:color="auto"/>
        <w:right w:val="none" w:sz="0" w:space="0" w:color="auto"/>
      </w:divBdr>
    </w:div>
    <w:div w:id="537209165">
      <w:bodyDiv w:val="1"/>
      <w:marLeft w:val="0"/>
      <w:marRight w:val="0"/>
      <w:marTop w:val="0"/>
      <w:marBottom w:val="0"/>
      <w:divBdr>
        <w:top w:val="none" w:sz="0" w:space="0" w:color="auto"/>
        <w:left w:val="none" w:sz="0" w:space="0" w:color="auto"/>
        <w:bottom w:val="none" w:sz="0" w:space="0" w:color="auto"/>
        <w:right w:val="none" w:sz="0" w:space="0" w:color="auto"/>
      </w:divBdr>
    </w:div>
    <w:div w:id="913971954">
      <w:bodyDiv w:val="1"/>
      <w:marLeft w:val="0"/>
      <w:marRight w:val="0"/>
      <w:marTop w:val="0"/>
      <w:marBottom w:val="0"/>
      <w:divBdr>
        <w:top w:val="none" w:sz="0" w:space="0" w:color="auto"/>
        <w:left w:val="none" w:sz="0" w:space="0" w:color="auto"/>
        <w:bottom w:val="none" w:sz="0" w:space="0" w:color="auto"/>
        <w:right w:val="none" w:sz="0" w:space="0" w:color="auto"/>
      </w:divBdr>
    </w:div>
    <w:div w:id="1671834477">
      <w:bodyDiv w:val="1"/>
      <w:marLeft w:val="0"/>
      <w:marRight w:val="0"/>
      <w:marTop w:val="0"/>
      <w:marBottom w:val="0"/>
      <w:divBdr>
        <w:top w:val="none" w:sz="0" w:space="0" w:color="auto"/>
        <w:left w:val="none" w:sz="0" w:space="0" w:color="auto"/>
        <w:bottom w:val="none" w:sz="0" w:space="0" w:color="auto"/>
        <w:right w:val="none" w:sz="0" w:space="0" w:color="auto"/>
      </w:divBdr>
    </w:div>
    <w:div w:id="17450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AB5F-AE5A-44FE-B4E8-33E3A6BC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2062</Words>
  <Characters>11760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Immaculée KABURA</dc:creator>
  <cp:keywords/>
  <dc:description/>
  <cp:lastModifiedBy>Lorna Masika</cp:lastModifiedBy>
  <cp:revision>5</cp:revision>
  <cp:lastPrinted>2025-04-13T11:36:00Z</cp:lastPrinted>
  <dcterms:created xsi:type="dcterms:W3CDTF">2025-08-20T13:29:00Z</dcterms:created>
  <dcterms:modified xsi:type="dcterms:W3CDTF">2025-08-27T04:36:00Z</dcterms:modified>
</cp:coreProperties>
</file>