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CE" w:rsidRDefault="00C214CE" w:rsidP="00C214CE">
      <w:pPr>
        <w:pStyle w:val="1"/>
        <w:jc w:val="center"/>
        <w:rPr>
          <w:b/>
          <w:sz w:val="44"/>
        </w:rPr>
      </w:pPr>
      <w:bookmarkStart w:id="0" w:name="_Toc470092430"/>
      <w:bookmarkStart w:id="1" w:name="_Toc470092425"/>
      <w:r>
        <w:rPr>
          <w:b/>
          <w:sz w:val="44"/>
        </w:rPr>
        <w:t xml:space="preserve">List of </w:t>
      </w:r>
      <w:r w:rsidRPr="00E654AE">
        <w:rPr>
          <w:b/>
          <w:sz w:val="44"/>
        </w:rPr>
        <w:t xml:space="preserve">GWP </w:t>
      </w:r>
      <w:r>
        <w:rPr>
          <w:b/>
          <w:sz w:val="44"/>
          <w:lang w:val="en-US"/>
        </w:rPr>
        <w:t xml:space="preserve">CACENA </w:t>
      </w:r>
      <w:r w:rsidRPr="00E654AE">
        <w:rPr>
          <w:b/>
          <w:sz w:val="44"/>
        </w:rPr>
        <w:t>Partners</w:t>
      </w:r>
      <w:bookmarkEnd w:id="1"/>
    </w:p>
    <w:bookmarkEnd w:id="0"/>
    <w:p w:rsidR="00C214CE" w:rsidRDefault="00C214CE" w:rsidP="0086752C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Updated 21 December 2016</w:t>
      </w:r>
    </w:p>
    <w:p w:rsidR="00C214CE" w:rsidRPr="00C214CE" w:rsidRDefault="00C214CE" w:rsidP="00C214CE">
      <w:pPr>
        <w:pStyle w:val="1"/>
        <w:rPr>
          <w:rFonts w:ascii="Calibri" w:hAnsi="Calibri"/>
          <w:b/>
          <w:bCs/>
          <w:color w:val="000000"/>
          <w:sz w:val="20"/>
          <w:szCs w:val="20"/>
          <w:lang w:val="en-US" w:eastAsia="sv-S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999"/>
      </w:tblGrid>
      <w:tr w:rsidR="00DB23AC" w:rsidRPr="00990D6D" w:rsidTr="00DB23AC">
        <w:trPr>
          <w:trHeight w:val="255"/>
        </w:trPr>
        <w:tc>
          <w:tcPr>
            <w:tcW w:w="49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FFFF"/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  <w:bookmarkStart w:id="2" w:name="_GoBack"/>
            <w:bookmarkEnd w:id="2"/>
          </w:p>
        </w:tc>
        <w:tc>
          <w:tcPr>
            <w:tcW w:w="899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FFFF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Armenia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AQUAEC Corporation / Complex Service Firm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DB23AC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Yerevan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Private Enterprise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Armenian State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Hydrometeorological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and monitoring services, Ministry of Emergency Situations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2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Yerevan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Armenian Women for Health and Healthy Environment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3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Yerevan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Association for Sustainable Human Development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4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Yerevan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Center "Civil Academy"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5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Hrazdan, Kotayk region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Debed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River Basin Public Council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6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Vanadzor, Loriy Region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Public Agency or Commission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District Hygienic and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antiepidemic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inspection, Ministry of health protection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7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Vanadzor, Loriy region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Engineering Academy of Armenia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8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Yerevan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NGO: </w:t>
            </w:r>
            <w:proofErr w:type="spellStart"/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assoc</w:t>
            </w:r>
            <w:proofErr w:type="spellEnd"/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/coop/charity/religious/other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Environmental Public Advocacy Center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9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Yerevan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JINJ Ltd Engineer - Consulting Company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DB23A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 xml:space="preserve">10  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Yerevan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Other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JRAHAMUS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11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Yerevan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Private Enterprise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JRARBI Llc.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12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Yerevan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Private Enterprise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Lori district Water and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Seweage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CJSC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13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Vanadzor, Loriy region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Other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NGO Sustainable Water Environment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14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Yerevan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 xml:space="preserve">NGO: </w:t>
            </w:r>
            <w:proofErr w:type="spellStart"/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assoc</w:t>
            </w:r>
            <w:proofErr w:type="spellEnd"/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v-SE"/>
              </w:rPr>
              <w:t>/coop/charity/religious/other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Nor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Akung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Water and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Seweage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Company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15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Armavir, Armavir region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Other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Shogher Union 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16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Yerevan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Standing Committee on Agriculture and Environment of National Assembly of Armenia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lastRenderedPageBreak/>
              <w:t>17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Yerevan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The Regional Environmental Centre for the Caucasus - Armenian Branch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18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Yerevan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The State Committee of Water system of RA Territorial Administration Ministry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19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Yerevan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Water resources management agency, Ministry of nature protection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20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Yerevan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Water Users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Assosiation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"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Razdan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Djur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"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21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Razdan, Kotayk province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FFFF"/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FFFF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Azerbaijan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Amelioration and Water Farm Open JSC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22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Baku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Other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Azerbaijan State Institute of Projection of Water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23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Baku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Azersu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Joint stock water company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24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Baku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Private Enterprise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Ecological Society "Ruzgar"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25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Baku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ECORES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26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Baku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Environmental Law Center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27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Baku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Private Enterprise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Ministry of Ecology and Natural Resources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28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Baku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Research and design institute (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Sukanal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)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29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Baku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Research Hydrometeorological Institute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30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Baku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Research institute of hydraulic engineering and melioration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31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Baku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Research institute of water problems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32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Baku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SAF SU the Centre of Ecological - Melioration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Monotoring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, social Unit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33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Baku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University of architecture and construction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34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Baku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University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FFFF"/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FFFF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Georgia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Center for the monitoring and prognostication (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Dept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of environment monitoring), Ministry of </w:t>
            </w: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lastRenderedPageBreak/>
              <w:t>environmental protection and natural resources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lastRenderedPageBreak/>
              <w:t>35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Tbilisi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Department of use of water resources, water supply and waste water, Georgian Technical University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36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Tbilisi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University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Environmental League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37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Tbilisi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Environmental Protection and Natural Resources Committee, Parliament of Georgia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38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Tbilisi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Georgian Water and Power Company LLC (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Georgiawaterchannel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LTD)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39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Tbilisi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Private Enterprise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Human and Nature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40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Kutaisi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NGO "Genius Loci" (Kura Araks Coalition)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41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Tbilisi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Public Union "Basin Committee of River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Alazani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- Georgia"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42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Telavi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Scientific Technical Center of the Engineering Academy of Georgia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43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Tbilisi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Social Union "Steady Development"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44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Akhaltsikhe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FA2E7F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Tbilisi Iv. Javakhishvili State University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45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Tbilisi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University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Tbilisi Sakrebulo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46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Tbilisi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The Regional Environmental Centre for the Caucasus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47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Tbilisi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Union "Little Town"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48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Tbilisi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Union Watershed Council of river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Ktsia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(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Khrami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)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49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Rustavi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FFFF"/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FFFF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Kazakhstan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Balkhash -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Alakol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Basin Water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Depaptment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(of Committee of water resources)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50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Almaty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German-Kazakh University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51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Almaty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University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Hydrogeoecological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Research &amp; Design Co.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KazHYDEC</w:t>
            </w:r>
            <w:proofErr w:type="spellEnd"/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52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Almaty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Private Enterprise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Institute Hydrogeology and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Hydrophysics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of the Ministry of Education and Science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lastRenderedPageBreak/>
              <w:t>53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Almaty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Public Agency or Commission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Kazakh National Agrarian University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54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Almaty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University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Kazakh National Technical University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55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Almaty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University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Kazakh National University named after Al -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Farabi</w:t>
            </w:r>
            <w:proofErr w:type="spellEnd"/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56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Almaty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University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Public Association "Ecology of biosphere"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57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Almaty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Regional Environmental Centre for Central Asia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58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Almaty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Research and Design Institute "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Kazgiprovodkhoz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"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59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Almaty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Research Institute of Fire (Burning)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60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Almaty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The Center "Cooperation for Sustainable Development"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61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Almaty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FFFF"/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FFFF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Kyrgyzstan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Aravan - Akbura canal management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62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Osh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Public Agency or Commission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Department of group of canals and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Nayman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water reservoir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63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Nayman village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Kara -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Kuljin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district department of water economy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64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village Kara-Kuldga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Karasu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district department of water economy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65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Osh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Nookat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district department of water economy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66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village Iski-Nookat, Osh province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Public Agency or Commission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Osh basin department of water economy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67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Osh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Partnership for nature protection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68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Naryn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Project-Constructional and Technological Institute "Water Automation and Metrology"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69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Bishkek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Education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Public association Aiymzat Bulagy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70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Bishkek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Research Institute of Irrigation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71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Bishkek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State committee of water economy and amelioration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72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Bishkek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State water inspection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73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Bishkek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Public Agency or Commission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Union of Water User Associations of Kyrgyz Republic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74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Bishkek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Uzgen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district department of water economy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75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Uzge, Osh province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Water partnership for saving water basin ecosystems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76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Bishkek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FFFF"/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FFFF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Mongolia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Khovdtul Co.LTD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77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Ulaanbaatar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Private Enterprise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Mongolian Economy Magazine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78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Ulaanbaatar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Private Enterprise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The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Kherlen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River Basin Authority of Mongolia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79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Baganuur district, Ulaanbaatar city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Tuul River Basin Authority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80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Ulaanbaatar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Tuul River Basin Council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81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Ulaanbaatar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Network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Water Services Regulatory Commission of Mongolia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82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Ulaanbaatar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FFFF"/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FFFF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Tajikistan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Agency for Melioration and Irrigation under the Government of the Republic of Tajikistan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83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Dushambe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B.Gafurov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district water management public administration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84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B.Gafurov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Committee on Land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Rudaki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district RT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85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Rudaki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Institute of Agriculture of Tajik Academy of Agricultural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Scienses</w:t>
            </w:r>
            <w:proofErr w:type="spellEnd"/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86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Hissor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Institute of Economics of Tajik Academy of Agricultural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Scienses</w:t>
            </w:r>
            <w:proofErr w:type="spellEnd"/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87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Dushanbe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Institute of Soil Science of Tajik Agrarian Academy of Soil Sciences of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Taik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Agrarian Academy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88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Dushanbe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Institute of Water Problems, Hydropower and Ecology of ASRT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89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Dushanbe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UN Body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Kanibadam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district water management public administration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90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Konibodom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Kolkhozabadsky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Research Testing Area of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TajikNIIGiM</w:t>
            </w:r>
            <w:proofErr w:type="spellEnd"/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91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village Isaeva, Khatlon province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Ministry of Energy and Water Resource Republic of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Tadjikistan</w:t>
            </w:r>
            <w:proofErr w:type="spellEnd"/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92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Dushanbe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NGO Water Consulting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93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Dushanbe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Research and Production Center for Clustering Agricultural Sector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94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Dushanbe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Research expedition, Ministry of land reclamation and water resources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95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Dushanbe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Sogd reference point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96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Gafurov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State committee on environment protection under Government Republic of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Tadjikistan</w:t>
            </w:r>
            <w:proofErr w:type="spellEnd"/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97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Dushanbe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State Institutions Tajik Scientific Research Institute of Hydraulic Engineering and Land Reclamation (GU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TajikNIIGiM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) Ministry of Energy and Water Resource Republic of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Tadjikistan</w:t>
            </w:r>
            <w:proofErr w:type="spellEnd"/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98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Dushanbe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Tadjik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Branch Scientifically Information Centre the Interstate Coordination Water Economic Commission SIC ICWC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99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Dushanbe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Tajik Scientific Research Institute of Hydraulic Engineering and Land Reclamation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100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Dushanbe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Water Users Association "Kotma"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101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B.Gafuruv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Network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FFFF"/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CCFFFF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Uzbekistan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Agency of the International Fund for Saving the Aral Sea in Uzbekistan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102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Tashkent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Association of Uzbekistan for Sustainable Water Resources Development -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Suvchi</w:t>
            </w:r>
            <w:proofErr w:type="spellEnd"/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103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Tashkent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Basin Organization of the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Zeravshan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Irrigation System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104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Samarqand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Basin Water Organization BWO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Amudarya</w:t>
            </w:r>
            <w:proofErr w:type="spellEnd"/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105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Urgench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Branch of BWO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Amudarya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"UPRADIK"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106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Urgench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Department of Environmental Protection and Ecology of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Karshi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Engineering-Economic Institute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lastRenderedPageBreak/>
              <w:t>107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Karshi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Fergana province Hydromet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108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Fergana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Public Agency or Commission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Gulshan Suv Social Assosiation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109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Fergana district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Institute of Biology,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Karakalpak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Branch of Academy of Science of Uzbekistan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110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Nukus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Karakalpak Branch of SANIIRI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111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Nukus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Public Agency or Commission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Navoi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Province Organization on Agriculture and Water Resources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112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Navoi city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Public Agency or Commission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NGO Logos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113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Tashkent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NGO Orzu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114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Fergana district, Oq bulol village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NGO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Toza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Suv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(Clean Water)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115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Fergana district, Shohimardon village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NGO Zaravshan river basin protection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116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Samarqand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NGO Zilol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117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Fergana district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Samarkand Agrocuture Institute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118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Samarqand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Samarkand Province Association of Water Users "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Zarvodisuv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"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119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Samarqand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Samarkand Province Public Utility "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Suvokova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"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120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Samarqand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Public Agency or Commission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Scientific Consulting center Ecoservice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121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Tashkent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Scientific Information Centre of Interstate Water Coordination Commission of Central Asia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122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Tashkent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Research Institution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Service of Land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Cadastre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and management of the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Karakalpakstan</w:t>
            </w:r>
            <w:proofErr w:type="spellEnd"/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123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Nukus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Public Agency or Commission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SIC ICWC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124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Tashkent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Public Agency or Commission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State Committee on Natural Protection of the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Karakalpakstan</w:t>
            </w:r>
            <w:proofErr w:type="spellEnd"/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125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Nukus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Syrdary - Sokh Water Basin Organisation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126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Fergana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Termez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Branch of BWO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Amudarya</w:t>
            </w:r>
            <w:proofErr w:type="spellEnd"/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127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Termez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Public Agency or Commission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Union for Defense of the Aral Sea and </w:t>
            </w: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Amudarya</w:t>
            </w:r>
            <w:proofErr w:type="spellEnd"/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128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Nukus, Karakalpakstan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>Uzgipromeliovodkhoz</w:t>
            </w:r>
            <w:proofErr w:type="spellEnd"/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Institute, Ministry of Agriculture and Water Resources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129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Tashkent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Government Ministry or Department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v-SE" w:eastAsia="sv-SE"/>
              </w:rPr>
              <w:t>Yordam Suv Social Association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130</w:t>
            </w: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v-SE" w:eastAsia="sv-SE"/>
              </w:rPr>
              <w:t>Fergana district, Yordon village</w:t>
            </w:r>
          </w:p>
        </w:tc>
      </w:tr>
      <w:tr w:rsidR="00DB23AC" w:rsidRPr="00990D6D" w:rsidTr="00DB23AC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23AC" w:rsidRPr="00DB23AC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sv-SE" w:eastAsia="sv-SE"/>
              </w:rPr>
            </w:pPr>
          </w:p>
        </w:tc>
        <w:tc>
          <w:tcPr>
            <w:tcW w:w="8999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B23AC" w:rsidRPr="00990D6D" w:rsidRDefault="00DB23AC" w:rsidP="00A90B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</w:pPr>
            <w:r w:rsidRPr="00990D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v-SE" w:eastAsia="sv-SE"/>
              </w:rPr>
              <w:t>NGO</w:t>
            </w:r>
          </w:p>
        </w:tc>
      </w:tr>
    </w:tbl>
    <w:p w:rsidR="00C214CE" w:rsidRDefault="00C214CE"/>
    <w:sectPr w:rsidR="00C2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CE"/>
    <w:rsid w:val="000248A1"/>
    <w:rsid w:val="000A579B"/>
    <w:rsid w:val="0086752C"/>
    <w:rsid w:val="00B62145"/>
    <w:rsid w:val="00C214CE"/>
    <w:rsid w:val="00DB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CE"/>
    <w:rPr>
      <w:sz w:val="24"/>
      <w:lang w:val="en-US"/>
    </w:rPr>
  </w:style>
  <w:style w:type="paragraph" w:styleId="1">
    <w:name w:val="heading 1"/>
    <w:basedOn w:val="2"/>
    <w:next w:val="a"/>
    <w:link w:val="10"/>
    <w:uiPriority w:val="9"/>
    <w:qFormat/>
    <w:rsid w:val="00C214CE"/>
    <w:pPr>
      <w:keepNext w:val="0"/>
      <w:keepLines w:val="0"/>
      <w:widowControl w:val="0"/>
      <w:spacing w:before="0" w:after="120" w:line="240" w:lineRule="atLeast"/>
      <w:outlineLvl w:val="0"/>
    </w:pPr>
    <w:rPr>
      <w:rFonts w:ascii="Trebuchet MS" w:eastAsia="Times New Roman" w:hAnsi="Trebuchet MS" w:cs="Times New Roman"/>
      <w:b w:val="0"/>
      <w:bCs w:val="0"/>
      <w:color w:val="00AA4E"/>
      <w:sz w:val="36"/>
      <w:szCs w:val="44"/>
      <w:lang w:val="en-GB"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4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4CE"/>
    <w:rPr>
      <w:rFonts w:ascii="Trebuchet MS" w:eastAsia="Times New Roman" w:hAnsi="Trebuchet MS" w:cs="Times New Roman"/>
      <w:color w:val="00AA4E"/>
      <w:sz w:val="36"/>
      <w:szCs w:val="44"/>
      <w:lang w:val="en-GB" w:eastAsia="en-GB"/>
    </w:rPr>
  </w:style>
  <w:style w:type="character" w:customStyle="1" w:styleId="20">
    <w:name w:val="Заголовок 2 Знак"/>
    <w:basedOn w:val="a0"/>
    <w:link w:val="2"/>
    <w:uiPriority w:val="9"/>
    <w:semiHidden/>
    <w:rsid w:val="00C21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No Spacing"/>
    <w:uiPriority w:val="1"/>
    <w:qFormat/>
    <w:rsid w:val="00C214CE"/>
    <w:pPr>
      <w:spacing w:after="0" w:line="240" w:lineRule="auto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CE"/>
    <w:rPr>
      <w:sz w:val="24"/>
      <w:lang w:val="en-US"/>
    </w:rPr>
  </w:style>
  <w:style w:type="paragraph" w:styleId="1">
    <w:name w:val="heading 1"/>
    <w:basedOn w:val="2"/>
    <w:next w:val="a"/>
    <w:link w:val="10"/>
    <w:uiPriority w:val="9"/>
    <w:qFormat/>
    <w:rsid w:val="00C214CE"/>
    <w:pPr>
      <w:keepNext w:val="0"/>
      <w:keepLines w:val="0"/>
      <w:widowControl w:val="0"/>
      <w:spacing w:before="0" w:after="120" w:line="240" w:lineRule="atLeast"/>
      <w:outlineLvl w:val="0"/>
    </w:pPr>
    <w:rPr>
      <w:rFonts w:ascii="Trebuchet MS" w:eastAsia="Times New Roman" w:hAnsi="Trebuchet MS" w:cs="Times New Roman"/>
      <w:b w:val="0"/>
      <w:bCs w:val="0"/>
      <w:color w:val="00AA4E"/>
      <w:sz w:val="36"/>
      <w:szCs w:val="44"/>
      <w:lang w:val="en-GB"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4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4CE"/>
    <w:rPr>
      <w:rFonts w:ascii="Trebuchet MS" w:eastAsia="Times New Roman" w:hAnsi="Trebuchet MS" w:cs="Times New Roman"/>
      <w:color w:val="00AA4E"/>
      <w:sz w:val="36"/>
      <w:szCs w:val="44"/>
      <w:lang w:val="en-GB" w:eastAsia="en-GB"/>
    </w:rPr>
  </w:style>
  <w:style w:type="character" w:customStyle="1" w:styleId="20">
    <w:name w:val="Заголовок 2 Знак"/>
    <w:basedOn w:val="a0"/>
    <w:link w:val="2"/>
    <w:uiPriority w:val="9"/>
    <w:semiHidden/>
    <w:rsid w:val="00C214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3">
    <w:name w:val="No Spacing"/>
    <w:uiPriority w:val="1"/>
    <w:qFormat/>
    <w:rsid w:val="00C214CE"/>
    <w:pPr>
      <w:spacing w:after="0" w:line="240" w:lineRule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2017-08-12T11:42:00Z</dcterms:created>
  <dcterms:modified xsi:type="dcterms:W3CDTF">2017-08-12T11:42:00Z</dcterms:modified>
</cp:coreProperties>
</file>