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6B6C6DF6" w14:textId="77777777" w:rsidR="007D554E" w:rsidRDefault="008529DA" w:rsidP="007D554E">
      <w:pPr>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0D0B7592" wp14:editId="2A9BA5FC">
                <wp:simplePos x="0" y="0"/>
                <wp:positionH relativeFrom="column">
                  <wp:posOffset>24765</wp:posOffset>
                </wp:positionH>
                <wp:positionV relativeFrom="paragraph">
                  <wp:posOffset>4445</wp:posOffset>
                </wp:positionV>
                <wp:extent cx="5676900" cy="3333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3375"/>
                        </a:xfrm>
                        <a:prstGeom prst="rect">
                          <a:avLst/>
                        </a:prstGeom>
                        <a:solidFill>
                          <a:schemeClr val="tx2">
                            <a:lumMod val="40000"/>
                            <a:lumOff val="60000"/>
                          </a:schemeClr>
                        </a:solidFill>
                        <a:ln w="9525">
                          <a:solidFill>
                            <a:srgbClr val="000000"/>
                          </a:solidFill>
                          <a:miter lim="800000"/>
                          <a:headEnd/>
                          <a:tailEnd/>
                        </a:ln>
                      </wps:spPr>
                      <wps:txbx>
                        <w:txbxContent>
                          <w:p w14:paraId="40E5454E" w14:textId="24466044" w:rsidR="009E2D3E" w:rsidRDefault="009E2D3E" w:rsidP="007D554E">
                            <w:pPr>
                              <w:jc w:val="center"/>
                              <w:rPr>
                                <w:rFonts w:ascii="Arial" w:hAnsi="Arial" w:cs="Arial"/>
                              </w:rPr>
                            </w:pPr>
                            <w:r>
                              <w:rPr>
                                <w:b/>
                                <w:bCs/>
                                <w:sz w:val="32"/>
                                <w:szCs w:val="32"/>
                              </w:rPr>
                              <w:t>VACANCY</w:t>
                            </w:r>
                          </w:p>
                          <w:p w14:paraId="36A08812" w14:textId="77777777" w:rsidR="009E2D3E" w:rsidRPr="00414325" w:rsidRDefault="009E2D3E" w:rsidP="007D554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B7592" id="_x0000_t202" coordsize="21600,21600" o:spt="202" path="m,l,21600r21600,l21600,xe">
                <v:stroke joinstyle="miter"/>
                <v:path gradientshapeok="t" o:connecttype="rect"/>
              </v:shapetype>
              <v:shape id="Text Box 2" o:spid="_x0000_s1026" type="#_x0000_t202" style="position:absolute;left:0;text-align:left;margin-left:1.95pt;margin-top:.35pt;width:44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" fillcolor="#8db3e2 [1311]">
                <v:textbox>
                  <w:txbxContent>
                    <w:p w14:paraId="40E5454E" w14:textId="24466044" w:rsidR="009E2D3E" w:rsidRDefault="009E2D3E" w:rsidP="007D554E">
                      <w:pPr>
                        <w:jc w:val="center"/>
                        <w:rPr>
                          <w:rFonts w:ascii="Arial" w:hAnsi="Arial" w:cs="Arial"/>
                        </w:rPr>
                      </w:pPr>
                      <w:r>
                        <w:rPr>
                          <w:b/>
                          <w:bCs/>
                          <w:sz w:val="32"/>
                          <w:szCs w:val="32"/>
                        </w:rPr>
                        <w:t>VACANCY</w:t>
                      </w:r>
                    </w:p>
                    <w:p w14:paraId="36A08812" w14:textId="77777777" w:rsidR="009E2D3E" w:rsidRPr="00414325" w:rsidRDefault="009E2D3E" w:rsidP="007D554E">
                      <w:pPr>
                        <w:rPr>
                          <w:lang w:val="en-US"/>
                        </w:rPr>
                      </w:pPr>
                    </w:p>
                  </w:txbxContent>
                </v:textbox>
              </v:shape>
            </w:pict>
          </mc:Fallback>
        </mc:AlternateContent>
      </w:r>
    </w:p>
    <w:p w14:paraId="39C36470" w14:textId="77777777" w:rsidR="007D554E" w:rsidRPr="008C7424" w:rsidRDefault="007D554E" w:rsidP="007D554E">
      <w:pPr>
        <w:jc w:val="both"/>
        <w:rPr>
          <w:rFonts w:ascii="Arial" w:hAnsi="Arial" w:cs="Arial"/>
        </w:rPr>
      </w:pPr>
    </w:p>
    <w:p w14:paraId="6C392F4F" w14:textId="78544A7B" w:rsidR="001F26EF" w:rsidRDefault="001F26EF" w:rsidP="001F26EF">
      <w:pPr>
        <w:pStyle w:val="Body"/>
        <w:pBdr>
          <w:bottom w:val="single" w:sz="4" w:space="0" w:color="000000"/>
        </w:pBdr>
        <w:shd w:val="clear" w:color="auto" w:fill="FFFFFF"/>
        <w:jc w:val="center"/>
        <w:outlineLvl w:val="1"/>
        <w:rPr>
          <w:b/>
          <w:bCs/>
          <w:color w:val="00B050"/>
          <w:sz w:val="40"/>
          <w:szCs w:val="40"/>
          <w:u w:color="00B050"/>
        </w:rPr>
      </w:pPr>
      <w:r>
        <w:rPr>
          <w:b/>
          <w:bCs/>
          <w:color w:val="00B050"/>
          <w:sz w:val="40"/>
          <w:szCs w:val="40"/>
          <w:u w:color="00B050"/>
        </w:rPr>
        <w:t>Africa Water Investment Program (AIP)</w:t>
      </w:r>
    </w:p>
    <w:p w14:paraId="17F0F016" w14:textId="7422438D" w:rsidR="007D554E" w:rsidRPr="00EA70A1" w:rsidRDefault="002D047D" w:rsidP="007D554E">
      <w:pPr>
        <w:jc w:val="center"/>
        <w:rPr>
          <w:rFonts w:asciiTheme="majorHAnsi" w:hAnsiTheme="majorHAnsi" w:cs="Arial"/>
          <w:b/>
          <w:lang w:val="en-GB"/>
        </w:rPr>
      </w:pPr>
      <w:r>
        <w:rPr>
          <w:rFonts w:asciiTheme="majorHAnsi" w:hAnsiTheme="majorHAnsi" w:cs="Arial"/>
          <w:b/>
          <w:lang w:val="en-GB"/>
        </w:rPr>
        <w:t xml:space="preserve">GENDER </w:t>
      </w:r>
      <w:r w:rsidR="001F26EF">
        <w:rPr>
          <w:rFonts w:asciiTheme="majorHAnsi" w:hAnsiTheme="majorHAnsi" w:cs="Arial"/>
          <w:b/>
          <w:lang w:val="en-GB"/>
        </w:rPr>
        <w:t>AND WATER ADVISOR</w:t>
      </w:r>
    </w:p>
    <w:p w14:paraId="113735D7" w14:textId="77777777" w:rsidR="007D554E" w:rsidRPr="00270613" w:rsidRDefault="007D554E" w:rsidP="007D554E">
      <w:pPr>
        <w:jc w:val="center"/>
        <w:rPr>
          <w:rFonts w:ascii="Arial" w:hAnsi="Arial" w:cs="Arial"/>
          <w:b/>
          <w:lang w:val="en-US"/>
        </w:rPr>
      </w:pPr>
      <w:r>
        <w:rPr>
          <w:rFonts w:ascii="Arial" w:hAnsi="Arial" w:cs="Arial"/>
          <w:lang w:val="en-US"/>
        </w:rPr>
        <w:t>Global Water Partnership-Central Africa (GWP-</w:t>
      </w:r>
      <w:proofErr w:type="spellStart"/>
      <w:r>
        <w:rPr>
          <w:rFonts w:ascii="Arial" w:hAnsi="Arial" w:cs="Arial"/>
          <w:lang w:val="en-US"/>
        </w:rPr>
        <w:t>CAf</w:t>
      </w:r>
      <w:proofErr w:type="spellEnd"/>
      <w:r w:rsidRPr="00270613">
        <w:rPr>
          <w:rFonts w:ascii="Arial" w:hAnsi="Arial" w:cs="Arial"/>
          <w:lang w:val="en-US"/>
        </w:rPr>
        <w:t>)</w:t>
      </w:r>
    </w:p>
    <w:p w14:paraId="228B2487" w14:textId="77777777" w:rsidR="0028255F" w:rsidRPr="004F3E98" w:rsidRDefault="0028255F" w:rsidP="0028255F">
      <w:pPr>
        <w:rPr>
          <w:b/>
          <w:sz w:val="28"/>
          <w:szCs w:val="28"/>
          <w:u w:val="single"/>
          <w:lang w:val="en-GB"/>
        </w:rPr>
      </w:pPr>
      <w:r w:rsidRPr="004F3E98">
        <w:rPr>
          <w:rFonts w:eastAsiaTheme="majorEastAsia" w:cstheme="minorHAnsi"/>
          <w:b/>
          <w:color w:val="365F91" w:themeColor="accent1" w:themeShade="BF"/>
          <w:sz w:val="28"/>
          <w:szCs w:val="28"/>
          <w:u w:val="single"/>
          <w:lang w:val="en-GB"/>
        </w:rPr>
        <w:t>INTRODUCTION</w:t>
      </w:r>
    </w:p>
    <w:p w14:paraId="4F05206A" w14:textId="77777777" w:rsidR="0028255F" w:rsidRPr="0028255F" w:rsidRDefault="0028255F" w:rsidP="0028255F">
      <w:pPr>
        <w:jc w:val="both"/>
        <w:rPr>
          <w:lang w:val="en-GB"/>
        </w:rPr>
      </w:pPr>
      <w:r w:rsidRPr="0028255F">
        <w:rPr>
          <w:lang w:val="en-GB"/>
        </w:rPr>
        <w:t>The Global Water Partnership (GWP) is an international non-profit network organisation created in 1996. With a diverse partnership of more than 3000 organizations from 178 countries, including governments, the private sector, civil society groups, the GWP network is made up of 13 Regional Water Partnerships and 85 Country Water Partnerships (CWPs), which are neutral platforms for dialogue on development policies from the bottom to the top.</w:t>
      </w:r>
    </w:p>
    <w:p w14:paraId="12B96664" w14:textId="77777777" w:rsidR="0028255F" w:rsidRPr="0028255F" w:rsidRDefault="0028255F" w:rsidP="0028255F">
      <w:pPr>
        <w:jc w:val="both"/>
        <w:rPr>
          <w:lang w:val="en-GB"/>
        </w:rPr>
      </w:pPr>
      <w:r w:rsidRPr="0028255F">
        <w:rPr>
          <w:lang w:val="en-GB"/>
        </w:rPr>
        <w:t>Global Water Partnership Central Africa (GWP-</w:t>
      </w:r>
      <w:proofErr w:type="spellStart"/>
      <w:r w:rsidRPr="0028255F">
        <w:rPr>
          <w:lang w:val="en-GB"/>
        </w:rPr>
        <w:t>CAf</w:t>
      </w:r>
      <w:proofErr w:type="spellEnd"/>
      <w:r w:rsidRPr="0028255F">
        <w:rPr>
          <w:lang w:val="en-GB"/>
        </w:rPr>
        <w:t>), the GWP Regional Water Partnership in Central Africa (</w:t>
      </w:r>
      <w:hyperlink r:id="rId10" w:history="1">
        <w:r w:rsidRPr="0028255F">
          <w:rPr>
            <w:rFonts w:cstheme="minorHAnsi"/>
            <w:color w:val="0000FF" w:themeColor="hyperlink"/>
            <w:u w:val="single"/>
            <w:lang w:val="en-GB"/>
          </w:rPr>
          <w:t>https://www.gwp.org/en/GWP-Central-Africa/</w:t>
        </w:r>
      </w:hyperlink>
      <w:r w:rsidRPr="0028255F">
        <w:rPr>
          <w:rFonts w:cstheme="minorHAnsi"/>
          <w:lang w:val="en-GB"/>
        </w:rPr>
        <w:t xml:space="preserve">) </w:t>
      </w:r>
      <w:r w:rsidRPr="0028255F">
        <w:rPr>
          <w:lang w:val="en-GB"/>
        </w:rPr>
        <w:t>was formally established in 2008. Its vision is for a "Central Africa where water security is guaranteed", and its mission is to "support sustainable development through the promotion and implementation of Integrated Water Resources Management (IWRM) in Central Africa".</w:t>
      </w:r>
    </w:p>
    <w:p w14:paraId="07D85693" w14:textId="7CB9580B" w:rsidR="001F26EF" w:rsidRPr="001F26EF" w:rsidRDefault="001F26EF" w:rsidP="001F26EF">
      <w:pPr>
        <w:pStyle w:val="NoSpacing"/>
        <w:jc w:val="both"/>
        <w:rPr>
          <w:rFonts w:asciiTheme="minorHAnsi" w:eastAsiaTheme="minorHAnsi" w:hAnsiTheme="minorHAnsi" w:cstheme="minorBidi"/>
          <w:lang w:val="en-GB"/>
        </w:rPr>
      </w:pPr>
      <w:r w:rsidRPr="001F26EF">
        <w:rPr>
          <w:rFonts w:asciiTheme="minorHAnsi" w:eastAsiaTheme="minorHAnsi" w:hAnsiTheme="minorHAnsi" w:cstheme="minorBidi"/>
          <w:lang w:val="en-GB"/>
        </w:rPr>
        <w:t>The GWP Africa Coordination Unit is based at GWP Southern Africa (GWPSA) in Pretoria, South Africa and coordinates GWP Africa programmes across Africa. In addition, GWPSA hosts the GWP global theme on Climate resilience and is charged with providing global strategic leadership and coordination of implementation of the GWP strategy on climate resilience.</w:t>
      </w:r>
    </w:p>
    <w:p w14:paraId="6D73883E" w14:textId="77777777" w:rsidR="001F26EF" w:rsidRPr="001F26EF" w:rsidRDefault="001F26EF" w:rsidP="001F26EF">
      <w:pPr>
        <w:pStyle w:val="NoSpacing"/>
        <w:jc w:val="both"/>
        <w:rPr>
          <w:sz w:val="23"/>
          <w:szCs w:val="23"/>
          <w:lang w:val="en-GB"/>
        </w:rPr>
      </w:pPr>
    </w:p>
    <w:p w14:paraId="3C81FC09" w14:textId="1C1C41DD" w:rsidR="001F26EF" w:rsidRPr="004F3E98" w:rsidRDefault="001F26EF" w:rsidP="001F26EF">
      <w:pPr>
        <w:jc w:val="both"/>
        <w:rPr>
          <w:b/>
          <w:color w:val="00B050"/>
          <w:sz w:val="24"/>
          <w:szCs w:val="24"/>
          <w:lang w:val="en-GB"/>
        </w:rPr>
      </w:pPr>
      <w:r w:rsidRPr="004F3E98">
        <w:rPr>
          <w:b/>
          <w:color w:val="00B050"/>
          <w:sz w:val="24"/>
          <w:szCs w:val="24"/>
          <w:lang w:val="en-GB"/>
        </w:rPr>
        <w:t>Africa Water Investment Programme (AIP)</w:t>
      </w:r>
    </w:p>
    <w:p w14:paraId="61AEAA6D" w14:textId="77777777" w:rsidR="001F26EF" w:rsidRPr="001F26EF" w:rsidRDefault="001F26EF" w:rsidP="001F26EF">
      <w:pPr>
        <w:jc w:val="both"/>
        <w:rPr>
          <w:lang w:val="en-GB"/>
        </w:rPr>
      </w:pPr>
      <w:r w:rsidRPr="001F26EF">
        <w:rPr>
          <w:lang w:val="en-GB"/>
        </w:rPr>
        <w:t xml:space="preserve">In February 2019, the Governing Council of the Africa Ministers Council on Water (AMCOW) adopted a Decision for transformation of Africa’s water investment outlook through increased partnerships and implementation of an Africa Water Investment Programme (AIP). </w:t>
      </w:r>
    </w:p>
    <w:p w14:paraId="09B25F30" w14:textId="2B39790D" w:rsidR="001F26EF" w:rsidRPr="001F26EF" w:rsidRDefault="001F26EF" w:rsidP="001F26EF">
      <w:pPr>
        <w:jc w:val="both"/>
        <w:rPr>
          <w:lang w:val="en-GB"/>
        </w:rPr>
      </w:pPr>
      <w:r w:rsidRPr="001F26EF">
        <w:rPr>
          <w:lang w:val="en-GB"/>
        </w:rPr>
        <w:t xml:space="preserve">The Ministers commended efforts of the Global Water Partnership (GWP) and partners, “to establish, through the AIP, a partnership to release Africa’s Development Potential to achieve both the Africa Union Agenda 2063 in collaboration with AU, AMCOW, NEPAD Agency, Africa Development Bank (AfDB) and Africa Water Facility (AWF)”. The Ministers called for continued cooperation of GWP and partners to implement the AIP and AMCOW Strategy 2018 - 2030 in pursuit of the vision of a water secure Africa.  </w:t>
      </w:r>
    </w:p>
    <w:p w14:paraId="1AFA66B8" w14:textId="77777777" w:rsidR="001F26EF" w:rsidRPr="001F26EF" w:rsidRDefault="001F26EF" w:rsidP="001F26EF">
      <w:pPr>
        <w:jc w:val="both"/>
        <w:rPr>
          <w:lang w:val="en-GB"/>
        </w:rPr>
      </w:pPr>
      <w:r w:rsidRPr="001F26EF">
        <w:rPr>
          <w:lang w:val="en-GB"/>
        </w:rPr>
        <w:t xml:space="preserve">In response to the Ministers Decision, the Africa Water Investment Programme has been developed by GWP and partners to accelerate the preparation of climate resilience water investments in Africa and enhance job creation through scaled up gender sensitive investments in water security and Africa’s’ industrialization. AIP will also support Africa’s efforts on SDG 2030 Agenda and the Paris Agreement on climate change. </w:t>
      </w:r>
    </w:p>
    <w:p w14:paraId="4C2E4F2C" w14:textId="77777777" w:rsidR="001F26EF" w:rsidRDefault="001F26EF" w:rsidP="001F26EF">
      <w:pPr>
        <w:jc w:val="both"/>
        <w:rPr>
          <w:lang w:val="en-GB"/>
        </w:rPr>
      </w:pPr>
      <w:r w:rsidRPr="001F26EF">
        <w:rPr>
          <w:lang w:val="en-GB"/>
        </w:rPr>
        <w:lastRenderedPageBreak/>
        <w:t>AIP will be implemented by GWP in collaboration with key partners such as AUDA-NEPAD, AMCOW, AfDB, AWF and others. AIP will strengthen the business case for investments in water security and support preparation of bankable projects as instruments to stimulate transformative economic growth, address the root causes of migration and youth unemployment. AIP will contribute to the goals of the AU Agenda 2063; the Africa We Want and the AfDB High Five Priorities and objectives of the Africa Continental Free Trade Area (</w:t>
      </w:r>
      <w:proofErr w:type="spellStart"/>
      <w:r w:rsidRPr="001F26EF">
        <w:rPr>
          <w:lang w:val="en-GB"/>
        </w:rPr>
        <w:t>AfCFTA</w:t>
      </w:r>
      <w:proofErr w:type="spellEnd"/>
      <w:r w:rsidRPr="001F26EF">
        <w:rPr>
          <w:lang w:val="en-GB"/>
        </w:rPr>
        <w:t xml:space="preserve">) brokered by the Africa Union (AU) and signed by 44 of the 55 AU member states. </w:t>
      </w:r>
    </w:p>
    <w:p w14:paraId="071E7D83" w14:textId="77777777" w:rsidR="004F3E98" w:rsidRPr="004F3E98" w:rsidRDefault="004F3E98" w:rsidP="004F3E98">
      <w:pPr>
        <w:jc w:val="both"/>
        <w:rPr>
          <w:b/>
          <w:color w:val="00B050"/>
          <w:sz w:val="24"/>
          <w:szCs w:val="24"/>
          <w:lang w:val="en-GB"/>
        </w:rPr>
      </w:pPr>
      <w:r w:rsidRPr="004F3E98">
        <w:rPr>
          <w:b/>
          <w:color w:val="00B050"/>
          <w:sz w:val="24"/>
          <w:szCs w:val="24"/>
          <w:lang w:val="en-GB"/>
        </w:rPr>
        <w:t>WACDEP-G</w:t>
      </w:r>
    </w:p>
    <w:p w14:paraId="6CBE1046" w14:textId="7976035E" w:rsidR="004C638B" w:rsidRPr="004C638B" w:rsidRDefault="004C638B" w:rsidP="001F26EF">
      <w:pPr>
        <w:jc w:val="both"/>
        <w:rPr>
          <w:lang w:val="en-GB"/>
        </w:rPr>
      </w:pPr>
      <w:r w:rsidRPr="004C638B">
        <w:rPr>
          <w:lang w:val="en-GB"/>
        </w:rPr>
        <w:t xml:space="preserve">The guiding principles for Integrated Water Resources Management (IWRM) were adopted by experts from all over the world in Dublin in </w:t>
      </w:r>
      <w:r w:rsidR="001A5CCA" w:rsidRPr="004C638B">
        <w:rPr>
          <w:lang w:val="en-GB"/>
        </w:rPr>
        <w:t>January 1992 and</w:t>
      </w:r>
      <w:r w:rsidRPr="004C638B">
        <w:rPr>
          <w:lang w:val="en-GB"/>
        </w:rPr>
        <w:t xml:space="preserve"> approved by heads of states and governments at the UN Conference on Environment and Development in Rio de Janeiro in June 1992. The third of these four guiding principles states that: “Women play a central part in the provision, management, and safeguarding of water”. World leaders, governments and water professionals thus acknowledged that gender equity is inextricably bound up with sustainable water resources management and sustainable development in general.</w:t>
      </w:r>
    </w:p>
    <w:p w14:paraId="3F5BD764" w14:textId="37FD2F26" w:rsidR="00804B41" w:rsidRDefault="004C638B" w:rsidP="0028255F">
      <w:pPr>
        <w:jc w:val="both"/>
        <w:rPr>
          <w:lang w:val="en-GB"/>
        </w:rPr>
      </w:pPr>
      <w:r w:rsidRPr="004C638B">
        <w:rPr>
          <w:lang w:val="en-GB"/>
        </w:rPr>
        <w:t>With the adoption of the Sustainable Development Goals, gender equality is placed at the heart of the 2030 Agenda for Sustainable Development through SDG 5: “Achieve gender equality and empower all women and girls”. GWP has been advancing gender issues based on its gender strategy and more recently its “Gender Action Piece” through which it continues to play a crucial role in promoting gender issues in water resources management by supporting water sector stakeholders in their efforts to ensure equity through sustainable management and development of water resources.</w:t>
      </w:r>
      <w:r w:rsidR="00804B41">
        <w:rPr>
          <w:lang w:val="en-GB"/>
        </w:rPr>
        <w:t xml:space="preserve"> As part of implementation of its gender strategy and “Gender Action Piece”, GWP developed the</w:t>
      </w:r>
      <w:r w:rsidR="00804B41" w:rsidRPr="00EA70A1">
        <w:rPr>
          <w:lang w:val="en-GB"/>
        </w:rPr>
        <w:t xml:space="preserve"> </w:t>
      </w:r>
      <w:r w:rsidR="00804B41" w:rsidRPr="00804B41">
        <w:rPr>
          <w:lang w:val="en-GB"/>
        </w:rPr>
        <w:t>Gender Equality in Water Security and Climate Resilient Development Programme (WACDEP-G) in Africa</w:t>
      </w:r>
      <w:r w:rsidR="00804B41">
        <w:rPr>
          <w:lang w:val="en-GB"/>
        </w:rPr>
        <w:t xml:space="preserve"> which has been approved for funding by the Austria Development Agency. The WACDEP-G will be implemented across the five GWP Regional Offices in Africa.  </w:t>
      </w:r>
    </w:p>
    <w:p w14:paraId="5AE20789" w14:textId="6FEE0E11" w:rsidR="00FB30CB" w:rsidRPr="00FB30CB" w:rsidRDefault="00FB30CB" w:rsidP="00FB30CB">
      <w:pPr>
        <w:spacing w:after="0" w:line="240" w:lineRule="auto"/>
        <w:jc w:val="both"/>
        <w:rPr>
          <w:rFonts w:cstheme="minorHAnsi"/>
          <w:sz w:val="23"/>
          <w:szCs w:val="23"/>
          <w:lang w:val="en-US"/>
        </w:rPr>
      </w:pPr>
      <w:r w:rsidRPr="00FB30CB">
        <w:rPr>
          <w:rFonts w:cstheme="minorHAnsi"/>
          <w:sz w:val="23"/>
          <w:szCs w:val="23"/>
          <w:lang w:val="en-US"/>
        </w:rPr>
        <w:t>GWP and partners have been implementing an African Ministers’ Co</w:t>
      </w:r>
      <w:r w:rsidR="00D213A9">
        <w:rPr>
          <w:rFonts w:cstheme="minorHAnsi"/>
          <w:sz w:val="23"/>
          <w:szCs w:val="23"/>
          <w:lang w:val="en-US"/>
        </w:rPr>
        <w:t>uncil on Water (AMCOW) Program</w:t>
      </w:r>
      <w:r w:rsidRPr="00FB30CB">
        <w:rPr>
          <w:rFonts w:cstheme="minorHAnsi"/>
          <w:sz w:val="23"/>
          <w:szCs w:val="23"/>
          <w:lang w:val="en-US"/>
        </w:rPr>
        <w:t xml:space="preserve"> </w:t>
      </w:r>
      <w:r w:rsidR="001C2C2D">
        <w:rPr>
          <w:rFonts w:cstheme="minorHAnsi"/>
          <w:i/>
          <w:sz w:val="23"/>
          <w:szCs w:val="23"/>
          <w:lang w:val="en-US"/>
        </w:rPr>
        <w:t>“</w:t>
      </w:r>
      <w:r w:rsidRPr="00FB30CB">
        <w:rPr>
          <w:color w:val="000000" w:themeColor="text1"/>
          <w:sz w:val="23"/>
          <w:szCs w:val="23"/>
          <w:lang w:val="en-US"/>
        </w:rPr>
        <w:t>Water</w:t>
      </w:r>
      <w:r w:rsidRPr="00FB30CB">
        <w:rPr>
          <w:rFonts w:cstheme="minorHAnsi"/>
          <w:i/>
          <w:sz w:val="23"/>
          <w:szCs w:val="23"/>
          <w:lang w:val="en-US"/>
        </w:rPr>
        <w:t xml:space="preserve"> Climate and Development Program (WACDEP)</w:t>
      </w:r>
      <w:r w:rsidRPr="00FB30CB">
        <w:rPr>
          <w:rFonts w:cstheme="minorHAnsi"/>
          <w:sz w:val="23"/>
          <w:szCs w:val="23"/>
          <w:lang w:val="en-US"/>
        </w:rPr>
        <w:t xml:space="preserve">” in Africa since 2011 in order to realize the climate change related commitments expressed by African Heads of State and Government in the 2008 </w:t>
      </w:r>
      <w:r w:rsidRPr="00FB30CB">
        <w:rPr>
          <w:rFonts w:cstheme="minorHAnsi"/>
          <w:i/>
          <w:sz w:val="23"/>
          <w:szCs w:val="23"/>
          <w:lang w:val="en-US"/>
        </w:rPr>
        <w:t>Sharm el-Sheikh</w:t>
      </w:r>
      <w:r w:rsidRPr="00FB30CB">
        <w:rPr>
          <w:rFonts w:cstheme="minorHAnsi"/>
          <w:sz w:val="23"/>
          <w:szCs w:val="23"/>
          <w:lang w:val="en-US"/>
        </w:rPr>
        <w:t xml:space="preserve"> </w:t>
      </w:r>
      <w:r w:rsidRPr="00FB30CB">
        <w:rPr>
          <w:rFonts w:cstheme="minorHAnsi"/>
          <w:i/>
          <w:sz w:val="23"/>
          <w:szCs w:val="23"/>
          <w:lang w:val="en-US"/>
        </w:rPr>
        <w:t>Declaration</w:t>
      </w:r>
      <w:r w:rsidRPr="00FB30CB">
        <w:rPr>
          <w:rFonts w:cstheme="minorHAnsi"/>
          <w:sz w:val="23"/>
          <w:szCs w:val="23"/>
          <w:lang w:val="en-US"/>
        </w:rPr>
        <w:t xml:space="preserve"> on water and sanitation. </w:t>
      </w:r>
    </w:p>
    <w:p w14:paraId="2C47F17B" w14:textId="77777777" w:rsidR="00FB30CB" w:rsidRPr="00FB30CB" w:rsidRDefault="00FB30CB" w:rsidP="00FB30CB">
      <w:pPr>
        <w:keepNext/>
        <w:keepLines/>
        <w:spacing w:after="0" w:line="280" w:lineRule="atLeast"/>
        <w:ind w:left="720"/>
        <w:contextualSpacing/>
        <w:jc w:val="both"/>
        <w:rPr>
          <w:rFonts w:cstheme="minorHAnsi"/>
          <w:sz w:val="23"/>
          <w:szCs w:val="23"/>
          <w:lang w:val="en-US"/>
        </w:rPr>
      </w:pPr>
    </w:p>
    <w:p w14:paraId="5F07C5F0" w14:textId="77777777" w:rsidR="00FB30CB" w:rsidRPr="00FB30CB" w:rsidRDefault="00FB30CB" w:rsidP="00FB30CB">
      <w:pPr>
        <w:spacing w:after="0" w:line="240" w:lineRule="auto"/>
        <w:jc w:val="both"/>
        <w:rPr>
          <w:rFonts w:cstheme="minorHAnsi"/>
          <w:sz w:val="23"/>
          <w:szCs w:val="23"/>
          <w:lang w:val="en-US"/>
        </w:rPr>
      </w:pPr>
      <w:r w:rsidRPr="00FB30CB">
        <w:rPr>
          <w:rFonts w:cstheme="minorHAnsi"/>
          <w:sz w:val="23"/>
          <w:szCs w:val="23"/>
          <w:lang w:val="en-US"/>
        </w:rPr>
        <w:t xml:space="preserve">The goal of WACDEP is to promote water as a key part of sustainable regional and national development and contribute to climate change adaptation for economic growth and human security. The overall objective is to support countries integrate water security and climate resilience in development planning and decision-making processes, through enhanced technical and institutional capacity and predictable financing and investments in water security and climate change adaptation. </w:t>
      </w:r>
    </w:p>
    <w:p w14:paraId="48416240" w14:textId="77777777" w:rsidR="00FB30CB" w:rsidRPr="00FB30CB" w:rsidRDefault="00FB30CB" w:rsidP="00FB30CB">
      <w:pPr>
        <w:keepNext/>
        <w:keepLines/>
        <w:spacing w:after="0" w:line="280" w:lineRule="atLeast"/>
        <w:ind w:left="720"/>
        <w:contextualSpacing/>
        <w:jc w:val="both"/>
        <w:rPr>
          <w:rFonts w:cstheme="minorHAnsi"/>
          <w:i/>
          <w:sz w:val="23"/>
          <w:szCs w:val="23"/>
          <w:lang w:val="en-US"/>
        </w:rPr>
      </w:pPr>
    </w:p>
    <w:p w14:paraId="0F6317D5" w14:textId="77777777" w:rsidR="00FB30CB" w:rsidRPr="00FB30CB" w:rsidRDefault="00FB30CB" w:rsidP="00FB30CB">
      <w:pPr>
        <w:spacing w:after="0" w:line="240" w:lineRule="auto"/>
        <w:jc w:val="both"/>
        <w:rPr>
          <w:rFonts w:cstheme="minorHAnsi"/>
          <w:sz w:val="23"/>
          <w:szCs w:val="23"/>
          <w:lang w:val="en-US"/>
        </w:rPr>
      </w:pPr>
      <w:r w:rsidRPr="00FB30CB">
        <w:rPr>
          <w:rFonts w:cstheme="minorHAnsi"/>
          <w:sz w:val="23"/>
          <w:szCs w:val="23"/>
          <w:lang w:val="en-US"/>
        </w:rPr>
        <w:t>The First Phase (2011-2015) of the Program covered eight countries (Cameroon, Ghana, Burkina Faso, Mozambique, Zimbabwe, Burundi, Rwanda and Tunisia), and five transboundary basins (Volta, Lake Chad, Lake Victoria-</w:t>
      </w:r>
      <w:proofErr w:type="spellStart"/>
      <w:r w:rsidRPr="00FB30CB">
        <w:rPr>
          <w:rFonts w:cstheme="minorHAnsi"/>
          <w:sz w:val="23"/>
          <w:szCs w:val="23"/>
          <w:lang w:val="en-US"/>
        </w:rPr>
        <w:t>Kagera</w:t>
      </w:r>
      <w:proofErr w:type="spellEnd"/>
      <w:r w:rsidRPr="00FB30CB">
        <w:rPr>
          <w:rFonts w:cstheme="minorHAnsi"/>
          <w:sz w:val="23"/>
          <w:szCs w:val="23"/>
          <w:lang w:val="en-US"/>
        </w:rPr>
        <w:t xml:space="preserve">, Limpopo Basins and the North Western Sahara Aquifer System). The Second Phase (2016-2019), in addition to building on the lessons learnt from phase I, tried to respond to emerging issues and priorities for African such as the Paris Agreement on climate change and the 2030 SDGs. The program in phase II covered additional ten countries </w:t>
      </w:r>
      <w:r w:rsidRPr="00FB30CB">
        <w:rPr>
          <w:rFonts w:cstheme="minorHAnsi"/>
          <w:sz w:val="23"/>
          <w:szCs w:val="23"/>
          <w:lang w:val="en-US"/>
        </w:rPr>
        <w:lastRenderedPageBreak/>
        <w:t>(Benin, Mali, Senegal, Sao Tome and Principe, Central Africa Republic, Kenya, Uganda, Mauritania Tanzania and Zambia) but kept the same transboundary basins.</w:t>
      </w:r>
    </w:p>
    <w:p w14:paraId="6795ED0A" w14:textId="77777777" w:rsidR="00FB30CB" w:rsidRPr="00FB30CB" w:rsidRDefault="00FB30CB" w:rsidP="00FB30CB">
      <w:pPr>
        <w:spacing w:after="0" w:line="280" w:lineRule="atLeast"/>
        <w:ind w:left="426"/>
        <w:contextualSpacing/>
        <w:jc w:val="both"/>
        <w:rPr>
          <w:rFonts w:cstheme="minorHAnsi"/>
          <w:sz w:val="23"/>
          <w:szCs w:val="23"/>
          <w:lang w:val="en-US"/>
        </w:rPr>
      </w:pPr>
    </w:p>
    <w:p w14:paraId="7DB38E57" w14:textId="77777777" w:rsidR="00FB30CB" w:rsidRPr="00FB30CB" w:rsidRDefault="00FB30CB" w:rsidP="00FB30CB">
      <w:pPr>
        <w:spacing w:after="0" w:line="240" w:lineRule="auto"/>
        <w:jc w:val="both"/>
        <w:rPr>
          <w:rFonts w:cs="Calibri"/>
          <w:sz w:val="23"/>
          <w:szCs w:val="23"/>
          <w:lang w:val="en-US"/>
        </w:rPr>
      </w:pPr>
      <w:r w:rsidRPr="00FB30CB">
        <w:rPr>
          <w:rFonts w:cstheme="minorHAnsi"/>
          <w:sz w:val="23"/>
          <w:szCs w:val="23"/>
          <w:lang w:val="en-US"/>
        </w:rPr>
        <w:t xml:space="preserve">Phase II of program implementation focused in supporting countries in developing and/or implementing NDCs, including NAPs, and supporting countries and regional organizations in preparing investment plans, project concepts or proposals that will facilitate investment for water security and climate resilience in Africa.  </w:t>
      </w:r>
      <w:r w:rsidRPr="00FB30CB">
        <w:rPr>
          <w:rFonts w:cs="Calibri"/>
          <w:sz w:val="23"/>
          <w:szCs w:val="23"/>
          <w:lang w:val="en-US"/>
        </w:rPr>
        <w:t xml:space="preserve">Though gender mainstreaming was considered in the WACDEP, the issues around gender inequalities and the implication for resilience building was not considered. </w:t>
      </w:r>
    </w:p>
    <w:p w14:paraId="6C68AD84" w14:textId="77777777" w:rsidR="00FB30CB" w:rsidRPr="00FB30CB" w:rsidRDefault="00FB30CB" w:rsidP="00FB30CB">
      <w:pPr>
        <w:spacing w:after="0" w:line="280" w:lineRule="atLeast"/>
        <w:ind w:left="426"/>
        <w:contextualSpacing/>
        <w:jc w:val="both"/>
        <w:rPr>
          <w:rFonts w:ascii="Calibri" w:hAnsi="Calibri" w:cs="Calibri"/>
          <w:sz w:val="23"/>
          <w:szCs w:val="23"/>
          <w:lang w:val="en-GB"/>
        </w:rPr>
      </w:pPr>
    </w:p>
    <w:p w14:paraId="54CC1B67" w14:textId="562F4235" w:rsidR="00FB30CB" w:rsidRPr="00FB30CB" w:rsidRDefault="00FB30CB" w:rsidP="00FB30CB">
      <w:pPr>
        <w:spacing w:after="0" w:line="240" w:lineRule="auto"/>
        <w:jc w:val="both"/>
        <w:rPr>
          <w:sz w:val="23"/>
          <w:szCs w:val="23"/>
          <w:lang w:val="en-US"/>
        </w:rPr>
      </w:pPr>
      <w:r w:rsidRPr="00FB30CB">
        <w:rPr>
          <w:rFonts w:cstheme="minorHAnsi"/>
          <w:sz w:val="23"/>
          <w:szCs w:val="23"/>
          <w:lang w:val="en-US"/>
        </w:rPr>
        <w:t>Recognizing the significance of gender inequality in water security and climate resilience in Africa, WACDEP is now shifting towards gender transformative approaches.</w:t>
      </w:r>
      <w:r w:rsidR="00923A64">
        <w:rPr>
          <w:rFonts w:cstheme="minorHAnsi"/>
          <w:sz w:val="23"/>
          <w:szCs w:val="23"/>
          <w:lang w:val="en-US"/>
        </w:rPr>
        <w:t xml:space="preserve"> </w:t>
      </w:r>
      <w:r w:rsidRPr="00FB30CB">
        <w:rPr>
          <w:rFonts w:cstheme="minorHAnsi"/>
          <w:sz w:val="23"/>
          <w:szCs w:val="23"/>
          <w:lang w:val="en-US"/>
        </w:rPr>
        <w:t>The new phase of the program (2020-2025), Water, Climate, Devel</w:t>
      </w:r>
      <w:r>
        <w:rPr>
          <w:rFonts w:cstheme="minorHAnsi"/>
          <w:sz w:val="23"/>
          <w:szCs w:val="23"/>
          <w:lang w:val="en-US"/>
        </w:rPr>
        <w:t>opment and Gender Equality (</w:t>
      </w:r>
      <w:r w:rsidRPr="00FB30CB">
        <w:rPr>
          <w:rFonts w:cstheme="minorHAnsi"/>
          <w:sz w:val="23"/>
          <w:szCs w:val="23"/>
          <w:lang w:val="en-US"/>
        </w:rPr>
        <w:t>WACDEP-G), will be implemented in 18 countries and 5 transboundary basins with the financial support from the Austrian Development Cooperation (ADA) within the framework of the African Water Investment</w:t>
      </w:r>
      <w:r w:rsidRPr="00FB30CB">
        <w:rPr>
          <w:rFonts w:cs="Calibri"/>
          <w:sz w:val="23"/>
          <w:szCs w:val="23"/>
          <w:lang w:val="en-US"/>
        </w:rPr>
        <w:t xml:space="preserve"> Program (AIP). T</w:t>
      </w:r>
      <w:r>
        <w:rPr>
          <w:rFonts w:cs="Calibri"/>
          <w:sz w:val="23"/>
          <w:szCs w:val="23"/>
          <w:lang w:val="en-US"/>
        </w:rPr>
        <w:t xml:space="preserve">he overall objective of </w:t>
      </w:r>
      <w:r w:rsidRPr="00FB30CB">
        <w:rPr>
          <w:rFonts w:cs="Calibri"/>
          <w:sz w:val="23"/>
          <w:szCs w:val="23"/>
          <w:lang w:val="en-US"/>
        </w:rPr>
        <w:t>WACDEP-G is to transform gender inequalities at scale by promoting gender-transformative planning, decision-making and institutional development for climate resilient water investments in Africa.</w:t>
      </w:r>
      <w:r w:rsidRPr="00FB30CB">
        <w:rPr>
          <w:sz w:val="23"/>
          <w:szCs w:val="23"/>
          <w:lang w:val="en-GB"/>
        </w:rPr>
        <w:t xml:space="preserve"> The ultimate goal is to achieve progress in gender equality by shaping investments in climate-resilient water security for 3.6 million people over 6 years, </w:t>
      </w:r>
      <w:r w:rsidRPr="00FB30CB">
        <w:rPr>
          <w:rFonts w:cs="Calibri"/>
          <w:sz w:val="23"/>
          <w:szCs w:val="23"/>
          <w:lang w:val="en-US"/>
        </w:rPr>
        <w:t>involving</w:t>
      </w:r>
      <w:r w:rsidRPr="00FB30CB">
        <w:rPr>
          <w:sz w:val="23"/>
          <w:szCs w:val="23"/>
          <w:lang w:val="en-US"/>
        </w:rPr>
        <w:t xml:space="preserve"> projects</w:t>
      </w:r>
      <w:r w:rsidRPr="00FB30CB">
        <w:rPr>
          <w:sz w:val="23"/>
          <w:szCs w:val="23"/>
          <w:lang w:val="en-GB"/>
        </w:rPr>
        <w:t xml:space="preserve"> and programs amounting to about $1 billion investments from government and private sources.  </w:t>
      </w:r>
    </w:p>
    <w:p w14:paraId="35440E84" w14:textId="77777777" w:rsidR="00FB30CB" w:rsidRPr="00FB30CB" w:rsidRDefault="00FB30CB" w:rsidP="00FB30CB">
      <w:pPr>
        <w:spacing w:after="0" w:line="280" w:lineRule="atLeast"/>
        <w:ind w:left="426"/>
        <w:jc w:val="both"/>
        <w:rPr>
          <w:rFonts w:ascii="Calibri" w:hAnsi="Calibri" w:cs="Times New Roman"/>
          <w:szCs w:val="20"/>
          <w:lang w:val="en-GB"/>
        </w:rPr>
      </w:pPr>
    </w:p>
    <w:p w14:paraId="0EEDBE77" w14:textId="77777777" w:rsidR="00FB30CB" w:rsidRPr="00FB30CB" w:rsidRDefault="00FB30CB" w:rsidP="00FB30CB">
      <w:pPr>
        <w:spacing w:after="0" w:line="240" w:lineRule="auto"/>
        <w:jc w:val="both"/>
        <w:rPr>
          <w:rFonts w:cs="Calibri"/>
          <w:sz w:val="23"/>
          <w:szCs w:val="23"/>
          <w:lang w:val="en-GB"/>
        </w:rPr>
      </w:pPr>
      <w:r w:rsidRPr="00FB30CB">
        <w:rPr>
          <w:rFonts w:cs="Calibri"/>
          <w:sz w:val="23"/>
          <w:szCs w:val="23"/>
          <w:lang w:val="en-US" w:eastAsia="x-none"/>
        </w:rPr>
        <w:t xml:space="preserve">The Program </w:t>
      </w:r>
      <w:r w:rsidRPr="00FB30CB">
        <w:rPr>
          <w:rFonts w:cs="Calibri"/>
          <w:sz w:val="23"/>
          <w:szCs w:val="23"/>
          <w:lang w:val="en-GB" w:eastAsia="x-none"/>
        </w:rPr>
        <w:t>is structured around three main components:</w:t>
      </w:r>
    </w:p>
    <w:p w14:paraId="51B08CE8" w14:textId="7D79B304" w:rsidR="00FB30CB" w:rsidRPr="00FB30CB" w:rsidRDefault="00FB30CB" w:rsidP="00FB30CB">
      <w:pPr>
        <w:numPr>
          <w:ilvl w:val="0"/>
          <w:numId w:val="12"/>
        </w:numPr>
        <w:spacing w:after="160" w:line="240" w:lineRule="auto"/>
        <w:contextualSpacing/>
        <w:jc w:val="both"/>
        <w:rPr>
          <w:rFonts w:ascii="Calibri" w:hAnsi="Calibri" w:cs="Calibri"/>
          <w:sz w:val="23"/>
          <w:szCs w:val="23"/>
          <w:lang w:val="en-GB" w:eastAsia="x-none"/>
        </w:rPr>
      </w:pPr>
      <w:r w:rsidRPr="00FB30CB">
        <w:rPr>
          <w:rFonts w:ascii="Calibri" w:hAnsi="Calibri" w:cs="Calibri"/>
          <w:sz w:val="23"/>
          <w:szCs w:val="23"/>
          <w:lang w:val="en-GB" w:eastAsia="x-none"/>
        </w:rPr>
        <w:t>Gender-transformative change for implementation of climate-resilient water investments</w:t>
      </w:r>
      <w:r w:rsidR="00567551">
        <w:rPr>
          <w:rFonts w:ascii="Calibri" w:hAnsi="Calibri" w:cs="Calibri"/>
          <w:sz w:val="23"/>
          <w:szCs w:val="23"/>
          <w:lang w:val="en-GB" w:eastAsia="x-none"/>
        </w:rPr>
        <w:t>,</w:t>
      </w:r>
    </w:p>
    <w:p w14:paraId="7D1A8A87" w14:textId="608F272F" w:rsidR="00FB30CB" w:rsidRPr="00FB30CB" w:rsidRDefault="00FB30CB" w:rsidP="00FB30CB">
      <w:pPr>
        <w:numPr>
          <w:ilvl w:val="0"/>
          <w:numId w:val="12"/>
        </w:numPr>
        <w:spacing w:after="160" w:line="240" w:lineRule="auto"/>
        <w:contextualSpacing/>
        <w:jc w:val="both"/>
        <w:rPr>
          <w:rFonts w:ascii="Calibri" w:hAnsi="Calibri" w:cs="Calibri"/>
          <w:sz w:val="23"/>
          <w:szCs w:val="23"/>
          <w:lang w:val="en-GB" w:eastAsia="x-none"/>
        </w:rPr>
      </w:pPr>
      <w:r w:rsidRPr="00FB30CB">
        <w:rPr>
          <w:rFonts w:ascii="Calibri" w:hAnsi="Calibri" w:cs="Calibri"/>
          <w:sz w:val="23"/>
          <w:szCs w:val="23"/>
          <w:lang w:val="en-GB" w:eastAsia="x-none"/>
        </w:rPr>
        <w:t>Mobilising partnerships and building motivation, capabilities and opportunities for transforming structurally embedded unequal power relations</w:t>
      </w:r>
      <w:r w:rsidR="00567551">
        <w:rPr>
          <w:rFonts w:ascii="Calibri" w:hAnsi="Calibri" w:cs="Calibri"/>
          <w:sz w:val="23"/>
          <w:szCs w:val="23"/>
          <w:lang w:val="en-GB" w:eastAsia="x-none"/>
        </w:rPr>
        <w:t>,</w:t>
      </w:r>
    </w:p>
    <w:p w14:paraId="7E414C9C" w14:textId="526BE998" w:rsidR="00FB30CB" w:rsidRPr="00FB30CB" w:rsidRDefault="00FB30CB" w:rsidP="00FB30CB">
      <w:pPr>
        <w:numPr>
          <w:ilvl w:val="0"/>
          <w:numId w:val="12"/>
        </w:numPr>
        <w:spacing w:after="160" w:line="240" w:lineRule="auto"/>
        <w:contextualSpacing/>
        <w:jc w:val="both"/>
        <w:rPr>
          <w:rFonts w:ascii="Calibri" w:hAnsi="Calibri" w:cs="Calibri"/>
          <w:sz w:val="23"/>
          <w:szCs w:val="23"/>
          <w:lang w:val="en-GB" w:eastAsia="x-none"/>
        </w:rPr>
      </w:pPr>
      <w:r w:rsidRPr="00FB30CB">
        <w:rPr>
          <w:rFonts w:ascii="Calibri" w:hAnsi="Calibri" w:cs="Calibri"/>
          <w:sz w:val="23"/>
          <w:szCs w:val="23"/>
          <w:lang w:val="en-GB" w:eastAsia="x-none"/>
        </w:rPr>
        <w:t>Agile learning from implementation of local pilots</w:t>
      </w:r>
      <w:r w:rsidR="00567551">
        <w:rPr>
          <w:rFonts w:ascii="Calibri" w:hAnsi="Calibri" w:cs="Calibri"/>
          <w:sz w:val="23"/>
          <w:szCs w:val="23"/>
          <w:lang w:val="en-GB" w:eastAsia="x-none"/>
        </w:rPr>
        <w:t>.</w:t>
      </w:r>
    </w:p>
    <w:p w14:paraId="31AB217A" w14:textId="77777777" w:rsidR="004F3E98" w:rsidRDefault="004F3E98" w:rsidP="00FB30CB">
      <w:pPr>
        <w:spacing w:after="0" w:line="240" w:lineRule="auto"/>
        <w:jc w:val="both"/>
        <w:rPr>
          <w:rFonts w:cs="Calibri"/>
          <w:sz w:val="23"/>
          <w:szCs w:val="23"/>
          <w:lang w:val="en-GB" w:eastAsia="x-none"/>
        </w:rPr>
      </w:pPr>
    </w:p>
    <w:p w14:paraId="2A24E858" w14:textId="08475DBA" w:rsidR="00FB30CB" w:rsidRPr="00FB30CB" w:rsidRDefault="00FB30CB" w:rsidP="00FB30CB">
      <w:pPr>
        <w:spacing w:after="0" w:line="240" w:lineRule="auto"/>
        <w:jc w:val="both"/>
        <w:rPr>
          <w:sz w:val="23"/>
          <w:szCs w:val="23"/>
          <w:lang w:val="en-US"/>
        </w:rPr>
      </w:pPr>
      <w:r w:rsidRPr="00FB30CB">
        <w:rPr>
          <w:rFonts w:cs="Calibri"/>
          <w:sz w:val="23"/>
          <w:szCs w:val="23"/>
          <w:lang w:val="en-GB" w:eastAsia="x-none"/>
        </w:rPr>
        <w:t>Implementation</w:t>
      </w:r>
      <w:r w:rsidRPr="00FB30CB">
        <w:rPr>
          <w:sz w:val="23"/>
          <w:szCs w:val="23"/>
          <w:lang w:val="en-US"/>
        </w:rPr>
        <w:t xml:space="preserve"> of WACDEP-G (first phase:2020-2021) </w:t>
      </w:r>
      <w:r w:rsidR="004F3E98">
        <w:rPr>
          <w:sz w:val="23"/>
          <w:szCs w:val="23"/>
          <w:lang w:val="en-US"/>
        </w:rPr>
        <w:t>started on</w:t>
      </w:r>
      <w:r w:rsidRPr="00FB30CB">
        <w:rPr>
          <w:sz w:val="23"/>
          <w:szCs w:val="23"/>
          <w:lang w:val="en-US"/>
        </w:rPr>
        <w:t xml:space="preserve"> 1</w:t>
      </w:r>
      <w:r w:rsidRPr="00FB30CB">
        <w:rPr>
          <w:sz w:val="23"/>
          <w:szCs w:val="23"/>
          <w:vertAlign w:val="superscript"/>
          <w:lang w:val="en-US"/>
        </w:rPr>
        <w:t>st</w:t>
      </w:r>
      <w:r w:rsidRPr="00FB30CB">
        <w:rPr>
          <w:sz w:val="23"/>
          <w:szCs w:val="23"/>
          <w:lang w:val="en-US"/>
        </w:rPr>
        <w:t xml:space="preserve"> April 2020 in 5 countries and 5</w:t>
      </w:r>
      <w:r>
        <w:rPr>
          <w:sz w:val="23"/>
          <w:szCs w:val="23"/>
          <w:lang w:val="en-US"/>
        </w:rPr>
        <w:t xml:space="preserve"> transboundary basins. For the Central </w:t>
      </w:r>
      <w:r w:rsidRPr="00FB30CB">
        <w:rPr>
          <w:sz w:val="23"/>
          <w:szCs w:val="23"/>
          <w:lang w:val="en-US"/>
        </w:rPr>
        <w:t xml:space="preserve">African region, the program will </w:t>
      </w:r>
      <w:r w:rsidR="004F3E98">
        <w:rPr>
          <w:sz w:val="23"/>
          <w:szCs w:val="23"/>
          <w:lang w:val="en-US"/>
        </w:rPr>
        <w:t xml:space="preserve">target the transboundary basin organizations, ECCAS and the GWP Central Africa target countries. </w:t>
      </w:r>
      <w:r w:rsidRPr="00FB30CB">
        <w:rPr>
          <w:sz w:val="23"/>
          <w:szCs w:val="23"/>
          <w:lang w:val="en-US"/>
        </w:rPr>
        <w:t xml:space="preserve"> </w:t>
      </w:r>
    </w:p>
    <w:p w14:paraId="43B3BA1D" w14:textId="77777777" w:rsidR="00FB30CB" w:rsidRDefault="00FB30CB" w:rsidP="00FB30CB">
      <w:pPr>
        <w:widowControl w:val="0"/>
        <w:spacing w:after="120" w:line="240" w:lineRule="atLeast"/>
        <w:outlineLvl w:val="0"/>
        <w:rPr>
          <w:lang w:val="en-US"/>
        </w:rPr>
      </w:pPr>
    </w:p>
    <w:p w14:paraId="6DC9E1F4" w14:textId="68172E8B" w:rsidR="00FB30CB" w:rsidRPr="004F3E98" w:rsidRDefault="004F3E98" w:rsidP="004F3E98">
      <w:pPr>
        <w:jc w:val="both"/>
        <w:rPr>
          <w:b/>
          <w:color w:val="00B050"/>
          <w:sz w:val="24"/>
          <w:szCs w:val="24"/>
          <w:lang w:val="en-GB"/>
        </w:rPr>
      </w:pPr>
      <w:r w:rsidRPr="004F3E98">
        <w:rPr>
          <w:b/>
          <w:color w:val="00B050"/>
          <w:sz w:val="24"/>
          <w:szCs w:val="24"/>
          <w:lang w:val="en-GB"/>
        </w:rPr>
        <w:t>Gender and Water Advisor</w:t>
      </w:r>
      <w:r w:rsidR="00FB30CB" w:rsidRPr="004F3E98">
        <w:rPr>
          <w:b/>
          <w:color w:val="00B050"/>
          <w:sz w:val="24"/>
          <w:szCs w:val="24"/>
          <w:lang w:val="en-GB"/>
        </w:rPr>
        <w:t xml:space="preserve"> – WACDEP-G</w:t>
      </w:r>
    </w:p>
    <w:p w14:paraId="6EB17702" w14:textId="74AE80D3" w:rsidR="00FB30CB" w:rsidRDefault="00FB30CB" w:rsidP="00FB30CB">
      <w:pPr>
        <w:spacing w:after="0" w:line="240" w:lineRule="auto"/>
        <w:jc w:val="both"/>
        <w:rPr>
          <w:lang w:val="en-GB"/>
        </w:rPr>
      </w:pPr>
      <w:r w:rsidRPr="0028255F">
        <w:rPr>
          <w:lang w:val="en-GB"/>
        </w:rPr>
        <w:t xml:space="preserve">To effectively and efficiently support </w:t>
      </w:r>
      <w:r>
        <w:rPr>
          <w:lang w:val="en-GB"/>
        </w:rPr>
        <w:t xml:space="preserve">GWP Central Africa and </w:t>
      </w:r>
      <w:r w:rsidRPr="0028255F">
        <w:rPr>
          <w:lang w:val="en-GB"/>
        </w:rPr>
        <w:t xml:space="preserve">its partners </w:t>
      </w:r>
      <w:r>
        <w:rPr>
          <w:lang w:val="en-GB"/>
        </w:rPr>
        <w:t xml:space="preserve">in implementing the </w:t>
      </w:r>
      <w:r w:rsidRPr="00ED6FDB">
        <w:rPr>
          <w:lang w:val="en-GB"/>
        </w:rPr>
        <w:t>Gender Equality in Water Security and Climate Resilient Development</w:t>
      </w:r>
      <w:r>
        <w:rPr>
          <w:lang w:val="en-GB"/>
        </w:rPr>
        <w:t xml:space="preserve"> Programme</w:t>
      </w:r>
      <w:r w:rsidRPr="00ED6FDB">
        <w:rPr>
          <w:lang w:val="en-GB"/>
        </w:rPr>
        <w:t xml:space="preserve"> </w:t>
      </w:r>
      <w:r>
        <w:rPr>
          <w:lang w:val="en-GB"/>
        </w:rPr>
        <w:t xml:space="preserve">(WACDEP-G) </w:t>
      </w:r>
      <w:r w:rsidRPr="00ED6FDB">
        <w:rPr>
          <w:lang w:val="en-GB"/>
        </w:rPr>
        <w:t xml:space="preserve">in </w:t>
      </w:r>
      <w:r w:rsidR="004F3E98">
        <w:rPr>
          <w:lang w:val="en-GB"/>
        </w:rPr>
        <w:t xml:space="preserve">Central </w:t>
      </w:r>
      <w:r w:rsidRPr="00ED6FDB">
        <w:rPr>
          <w:lang w:val="en-GB"/>
        </w:rPr>
        <w:t>Africa</w:t>
      </w:r>
      <w:r>
        <w:rPr>
          <w:lang w:val="en-GB"/>
        </w:rPr>
        <w:t xml:space="preserve">, as well as in </w:t>
      </w:r>
      <w:r w:rsidRPr="00ED6FDB">
        <w:rPr>
          <w:lang w:val="en-GB"/>
        </w:rPr>
        <w:t>mainstreaming</w:t>
      </w:r>
      <w:r>
        <w:rPr>
          <w:lang w:val="en-GB"/>
        </w:rPr>
        <w:t xml:space="preserve"> gender in its</w:t>
      </w:r>
      <w:r w:rsidRPr="0028255F">
        <w:rPr>
          <w:lang w:val="en-GB"/>
        </w:rPr>
        <w:t xml:space="preserve"> work</w:t>
      </w:r>
      <w:r>
        <w:rPr>
          <w:lang w:val="en-GB"/>
        </w:rPr>
        <w:t xml:space="preserve">, </w:t>
      </w:r>
      <w:r w:rsidRPr="0028255F">
        <w:rPr>
          <w:lang w:val="en-GB"/>
        </w:rPr>
        <w:t>GWP-</w:t>
      </w:r>
      <w:proofErr w:type="spellStart"/>
      <w:r w:rsidRPr="0028255F">
        <w:rPr>
          <w:lang w:val="en-GB"/>
        </w:rPr>
        <w:t>CAf</w:t>
      </w:r>
      <w:proofErr w:type="spellEnd"/>
      <w:r w:rsidRPr="0028255F">
        <w:rPr>
          <w:lang w:val="en-GB"/>
        </w:rPr>
        <w:t xml:space="preserve"> is recruiting</w:t>
      </w:r>
      <w:r>
        <w:rPr>
          <w:lang w:val="en-GB"/>
        </w:rPr>
        <w:t xml:space="preserve"> </w:t>
      </w:r>
      <w:r w:rsidRPr="0028255F">
        <w:rPr>
          <w:lang w:val="en-GB"/>
        </w:rPr>
        <w:t xml:space="preserve">a </w:t>
      </w:r>
      <w:r w:rsidR="00C80294" w:rsidRPr="00C80294">
        <w:rPr>
          <w:b/>
          <w:lang w:val="en-GB"/>
        </w:rPr>
        <w:t>full time</w:t>
      </w:r>
      <w:r w:rsidR="00C80294">
        <w:rPr>
          <w:lang w:val="en-GB"/>
        </w:rPr>
        <w:t xml:space="preserve"> </w:t>
      </w:r>
      <w:r>
        <w:rPr>
          <w:rFonts w:ascii="Calibri" w:eastAsia="Calibri" w:hAnsi="Calibri" w:cs="Times New Roman"/>
          <w:lang w:val="en-GB"/>
        </w:rPr>
        <w:t xml:space="preserve">Gender </w:t>
      </w:r>
      <w:r w:rsidR="004F3E98">
        <w:rPr>
          <w:rFonts w:ascii="Calibri" w:eastAsia="Calibri" w:hAnsi="Calibri" w:cs="Times New Roman"/>
          <w:lang w:val="en-GB"/>
        </w:rPr>
        <w:t>and Water Advisor</w:t>
      </w:r>
      <w:r w:rsidRPr="00B63E11">
        <w:rPr>
          <w:rFonts w:ascii="Calibri" w:eastAsia="Calibri" w:hAnsi="Calibri" w:cs="Times New Roman"/>
          <w:lang w:val="en-GB"/>
        </w:rPr>
        <w:t> </w:t>
      </w:r>
      <w:r w:rsidRPr="0028255F">
        <w:rPr>
          <w:lang w:val="en-GB"/>
        </w:rPr>
        <w:t xml:space="preserve">who will </w:t>
      </w:r>
      <w:r w:rsidR="004F3E98">
        <w:rPr>
          <w:lang w:val="en-GB"/>
        </w:rPr>
        <w:t>work with the</w:t>
      </w:r>
      <w:r w:rsidRPr="0028255F">
        <w:rPr>
          <w:lang w:val="en-GB"/>
        </w:rPr>
        <w:t xml:space="preserve"> GWP-</w:t>
      </w:r>
      <w:proofErr w:type="spellStart"/>
      <w:r w:rsidRPr="0028255F">
        <w:rPr>
          <w:lang w:val="en-GB"/>
        </w:rPr>
        <w:t>CAf</w:t>
      </w:r>
      <w:proofErr w:type="spellEnd"/>
      <w:r w:rsidRPr="0028255F">
        <w:rPr>
          <w:lang w:val="en-GB"/>
        </w:rPr>
        <w:t xml:space="preserve"> regional secretariat in Yaoundé.</w:t>
      </w:r>
    </w:p>
    <w:p w14:paraId="6F9E4A46" w14:textId="520722BD" w:rsidR="0028255F" w:rsidRPr="00B63E11" w:rsidRDefault="0028255F" w:rsidP="003A593D">
      <w:pPr>
        <w:pStyle w:val="NoSpacing"/>
        <w:spacing w:line="276" w:lineRule="auto"/>
        <w:ind w:right="141"/>
        <w:jc w:val="both"/>
        <w:rPr>
          <w:lang w:val="en-GB"/>
        </w:rPr>
      </w:pPr>
    </w:p>
    <w:p w14:paraId="240A9D78" w14:textId="607FC95D" w:rsidR="0028255F" w:rsidRPr="004F3E98" w:rsidRDefault="0028255F" w:rsidP="00B63E11">
      <w:pPr>
        <w:rPr>
          <w:rFonts w:eastAsiaTheme="majorEastAsia" w:cstheme="minorHAnsi"/>
          <w:b/>
          <w:color w:val="365F91" w:themeColor="accent1" w:themeShade="BF"/>
          <w:sz w:val="28"/>
          <w:szCs w:val="28"/>
          <w:u w:val="single"/>
          <w:lang w:val="en-GB"/>
        </w:rPr>
      </w:pPr>
      <w:bookmarkStart w:id="1" w:name="_Hlk43825676"/>
      <w:r w:rsidRPr="004F3E98">
        <w:rPr>
          <w:rFonts w:eastAsiaTheme="majorEastAsia" w:cstheme="minorHAnsi"/>
          <w:b/>
          <w:color w:val="365F91" w:themeColor="accent1" w:themeShade="BF"/>
          <w:sz w:val="28"/>
          <w:szCs w:val="28"/>
          <w:u w:val="single"/>
          <w:lang w:val="en-GB"/>
        </w:rPr>
        <w:t>SCOPE OF THIS POSITION</w:t>
      </w:r>
    </w:p>
    <w:p w14:paraId="57165A00" w14:textId="6EDF2A83" w:rsidR="001D7749" w:rsidRDefault="0028255F" w:rsidP="001D7749">
      <w:pPr>
        <w:jc w:val="both"/>
        <w:rPr>
          <w:rFonts w:ascii="Calibri" w:eastAsia="Cambria" w:hAnsi="Calibri" w:cs="Calibri"/>
          <w:lang w:val="en-US"/>
        </w:rPr>
      </w:pPr>
      <w:r w:rsidRPr="0028255F">
        <w:rPr>
          <w:rFonts w:ascii="Calibri" w:eastAsia="Cambria" w:hAnsi="Calibri" w:cs="Calibri"/>
          <w:lang w:val="en-US"/>
        </w:rPr>
        <w:t>Under the direct supervision of th</w:t>
      </w:r>
      <w:r w:rsidR="00D82F63">
        <w:rPr>
          <w:rFonts w:ascii="Calibri" w:eastAsia="Cambria" w:hAnsi="Calibri" w:cs="Calibri"/>
          <w:lang w:val="en-US"/>
        </w:rPr>
        <w:t xml:space="preserve">e Regional Executive Secretary, the Gender and Water Advisor </w:t>
      </w:r>
      <w:r w:rsidR="00A42C76" w:rsidRPr="00A42C76">
        <w:rPr>
          <w:rFonts w:ascii="Calibri" w:eastAsia="Cambria" w:hAnsi="Calibri" w:cs="Calibri"/>
          <w:lang w:val="en-US"/>
        </w:rPr>
        <w:t>will</w:t>
      </w:r>
      <w:r w:rsidR="004C638B" w:rsidRPr="00EA70A1">
        <w:rPr>
          <w:lang w:val="en-GB"/>
        </w:rPr>
        <w:t xml:space="preserve"> </w:t>
      </w:r>
      <w:r w:rsidR="00D82F63" w:rsidRPr="00D82F63">
        <w:rPr>
          <w:rFonts w:ascii="Calibri" w:eastAsia="Cambria" w:hAnsi="Calibri" w:cs="Calibri"/>
          <w:lang w:val="en-US"/>
        </w:rPr>
        <w:t>be technically responsibl</w:t>
      </w:r>
      <w:r w:rsidR="00CD016E">
        <w:rPr>
          <w:rFonts w:ascii="Calibri" w:eastAsia="Cambria" w:hAnsi="Calibri" w:cs="Calibri"/>
          <w:lang w:val="en-US"/>
        </w:rPr>
        <w:t>e for the gender</w:t>
      </w:r>
      <w:r w:rsidR="00C80294">
        <w:rPr>
          <w:rFonts w:ascii="Calibri" w:eastAsia="Cambria" w:hAnsi="Calibri" w:cs="Calibri"/>
          <w:lang w:val="en-US"/>
        </w:rPr>
        <w:t xml:space="preserve"> and water</w:t>
      </w:r>
      <w:r w:rsidR="00CD016E">
        <w:rPr>
          <w:rFonts w:ascii="Calibri" w:eastAsia="Cambria" w:hAnsi="Calibri" w:cs="Calibri"/>
          <w:lang w:val="en-US"/>
        </w:rPr>
        <w:t xml:space="preserve"> aspects of </w:t>
      </w:r>
      <w:r w:rsidR="00D82F63" w:rsidRPr="00D82F63">
        <w:rPr>
          <w:rFonts w:ascii="Calibri" w:eastAsia="Cambria" w:hAnsi="Calibri" w:cs="Calibri"/>
          <w:lang w:val="en-US"/>
        </w:rPr>
        <w:t>WACDEP-G</w:t>
      </w:r>
      <w:r w:rsidR="00D82F63" w:rsidRPr="004C638B">
        <w:rPr>
          <w:rFonts w:ascii="Calibri" w:eastAsia="Cambria" w:hAnsi="Calibri" w:cs="Calibri"/>
          <w:lang w:val="en-US"/>
        </w:rPr>
        <w:t xml:space="preserve"> </w:t>
      </w:r>
      <w:r w:rsidR="004C638B">
        <w:rPr>
          <w:rFonts w:ascii="Calibri" w:eastAsia="Cambria" w:hAnsi="Calibri" w:cs="Calibri"/>
          <w:lang w:val="en-US"/>
        </w:rPr>
        <w:t>d</w:t>
      </w:r>
      <w:r w:rsidR="004C638B" w:rsidRPr="004C638B">
        <w:rPr>
          <w:rFonts w:ascii="Calibri" w:eastAsia="Cambria" w:hAnsi="Calibri" w:cs="Calibri"/>
          <w:lang w:val="en-US"/>
        </w:rPr>
        <w:t xml:space="preserve">evelopment and implementation </w:t>
      </w:r>
      <w:r w:rsidR="00CD016E">
        <w:rPr>
          <w:rFonts w:ascii="Calibri" w:eastAsia="Cambria" w:hAnsi="Calibri" w:cs="Calibri"/>
          <w:lang w:val="en-US"/>
        </w:rPr>
        <w:t>in Central Africa</w:t>
      </w:r>
      <w:r w:rsidR="0007790E">
        <w:rPr>
          <w:rFonts w:ascii="Calibri" w:eastAsia="Cambria" w:hAnsi="Calibri" w:cs="Calibri"/>
          <w:lang w:val="en-US"/>
        </w:rPr>
        <w:t xml:space="preserve"> Region</w:t>
      </w:r>
      <w:r w:rsidR="00CD016E">
        <w:rPr>
          <w:rFonts w:ascii="Calibri" w:eastAsia="Cambria" w:hAnsi="Calibri" w:cs="Calibri"/>
          <w:lang w:val="en-US"/>
        </w:rPr>
        <w:t xml:space="preserve"> and Cameroon. </w:t>
      </w:r>
      <w:r w:rsidR="00D82F63" w:rsidRPr="00D82F63">
        <w:rPr>
          <w:rFonts w:ascii="Calibri" w:eastAsia="Cambria" w:hAnsi="Calibri" w:cs="Calibri"/>
          <w:lang w:val="en-US"/>
        </w:rPr>
        <w:t xml:space="preserve">S/he will also support the implementation of the AIP </w:t>
      </w:r>
      <w:proofErr w:type="spellStart"/>
      <w:r w:rsidR="00D82F63" w:rsidRPr="00D82F63">
        <w:rPr>
          <w:rFonts w:ascii="Calibri" w:eastAsia="Cambria" w:hAnsi="Calibri" w:cs="Calibri"/>
          <w:lang w:val="en-US"/>
        </w:rPr>
        <w:t>programme</w:t>
      </w:r>
      <w:proofErr w:type="spellEnd"/>
      <w:r w:rsidR="00D82F63" w:rsidRPr="00D82F63">
        <w:rPr>
          <w:rFonts w:ascii="Calibri" w:eastAsia="Cambria" w:hAnsi="Calibri" w:cs="Calibri"/>
          <w:lang w:val="en-US"/>
        </w:rPr>
        <w:t xml:space="preserve"> portfolio in </w:t>
      </w:r>
      <w:r w:rsidR="00CD016E">
        <w:rPr>
          <w:rFonts w:ascii="Calibri" w:eastAsia="Cambria" w:hAnsi="Calibri" w:cs="Calibri"/>
          <w:lang w:val="en-US"/>
        </w:rPr>
        <w:t>Central Africa</w:t>
      </w:r>
      <w:r w:rsidR="004C638B" w:rsidRPr="00D82F63">
        <w:rPr>
          <w:rFonts w:ascii="Calibri" w:eastAsia="Cambria" w:hAnsi="Calibri" w:cs="Calibri"/>
          <w:lang w:val="en-US"/>
        </w:rPr>
        <w:t>.</w:t>
      </w:r>
      <w:r w:rsidR="004C638B" w:rsidRPr="004C638B">
        <w:rPr>
          <w:rFonts w:ascii="Calibri" w:eastAsia="Cambria" w:hAnsi="Calibri" w:cs="Calibri"/>
          <w:lang w:val="en-US"/>
        </w:rPr>
        <w:t xml:space="preserve"> </w:t>
      </w:r>
    </w:p>
    <w:p w14:paraId="026EC7C6" w14:textId="6EF2A4DC" w:rsidR="00567551" w:rsidRDefault="00567551" w:rsidP="001D7749">
      <w:pPr>
        <w:jc w:val="both"/>
        <w:rPr>
          <w:rFonts w:ascii="Calibri" w:eastAsia="Cambria" w:hAnsi="Calibri" w:cs="Calibri"/>
          <w:lang w:val="en-US"/>
        </w:rPr>
      </w:pPr>
    </w:p>
    <w:p w14:paraId="6DAB7306" w14:textId="65689BB2" w:rsidR="00567551" w:rsidRDefault="00567551" w:rsidP="001D7749">
      <w:pPr>
        <w:jc w:val="both"/>
        <w:rPr>
          <w:rFonts w:ascii="Calibri" w:eastAsia="Cambria" w:hAnsi="Calibri" w:cs="Calibri"/>
          <w:lang w:val="en-US"/>
        </w:rPr>
      </w:pPr>
    </w:p>
    <w:p w14:paraId="7929F8DE" w14:textId="77777777" w:rsidR="00567551" w:rsidRPr="001D7749" w:rsidRDefault="00567551" w:rsidP="001D7749">
      <w:pPr>
        <w:jc w:val="both"/>
        <w:rPr>
          <w:rFonts w:ascii="Calibri" w:eastAsia="Cambria" w:hAnsi="Calibri" w:cs="Calibri"/>
          <w:lang w:val="en-US"/>
        </w:rPr>
      </w:pPr>
    </w:p>
    <w:p w14:paraId="5C5A8911" w14:textId="3B3265AB" w:rsidR="001D7749" w:rsidRDefault="001D7749" w:rsidP="00A42C76">
      <w:pPr>
        <w:jc w:val="both"/>
        <w:rPr>
          <w:rFonts w:eastAsia="Calibri" w:cstheme="minorHAnsi"/>
          <w:lang w:val="en-GB"/>
        </w:rPr>
      </w:pPr>
      <w:r>
        <w:rPr>
          <w:rFonts w:eastAsia="Calibri" w:cstheme="minorHAnsi"/>
          <w:lang w:val="en-GB"/>
        </w:rPr>
        <w:t xml:space="preserve">This </w:t>
      </w:r>
      <w:r w:rsidRPr="001D7749">
        <w:rPr>
          <w:rFonts w:eastAsia="Calibri" w:cstheme="minorHAnsi"/>
          <w:lang w:val="en-GB"/>
        </w:rPr>
        <w:t xml:space="preserve">position requires multi-tasking abilities, delivery capacity, attention to detail and </w:t>
      </w:r>
      <w:r w:rsidR="00CD016E">
        <w:rPr>
          <w:rFonts w:eastAsia="Calibri" w:cstheme="minorHAnsi"/>
          <w:lang w:val="en-GB"/>
        </w:rPr>
        <w:t xml:space="preserve">respect of </w:t>
      </w:r>
      <w:r w:rsidRPr="001D7749">
        <w:rPr>
          <w:rFonts w:eastAsia="Calibri" w:cstheme="minorHAnsi"/>
          <w:lang w:val="en-GB"/>
        </w:rPr>
        <w:t xml:space="preserve">timelines. The position </w:t>
      </w:r>
      <w:r w:rsidR="00CD016E">
        <w:rPr>
          <w:rFonts w:eastAsia="Calibri" w:cstheme="minorHAnsi"/>
          <w:lang w:val="en-GB"/>
        </w:rPr>
        <w:t>may involve</w:t>
      </w:r>
      <w:r w:rsidRPr="001D7749">
        <w:rPr>
          <w:rFonts w:eastAsia="Calibri" w:cstheme="minorHAnsi"/>
          <w:lang w:val="en-GB"/>
        </w:rPr>
        <w:t xml:space="preserve"> national and international travel. </w:t>
      </w:r>
    </w:p>
    <w:p w14:paraId="290D7222" w14:textId="21722F44" w:rsidR="001C2C2D" w:rsidRPr="00B63E11" w:rsidRDefault="00A42C76" w:rsidP="00A42C76">
      <w:pPr>
        <w:jc w:val="both"/>
        <w:rPr>
          <w:rFonts w:eastAsia="Calibri" w:cstheme="minorHAnsi"/>
          <w:lang w:val="en-GB"/>
        </w:rPr>
      </w:pPr>
      <w:r>
        <w:rPr>
          <w:rFonts w:eastAsia="Calibri" w:cstheme="minorHAnsi"/>
          <w:lang w:val="en-GB"/>
        </w:rPr>
        <w:t xml:space="preserve">His/her specific </w:t>
      </w:r>
      <w:r w:rsidR="00A609ED">
        <w:rPr>
          <w:rFonts w:eastAsia="Calibri" w:cstheme="minorHAnsi"/>
          <w:lang w:val="en-GB"/>
        </w:rPr>
        <w:t>duties</w:t>
      </w:r>
      <w:r>
        <w:rPr>
          <w:rFonts w:eastAsia="Calibri" w:cstheme="minorHAnsi"/>
          <w:lang w:val="en-GB"/>
        </w:rPr>
        <w:t xml:space="preserve"> and responsibilities will include amongst others:</w:t>
      </w:r>
    </w:p>
    <w:p w14:paraId="3366F5D8" w14:textId="77777777" w:rsidR="00CD016E" w:rsidRDefault="00CD016E" w:rsidP="00CD016E">
      <w:pPr>
        <w:pStyle w:val="NoSpacing"/>
        <w:numPr>
          <w:ilvl w:val="1"/>
          <w:numId w:val="18"/>
        </w:numPr>
        <w:pBdr>
          <w:top w:val="nil"/>
          <w:left w:val="nil"/>
          <w:bottom w:val="nil"/>
          <w:right w:val="nil"/>
          <w:between w:val="nil"/>
          <w:bar w:val="nil"/>
        </w:pBdr>
        <w:jc w:val="both"/>
        <w:rPr>
          <w:b/>
          <w:bCs/>
          <w:sz w:val="23"/>
          <w:szCs w:val="23"/>
        </w:rPr>
      </w:pPr>
      <w:r>
        <w:rPr>
          <w:b/>
          <w:bCs/>
          <w:sz w:val="23"/>
          <w:szCs w:val="23"/>
        </w:rPr>
        <w:t xml:space="preserve">Programme </w:t>
      </w:r>
      <w:proofErr w:type="spellStart"/>
      <w:r>
        <w:rPr>
          <w:b/>
          <w:bCs/>
          <w:sz w:val="23"/>
          <w:szCs w:val="23"/>
        </w:rPr>
        <w:t>Development</w:t>
      </w:r>
      <w:proofErr w:type="spellEnd"/>
      <w:r>
        <w:rPr>
          <w:b/>
          <w:bCs/>
          <w:sz w:val="23"/>
          <w:szCs w:val="23"/>
        </w:rPr>
        <w:t xml:space="preserve">  </w:t>
      </w:r>
    </w:p>
    <w:p w14:paraId="0FF226F4" w14:textId="30A1F038" w:rsidR="00CD016E" w:rsidRPr="00CD016E" w:rsidRDefault="00196935" w:rsidP="00CD016E">
      <w:pPr>
        <w:pStyle w:val="NoSpacing"/>
        <w:numPr>
          <w:ilvl w:val="0"/>
          <w:numId w:val="20"/>
        </w:numPr>
        <w:pBdr>
          <w:top w:val="nil"/>
          <w:left w:val="nil"/>
          <w:bottom w:val="nil"/>
          <w:right w:val="nil"/>
          <w:between w:val="nil"/>
          <w:bar w:val="nil"/>
        </w:pBdr>
        <w:jc w:val="both"/>
        <w:rPr>
          <w:sz w:val="23"/>
          <w:szCs w:val="23"/>
          <w:lang w:val="en-GB"/>
        </w:rPr>
      </w:pPr>
      <w:r>
        <w:rPr>
          <w:sz w:val="23"/>
          <w:szCs w:val="23"/>
          <w:lang w:val="en-US"/>
        </w:rPr>
        <w:t>S</w:t>
      </w:r>
      <w:proofErr w:type="spellStart"/>
      <w:r w:rsidR="00CD016E" w:rsidRPr="00CD016E">
        <w:rPr>
          <w:sz w:val="23"/>
          <w:szCs w:val="23"/>
          <w:lang w:val="en-GB"/>
        </w:rPr>
        <w:t>upport</w:t>
      </w:r>
      <w:proofErr w:type="spellEnd"/>
      <w:r w:rsidR="00CD016E" w:rsidRPr="00CD016E">
        <w:rPr>
          <w:sz w:val="23"/>
          <w:szCs w:val="23"/>
          <w:lang w:val="en-GB"/>
        </w:rPr>
        <w:t xml:space="preserve"> gender anal</w:t>
      </w:r>
      <w:r w:rsidR="00CD016E">
        <w:rPr>
          <w:sz w:val="23"/>
          <w:szCs w:val="23"/>
          <w:lang w:val="en-GB"/>
        </w:rPr>
        <w:t xml:space="preserve">ysis work to be carried out </w:t>
      </w:r>
      <w:r>
        <w:rPr>
          <w:sz w:val="23"/>
          <w:szCs w:val="23"/>
          <w:lang w:val="en-GB"/>
        </w:rPr>
        <w:t>in the</w:t>
      </w:r>
      <w:r w:rsidR="00CD016E">
        <w:rPr>
          <w:sz w:val="23"/>
          <w:szCs w:val="23"/>
          <w:lang w:val="en-GB"/>
        </w:rPr>
        <w:t xml:space="preserve"> Central </w:t>
      </w:r>
      <w:r w:rsidR="00CD016E" w:rsidRPr="00CD016E">
        <w:rPr>
          <w:sz w:val="23"/>
          <w:szCs w:val="23"/>
          <w:lang w:val="en-GB"/>
        </w:rPr>
        <w:t>Africa region</w:t>
      </w:r>
      <w:r>
        <w:rPr>
          <w:sz w:val="23"/>
          <w:szCs w:val="23"/>
          <w:lang w:val="en-GB"/>
        </w:rPr>
        <w:t xml:space="preserve"> and in Cameroon;</w:t>
      </w:r>
      <w:r w:rsidR="00CD016E" w:rsidRPr="00CD016E">
        <w:rPr>
          <w:sz w:val="23"/>
          <w:szCs w:val="23"/>
          <w:lang w:val="en-GB"/>
        </w:rPr>
        <w:t xml:space="preserve">  </w:t>
      </w:r>
    </w:p>
    <w:p w14:paraId="57CD1D0E" w14:textId="7C0A880C" w:rsidR="00CD016E" w:rsidRPr="00CD016E" w:rsidRDefault="00C80294" w:rsidP="00CD016E">
      <w:pPr>
        <w:pStyle w:val="NoSpacing"/>
        <w:numPr>
          <w:ilvl w:val="0"/>
          <w:numId w:val="20"/>
        </w:numPr>
        <w:pBdr>
          <w:top w:val="nil"/>
          <w:left w:val="nil"/>
          <w:bottom w:val="nil"/>
          <w:right w:val="nil"/>
          <w:between w:val="nil"/>
          <w:bar w:val="nil"/>
        </w:pBdr>
        <w:jc w:val="both"/>
        <w:rPr>
          <w:sz w:val="23"/>
          <w:szCs w:val="23"/>
          <w:lang w:val="en-GB"/>
        </w:rPr>
      </w:pPr>
      <w:r>
        <w:rPr>
          <w:sz w:val="23"/>
          <w:szCs w:val="23"/>
          <w:lang w:val="en-GB"/>
        </w:rPr>
        <w:t>S</w:t>
      </w:r>
      <w:r w:rsidR="00CD016E" w:rsidRPr="00CD016E">
        <w:rPr>
          <w:sz w:val="23"/>
          <w:szCs w:val="23"/>
          <w:lang w:val="en-GB"/>
        </w:rPr>
        <w:t>upport the undertaking of capacity needs assessment (g</w:t>
      </w:r>
      <w:r w:rsidR="00CD016E">
        <w:rPr>
          <w:sz w:val="23"/>
          <w:szCs w:val="23"/>
          <w:lang w:val="en-GB"/>
        </w:rPr>
        <w:t>ender) for the region and Cameroon;</w:t>
      </w:r>
    </w:p>
    <w:p w14:paraId="72E087B0" w14:textId="5A3D4A7E" w:rsidR="00CD016E" w:rsidRPr="00CD016E" w:rsidRDefault="00C80294" w:rsidP="00CD016E">
      <w:pPr>
        <w:pStyle w:val="NoSpacing"/>
        <w:numPr>
          <w:ilvl w:val="0"/>
          <w:numId w:val="20"/>
        </w:numPr>
        <w:pBdr>
          <w:top w:val="nil"/>
          <w:left w:val="nil"/>
          <w:bottom w:val="nil"/>
          <w:right w:val="nil"/>
          <w:between w:val="nil"/>
          <w:bar w:val="nil"/>
        </w:pBdr>
        <w:jc w:val="both"/>
        <w:rPr>
          <w:sz w:val="23"/>
          <w:szCs w:val="23"/>
          <w:lang w:val="en-GB"/>
        </w:rPr>
      </w:pPr>
      <w:r>
        <w:rPr>
          <w:sz w:val="23"/>
          <w:szCs w:val="23"/>
          <w:lang w:val="en-GB"/>
        </w:rPr>
        <w:t>S</w:t>
      </w:r>
      <w:r w:rsidR="00CD016E" w:rsidRPr="00CD016E">
        <w:rPr>
          <w:sz w:val="23"/>
          <w:szCs w:val="23"/>
          <w:lang w:val="en-GB"/>
        </w:rPr>
        <w:t>upport the development of detail WACDEP-G work plan, budget and ca</w:t>
      </w:r>
      <w:r w:rsidR="00CD016E">
        <w:rPr>
          <w:sz w:val="23"/>
          <w:szCs w:val="23"/>
          <w:lang w:val="en-GB"/>
        </w:rPr>
        <w:t>pacity development plan for GWP-</w:t>
      </w:r>
      <w:proofErr w:type="spellStart"/>
      <w:r w:rsidR="00CD016E">
        <w:rPr>
          <w:sz w:val="23"/>
          <w:szCs w:val="23"/>
          <w:lang w:val="en-GB"/>
        </w:rPr>
        <w:t>CAf</w:t>
      </w:r>
      <w:proofErr w:type="spellEnd"/>
      <w:r w:rsidR="00CD016E">
        <w:rPr>
          <w:sz w:val="23"/>
          <w:szCs w:val="23"/>
          <w:lang w:val="en-GB"/>
        </w:rPr>
        <w:t xml:space="preserve"> and Cameroon</w:t>
      </w:r>
      <w:r w:rsidR="00567551">
        <w:rPr>
          <w:sz w:val="23"/>
          <w:szCs w:val="23"/>
          <w:lang w:val="en-GB"/>
        </w:rPr>
        <w:t>;</w:t>
      </w:r>
    </w:p>
    <w:p w14:paraId="2AC25078" w14:textId="7C5FA8B3"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Identify opportunities at regional and country levels that are relevant and useful for WACDEP-G </w:t>
      </w:r>
      <w:r w:rsidR="00567551">
        <w:rPr>
          <w:sz w:val="23"/>
          <w:szCs w:val="23"/>
          <w:lang w:val="en-GB"/>
        </w:rPr>
        <w:t>;</w:t>
      </w:r>
    </w:p>
    <w:p w14:paraId="7B95C3DD" w14:textId="53933954"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Support GWP </w:t>
      </w:r>
      <w:r w:rsidR="00704C47">
        <w:rPr>
          <w:sz w:val="23"/>
          <w:szCs w:val="23"/>
          <w:lang w:val="en-GB"/>
        </w:rPr>
        <w:t>Central Africa</w:t>
      </w:r>
      <w:r w:rsidR="008E0501">
        <w:rPr>
          <w:sz w:val="23"/>
          <w:szCs w:val="23"/>
          <w:lang w:val="en-GB"/>
        </w:rPr>
        <w:t xml:space="preserve"> (</w:t>
      </w:r>
      <w:r w:rsidR="00704C47">
        <w:rPr>
          <w:sz w:val="23"/>
          <w:szCs w:val="23"/>
          <w:lang w:val="en-GB"/>
        </w:rPr>
        <w:t>GWP-</w:t>
      </w:r>
      <w:proofErr w:type="spellStart"/>
      <w:r w:rsidR="00704C47">
        <w:rPr>
          <w:sz w:val="23"/>
          <w:szCs w:val="23"/>
          <w:lang w:val="en-GB"/>
        </w:rPr>
        <w:t>CAf</w:t>
      </w:r>
      <w:proofErr w:type="spellEnd"/>
      <w:r w:rsidR="008E0501">
        <w:rPr>
          <w:sz w:val="23"/>
          <w:szCs w:val="23"/>
          <w:lang w:val="en-GB"/>
        </w:rPr>
        <w:t>)</w:t>
      </w:r>
      <w:r>
        <w:rPr>
          <w:sz w:val="23"/>
          <w:szCs w:val="23"/>
          <w:lang w:val="en-GB"/>
        </w:rPr>
        <w:t xml:space="preserve"> </w:t>
      </w:r>
      <w:r w:rsidRPr="00CD016E">
        <w:rPr>
          <w:sz w:val="23"/>
          <w:szCs w:val="23"/>
          <w:lang w:val="en-GB"/>
        </w:rPr>
        <w:t>in their gender analysis work</w:t>
      </w:r>
      <w:r>
        <w:rPr>
          <w:sz w:val="23"/>
          <w:szCs w:val="23"/>
          <w:lang w:val="en-GB"/>
        </w:rPr>
        <w:t xml:space="preserve"> in other countries as required.</w:t>
      </w:r>
    </w:p>
    <w:p w14:paraId="3B87DEEF" w14:textId="77777777" w:rsidR="00CD016E" w:rsidRPr="00CD016E" w:rsidRDefault="00CD016E" w:rsidP="00CD016E">
      <w:pPr>
        <w:pStyle w:val="NoSpacing"/>
        <w:ind w:left="1134"/>
        <w:jc w:val="both"/>
        <w:rPr>
          <w:sz w:val="23"/>
          <w:szCs w:val="23"/>
          <w:lang w:val="en-GB"/>
        </w:rPr>
      </w:pPr>
      <w:r w:rsidRPr="00CD016E">
        <w:rPr>
          <w:sz w:val="23"/>
          <w:szCs w:val="23"/>
          <w:lang w:val="en-GB"/>
        </w:rPr>
        <w:t xml:space="preserve"> </w:t>
      </w:r>
    </w:p>
    <w:p w14:paraId="66805528" w14:textId="77777777" w:rsidR="00CD016E" w:rsidRDefault="00CD016E" w:rsidP="00CD016E">
      <w:pPr>
        <w:pStyle w:val="NoSpacing"/>
        <w:numPr>
          <w:ilvl w:val="1"/>
          <w:numId w:val="21"/>
        </w:numPr>
        <w:pBdr>
          <w:top w:val="nil"/>
          <w:left w:val="nil"/>
          <w:bottom w:val="nil"/>
          <w:right w:val="nil"/>
          <w:between w:val="nil"/>
          <w:bar w:val="nil"/>
        </w:pBdr>
        <w:jc w:val="both"/>
        <w:rPr>
          <w:b/>
          <w:bCs/>
          <w:sz w:val="23"/>
          <w:szCs w:val="23"/>
        </w:rPr>
      </w:pPr>
      <w:r>
        <w:rPr>
          <w:b/>
          <w:bCs/>
          <w:sz w:val="23"/>
          <w:szCs w:val="23"/>
        </w:rPr>
        <w:t xml:space="preserve">Programme </w:t>
      </w:r>
      <w:proofErr w:type="spellStart"/>
      <w:r>
        <w:rPr>
          <w:b/>
          <w:bCs/>
          <w:sz w:val="23"/>
          <w:szCs w:val="23"/>
        </w:rPr>
        <w:t>Implementation</w:t>
      </w:r>
      <w:proofErr w:type="spellEnd"/>
      <w:r>
        <w:rPr>
          <w:b/>
          <w:bCs/>
          <w:sz w:val="23"/>
          <w:szCs w:val="23"/>
        </w:rPr>
        <w:t xml:space="preserve">  </w:t>
      </w:r>
    </w:p>
    <w:p w14:paraId="644FD3AB" w14:textId="156540F6"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Map out ke</w:t>
      </w:r>
      <w:r w:rsidR="008B0228">
        <w:rPr>
          <w:sz w:val="23"/>
          <w:szCs w:val="23"/>
          <w:lang w:val="en-GB"/>
        </w:rPr>
        <w:t>y stakeholders at regional (ECCAS</w:t>
      </w:r>
      <w:r w:rsidRPr="00CD016E">
        <w:rPr>
          <w:sz w:val="23"/>
          <w:szCs w:val="23"/>
          <w:lang w:val="en-GB"/>
        </w:rPr>
        <w:t>), transboundary (</w:t>
      </w:r>
      <w:r w:rsidR="008B0228">
        <w:rPr>
          <w:sz w:val="23"/>
          <w:szCs w:val="23"/>
          <w:lang w:val="en-GB"/>
        </w:rPr>
        <w:t>Lake Chad and Congo River Basin) and country (Cameroon</w:t>
      </w:r>
      <w:r w:rsidRPr="00CD016E">
        <w:rPr>
          <w:sz w:val="23"/>
          <w:szCs w:val="23"/>
          <w:lang w:val="en-GB"/>
        </w:rPr>
        <w:t>) levels that will have role in implementing WACDEP-G</w:t>
      </w:r>
      <w:r w:rsidR="008B0228">
        <w:rPr>
          <w:sz w:val="23"/>
          <w:szCs w:val="23"/>
          <w:lang w:val="en-GB"/>
        </w:rPr>
        <w:t>;</w:t>
      </w:r>
    </w:p>
    <w:p w14:paraId="657835CA" w14:textId="2B2E6FAD"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Identify their roles (powers) and interests in relation to implementing WACDEP-G</w:t>
      </w:r>
      <w:r w:rsidR="00465630">
        <w:rPr>
          <w:sz w:val="23"/>
          <w:szCs w:val="23"/>
          <w:lang w:val="en-GB"/>
        </w:rPr>
        <w:t>;</w:t>
      </w:r>
    </w:p>
    <w:p w14:paraId="4FB46B16" w14:textId="2B0AB203"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Develop stakeholder engagement strategy for implementing WACDEP-G at regional, transboundary and country levels</w:t>
      </w:r>
      <w:r w:rsidR="00465630">
        <w:rPr>
          <w:sz w:val="23"/>
          <w:szCs w:val="23"/>
          <w:lang w:val="en-GB"/>
        </w:rPr>
        <w:t>;</w:t>
      </w:r>
    </w:p>
    <w:p w14:paraId="577D09A0" w14:textId="366310A4"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Establish relationships with relevant government and non-government actors mainly with organizations dealing with gender and with gender focal points in other relevant </w:t>
      </w:r>
      <w:r w:rsidR="008B0228">
        <w:rPr>
          <w:sz w:val="23"/>
          <w:szCs w:val="23"/>
          <w:lang w:val="en-GB"/>
        </w:rPr>
        <w:t>government and non-government</w:t>
      </w:r>
      <w:r w:rsidRPr="00CD016E">
        <w:rPr>
          <w:sz w:val="23"/>
          <w:szCs w:val="23"/>
          <w:lang w:val="en-GB"/>
        </w:rPr>
        <w:t xml:space="preserve"> organizations</w:t>
      </w:r>
      <w:r w:rsidR="00465630">
        <w:rPr>
          <w:sz w:val="23"/>
          <w:szCs w:val="23"/>
          <w:lang w:val="en-GB"/>
        </w:rPr>
        <w:t>;</w:t>
      </w:r>
    </w:p>
    <w:p w14:paraId="72E728C5" w14:textId="6474DF58"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Coordinate the implementation of gender focused capacity building activities of the program at regional, transboundary and country levels</w:t>
      </w:r>
      <w:r w:rsidR="00465630">
        <w:rPr>
          <w:sz w:val="23"/>
          <w:szCs w:val="23"/>
          <w:lang w:val="en-GB"/>
        </w:rPr>
        <w:t>;</w:t>
      </w:r>
    </w:p>
    <w:p w14:paraId="2914121E" w14:textId="545BE851"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Support the process of selecting and implementing a</w:t>
      </w:r>
      <w:r w:rsidR="008B0228">
        <w:rPr>
          <w:sz w:val="23"/>
          <w:szCs w:val="23"/>
          <w:lang w:val="en-GB"/>
        </w:rPr>
        <w:t xml:space="preserve"> demonstration project in Cameroon</w:t>
      </w:r>
      <w:r w:rsidRPr="00CD016E">
        <w:rPr>
          <w:sz w:val="23"/>
          <w:szCs w:val="23"/>
          <w:lang w:val="en-GB"/>
        </w:rPr>
        <w:t xml:space="preserve">, </w:t>
      </w:r>
      <w:r w:rsidR="00567551">
        <w:rPr>
          <w:sz w:val="23"/>
          <w:szCs w:val="23"/>
          <w:lang w:val="en-GB"/>
        </w:rPr>
        <w:t>ensuring</w:t>
      </w:r>
      <w:r w:rsidRPr="00CD016E">
        <w:rPr>
          <w:sz w:val="23"/>
          <w:szCs w:val="23"/>
          <w:lang w:val="en-GB"/>
        </w:rPr>
        <w:t xml:space="preserve"> that the project is oriented to a gender transformative approach</w:t>
      </w:r>
      <w:r w:rsidR="008B0228">
        <w:rPr>
          <w:sz w:val="23"/>
          <w:szCs w:val="23"/>
          <w:lang w:val="en-GB"/>
        </w:rPr>
        <w:t>;</w:t>
      </w:r>
    </w:p>
    <w:p w14:paraId="0207C8D1" w14:textId="64EC5359"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Provide guidance to consultants </w:t>
      </w:r>
      <w:r w:rsidR="00567551">
        <w:rPr>
          <w:sz w:val="23"/>
          <w:szCs w:val="23"/>
          <w:lang w:val="en-GB"/>
        </w:rPr>
        <w:t>who</w:t>
      </w:r>
      <w:r w:rsidRPr="00CD016E">
        <w:rPr>
          <w:sz w:val="23"/>
          <w:szCs w:val="23"/>
          <w:lang w:val="en-GB"/>
        </w:rPr>
        <w:t xml:space="preserve"> will be engaged in conducting gender anal</w:t>
      </w:r>
      <w:r w:rsidR="008B0228">
        <w:rPr>
          <w:sz w:val="23"/>
          <w:szCs w:val="23"/>
          <w:lang w:val="en-GB"/>
        </w:rPr>
        <w:t>ysis in the region and in Cameroon;</w:t>
      </w:r>
    </w:p>
    <w:p w14:paraId="7FAFAB13" w14:textId="5A8161E6"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Provide gender related technical support in implemen</w:t>
      </w:r>
      <w:r w:rsidR="008B0228">
        <w:rPr>
          <w:sz w:val="23"/>
          <w:szCs w:val="23"/>
          <w:lang w:val="en-GB"/>
        </w:rPr>
        <w:t>ting other GWP programs in GWP-</w:t>
      </w:r>
      <w:proofErr w:type="spellStart"/>
      <w:r w:rsidR="008B0228">
        <w:rPr>
          <w:sz w:val="23"/>
          <w:szCs w:val="23"/>
          <w:lang w:val="en-GB"/>
        </w:rPr>
        <w:t>CAf</w:t>
      </w:r>
      <w:proofErr w:type="spellEnd"/>
      <w:r w:rsidR="008B0228">
        <w:rPr>
          <w:sz w:val="23"/>
          <w:szCs w:val="23"/>
          <w:lang w:val="en-GB"/>
        </w:rPr>
        <w:t xml:space="preserve"> and in Cameroon.</w:t>
      </w:r>
    </w:p>
    <w:p w14:paraId="1142FE1B" w14:textId="77777777" w:rsidR="00CD016E" w:rsidRPr="00CD016E" w:rsidRDefault="00CD016E" w:rsidP="00CD016E">
      <w:pPr>
        <w:pStyle w:val="NoSpacing"/>
        <w:ind w:left="1134"/>
        <w:jc w:val="both"/>
        <w:rPr>
          <w:sz w:val="23"/>
          <w:szCs w:val="23"/>
          <w:lang w:val="en-GB"/>
        </w:rPr>
      </w:pPr>
    </w:p>
    <w:p w14:paraId="521B0223" w14:textId="77777777" w:rsidR="00CD016E" w:rsidRPr="00843E51" w:rsidRDefault="00CD016E" w:rsidP="00CD016E">
      <w:pPr>
        <w:pStyle w:val="NoSpacing"/>
        <w:numPr>
          <w:ilvl w:val="1"/>
          <w:numId w:val="22"/>
        </w:numPr>
        <w:pBdr>
          <w:top w:val="nil"/>
          <w:left w:val="nil"/>
          <w:bottom w:val="nil"/>
          <w:right w:val="nil"/>
          <w:between w:val="nil"/>
          <w:bar w:val="nil"/>
        </w:pBdr>
        <w:jc w:val="both"/>
        <w:rPr>
          <w:b/>
          <w:bCs/>
          <w:sz w:val="23"/>
          <w:szCs w:val="23"/>
          <w:lang w:val="en-US"/>
        </w:rPr>
      </w:pPr>
      <w:r w:rsidRPr="00843E51">
        <w:rPr>
          <w:b/>
          <w:bCs/>
          <w:sz w:val="23"/>
          <w:szCs w:val="23"/>
          <w:lang w:val="en-US"/>
        </w:rPr>
        <w:t xml:space="preserve">Programme Monitoring, Reporting and Evaluation   </w:t>
      </w:r>
    </w:p>
    <w:p w14:paraId="712DD89F" w14:textId="1C723375"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Collect gender related data and information (gender-disaggregated) during the implementation of the program at regional, transboundary and country levels</w:t>
      </w:r>
      <w:r w:rsidR="00B817EE">
        <w:rPr>
          <w:sz w:val="23"/>
          <w:szCs w:val="23"/>
          <w:lang w:val="en-GB"/>
        </w:rPr>
        <w:t>;</w:t>
      </w:r>
    </w:p>
    <w:p w14:paraId="06DC38C9" w14:textId="72A92754"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Make sure that program reports (monthly, quarterly and annual) have gender disaggregated data/information</w:t>
      </w:r>
      <w:r w:rsidR="00B817EE">
        <w:rPr>
          <w:sz w:val="23"/>
          <w:szCs w:val="23"/>
          <w:lang w:val="en-GB"/>
        </w:rPr>
        <w:t>;</w:t>
      </w:r>
    </w:p>
    <w:p w14:paraId="497B3596" w14:textId="2471C6A9"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Make sure that all reports are contributing to the gender related targets of the Program</w:t>
      </w:r>
      <w:r w:rsidR="00B817EE">
        <w:rPr>
          <w:sz w:val="23"/>
          <w:szCs w:val="23"/>
          <w:lang w:val="en-GB"/>
        </w:rPr>
        <w:t>;</w:t>
      </w:r>
      <w:r w:rsidRPr="00CD016E">
        <w:rPr>
          <w:sz w:val="23"/>
          <w:szCs w:val="23"/>
          <w:lang w:val="en-GB"/>
        </w:rPr>
        <w:t xml:space="preserve"> </w:t>
      </w:r>
    </w:p>
    <w:p w14:paraId="45A15184" w14:textId="707C2FA6" w:rsidR="00B97749" w:rsidRDefault="00CD016E" w:rsidP="00832918">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lastRenderedPageBreak/>
        <w:t xml:space="preserve">Review program progress reports from </w:t>
      </w:r>
      <w:r w:rsidR="008E0501">
        <w:rPr>
          <w:sz w:val="23"/>
          <w:szCs w:val="23"/>
          <w:lang w:val="en-GB"/>
        </w:rPr>
        <w:t>all countries in the</w:t>
      </w:r>
      <w:r w:rsidR="00843E51">
        <w:rPr>
          <w:sz w:val="23"/>
          <w:szCs w:val="23"/>
          <w:lang w:val="en-GB"/>
        </w:rPr>
        <w:t xml:space="preserve"> Central</w:t>
      </w:r>
      <w:r w:rsidR="008E0501">
        <w:rPr>
          <w:sz w:val="23"/>
          <w:szCs w:val="23"/>
          <w:lang w:val="en-GB"/>
        </w:rPr>
        <w:t xml:space="preserve"> Africa Sub region </w:t>
      </w:r>
      <w:r w:rsidRPr="00CD016E">
        <w:rPr>
          <w:sz w:val="23"/>
          <w:szCs w:val="23"/>
          <w:lang w:val="en-GB"/>
        </w:rPr>
        <w:t>and provide feedback for improvement</w:t>
      </w:r>
      <w:r w:rsidR="00832918">
        <w:rPr>
          <w:sz w:val="23"/>
          <w:szCs w:val="23"/>
          <w:lang w:val="en-GB"/>
        </w:rPr>
        <w:t>.</w:t>
      </w:r>
    </w:p>
    <w:p w14:paraId="673CE7D1" w14:textId="5399718B" w:rsidR="001C2C2D" w:rsidRDefault="001C2C2D" w:rsidP="00C80294">
      <w:pPr>
        <w:pStyle w:val="NoSpacing"/>
        <w:pBdr>
          <w:top w:val="nil"/>
          <w:left w:val="nil"/>
          <w:bottom w:val="nil"/>
          <w:right w:val="nil"/>
          <w:between w:val="nil"/>
          <w:bar w:val="nil"/>
        </w:pBdr>
        <w:ind w:left="774"/>
        <w:jc w:val="both"/>
        <w:rPr>
          <w:sz w:val="23"/>
          <w:szCs w:val="23"/>
          <w:lang w:val="en-GB"/>
        </w:rPr>
      </w:pPr>
    </w:p>
    <w:p w14:paraId="40A5C441" w14:textId="77777777" w:rsidR="001C2C2D" w:rsidRPr="00832918" w:rsidRDefault="001C2C2D" w:rsidP="001C2C2D">
      <w:pPr>
        <w:pStyle w:val="NoSpacing"/>
        <w:pBdr>
          <w:top w:val="nil"/>
          <w:left w:val="nil"/>
          <w:bottom w:val="nil"/>
          <w:right w:val="nil"/>
          <w:between w:val="nil"/>
          <w:bar w:val="nil"/>
        </w:pBdr>
        <w:ind w:left="1134"/>
        <w:jc w:val="both"/>
        <w:rPr>
          <w:sz w:val="23"/>
          <w:szCs w:val="23"/>
          <w:lang w:val="en-GB"/>
        </w:rPr>
      </w:pPr>
    </w:p>
    <w:p w14:paraId="6193A617" w14:textId="77777777" w:rsidR="00CD016E" w:rsidRDefault="00CD016E" w:rsidP="00CD016E">
      <w:pPr>
        <w:pStyle w:val="NoSpacing"/>
        <w:numPr>
          <w:ilvl w:val="1"/>
          <w:numId w:val="23"/>
        </w:numPr>
        <w:pBdr>
          <w:top w:val="nil"/>
          <w:left w:val="nil"/>
          <w:bottom w:val="nil"/>
          <w:right w:val="nil"/>
          <w:between w:val="nil"/>
          <w:bar w:val="nil"/>
        </w:pBdr>
        <w:jc w:val="both"/>
        <w:rPr>
          <w:b/>
          <w:bCs/>
          <w:sz w:val="23"/>
          <w:szCs w:val="23"/>
        </w:rPr>
      </w:pPr>
      <w:proofErr w:type="spellStart"/>
      <w:r>
        <w:rPr>
          <w:b/>
          <w:bCs/>
          <w:sz w:val="23"/>
          <w:szCs w:val="23"/>
        </w:rPr>
        <w:t>Knowledge</w:t>
      </w:r>
      <w:proofErr w:type="spellEnd"/>
      <w:r>
        <w:rPr>
          <w:b/>
          <w:bCs/>
          <w:sz w:val="23"/>
          <w:szCs w:val="23"/>
        </w:rPr>
        <w:t xml:space="preserve"> management and communication   </w:t>
      </w:r>
    </w:p>
    <w:p w14:paraId="78579BFD" w14:textId="77FC5F89"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Document key program results and lessons to be generated from the processes and activities of implementing the program mainly focusing on gender aspects</w:t>
      </w:r>
      <w:r w:rsidR="008E0501">
        <w:rPr>
          <w:sz w:val="23"/>
          <w:szCs w:val="23"/>
          <w:lang w:val="en-GB"/>
        </w:rPr>
        <w:t>;</w:t>
      </w:r>
    </w:p>
    <w:p w14:paraId="54083EBB" w14:textId="41D3DBB2"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Document processes and experiences at regional, transboundary and country levels related to gender</w:t>
      </w:r>
      <w:r w:rsidR="008E0501">
        <w:rPr>
          <w:sz w:val="23"/>
          <w:szCs w:val="23"/>
          <w:lang w:val="en-GB"/>
        </w:rPr>
        <w:t>;</w:t>
      </w:r>
    </w:p>
    <w:p w14:paraId="5B5B75A8" w14:textId="77A01B6B"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Develop knowledge materials (technical notes, articles) based on the results and lessons from program implementation, </w:t>
      </w:r>
      <w:r w:rsidR="008E0501" w:rsidRPr="00CD016E">
        <w:rPr>
          <w:sz w:val="23"/>
          <w:szCs w:val="23"/>
          <w:lang w:val="en-GB"/>
        </w:rPr>
        <w:t>and</w:t>
      </w:r>
      <w:r w:rsidRPr="00CD016E">
        <w:rPr>
          <w:sz w:val="23"/>
          <w:szCs w:val="23"/>
          <w:lang w:val="en-GB"/>
        </w:rPr>
        <w:t xml:space="preserve"> for other related processes</w:t>
      </w:r>
      <w:r w:rsidR="00B817EE">
        <w:rPr>
          <w:sz w:val="23"/>
          <w:szCs w:val="23"/>
          <w:lang w:val="en-GB"/>
        </w:rPr>
        <w:t>;</w:t>
      </w:r>
      <w:r w:rsidRPr="00CD016E">
        <w:rPr>
          <w:sz w:val="23"/>
          <w:szCs w:val="23"/>
          <w:lang w:val="en-GB"/>
        </w:rPr>
        <w:t xml:space="preserve">   </w:t>
      </w:r>
    </w:p>
    <w:p w14:paraId="5EBD932F" w14:textId="5448DD51"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Identify platforms, and develop strategies on how to use existing platforms to promote a gender transformative approach at regional, transboundary and country levels</w:t>
      </w:r>
      <w:r w:rsidR="00B817EE">
        <w:rPr>
          <w:sz w:val="23"/>
          <w:szCs w:val="23"/>
          <w:lang w:val="en-GB"/>
        </w:rPr>
        <w:t>;</w:t>
      </w:r>
      <w:r w:rsidRPr="00CD016E">
        <w:rPr>
          <w:sz w:val="23"/>
          <w:szCs w:val="23"/>
          <w:lang w:val="en-GB"/>
        </w:rPr>
        <w:t xml:space="preserve">      </w:t>
      </w:r>
    </w:p>
    <w:p w14:paraId="29C45428" w14:textId="4F65C562"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Contribute to internal capacity building of GWP in Africa, </w:t>
      </w:r>
      <w:r w:rsidR="008B0228">
        <w:rPr>
          <w:sz w:val="23"/>
          <w:szCs w:val="23"/>
          <w:lang w:val="en-GB"/>
        </w:rPr>
        <w:t>Central Africa and Cameroon</w:t>
      </w:r>
      <w:r w:rsidR="00B817EE">
        <w:rPr>
          <w:sz w:val="23"/>
          <w:szCs w:val="23"/>
          <w:lang w:val="en-GB"/>
        </w:rPr>
        <w:t>;</w:t>
      </w:r>
    </w:p>
    <w:p w14:paraId="6BDD5374" w14:textId="1056F06D"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Work closely with the knowledge management </w:t>
      </w:r>
      <w:r w:rsidR="008B0228">
        <w:rPr>
          <w:sz w:val="23"/>
          <w:szCs w:val="23"/>
          <w:lang w:val="en-GB"/>
        </w:rPr>
        <w:t>and communications team at GWP-</w:t>
      </w:r>
      <w:proofErr w:type="spellStart"/>
      <w:r w:rsidR="008B0228">
        <w:rPr>
          <w:sz w:val="23"/>
          <w:szCs w:val="23"/>
          <w:lang w:val="en-GB"/>
        </w:rPr>
        <w:t>CAf</w:t>
      </w:r>
      <w:proofErr w:type="spellEnd"/>
      <w:r w:rsidR="008B0228">
        <w:rPr>
          <w:sz w:val="23"/>
          <w:szCs w:val="23"/>
          <w:lang w:val="en-GB"/>
        </w:rPr>
        <w:t>.</w:t>
      </w:r>
    </w:p>
    <w:p w14:paraId="24D76993" w14:textId="77777777" w:rsidR="00CD016E" w:rsidRPr="00CD016E" w:rsidRDefault="00CD016E" w:rsidP="00CD016E">
      <w:pPr>
        <w:pStyle w:val="NoSpacing"/>
        <w:ind w:left="1134"/>
        <w:jc w:val="both"/>
        <w:rPr>
          <w:sz w:val="23"/>
          <w:szCs w:val="23"/>
          <w:lang w:val="en-GB"/>
        </w:rPr>
      </w:pPr>
    </w:p>
    <w:p w14:paraId="76F9FD8C" w14:textId="77777777" w:rsidR="00CD016E" w:rsidRDefault="00CD016E" w:rsidP="00CD016E">
      <w:pPr>
        <w:pStyle w:val="NoSpacing"/>
        <w:numPr>
          <w:ilvl w:val="1"/>
          <w:numId w:val="24"/>
        </w:numPr>
        <w:pBdr>
          <w:top w:val="nil"/>
          <w:left w:val="nil"/>
          <w:bottom w:val="nil"/>
          <w:right w:val="nil"/>
          <w:between w:val="nil"/>
          <w:bar w:val="nil"/>
        </w:pBdr>
        <w:jc w:val="both"/>
        <w:rPr>
          <w:b/>
          <w:bCs/>
          <w:sz w:val="23"/>
          <w:szCs w:val="23"/>
        </w:rPr>
      </w:pPr>
      <w:proofErr w:type="spellStart"/>
      <w:r>
        <w:rPr>
          <w:b/>
          <w:bCs/>
          <w:sz w:val="23"/>
          <w:szCs w:val="23"/>
        </w:rPr>
        <w:t>Other</w:t>
      </w:r>
      <w:proofErr w:type="spellEnd"/>
      <w:r>
        <w:rPr>
          <w:b/>
          <w:bCs/>
          <w:sz w:val="23"/>
          <w:szCs w:val="23"/>
        </w:rPr>
        <w:t xml:space="preserve"> </w:t>
      </w:r>
      <w:proofErr w:type="spellStart"/>
      <w:r>
        <w:rPr>
          <w:b/>
          <w:bCs/>
          <w:sz w:val="23"/>
          <w:szCs w:val="23"/>
        </w:rPr>
        <w:t>duties</w:t>
      </w:r>
      <w:proofErr w:type="spellEnd"/>
      <w:r>
        <w:rPr>
          <w:b/>
          <w:bCs/>
          <w:sz w:val="23"/>
          <w:szCs w:val="23"/>
        </w:rPr>
        <w:t xml:space="preserve"> </w:t>
      </w:r>
    </w:p>
    <w:p w14:paraId="6F80D932" w14:textId="0E521CB1" w:rsidR="00CD016E" w:rsidRPr="00CD016E" w:rsidRDefault="000F346D" w:rsidP="00CD016E">
      <w:pPr>
        <w:pStyle w:val="NoSpacing"/>
        <w:numPr>
          <w:ilvl w:val="0"/>
          <w:numId w:val="20"/>
        </w:numPr>
        <w:pBdr>
          <w:top w:val="nil"/>
          <w:left w:val="nil"/>
          <w:bottom w:val="nil"/>
          <w:right w:val="nil"/>
          <w:between w:val="nil"/>
          <w:bar w:val="nil"/>
        </w:pBdr>
        <w:jc w:val="both"/>
        <w:rPr>
          <w:sz w:val="23"/>
          <w:szCs w:val="23"/>
          <w:lang w:val="en-GB"/>
        </w:rPr>
      </w:pPr>
      <w:r>
        <w:rPr>
          <w:sz w:val="23"/>
          <w:szCs w:val="23"/>
          <w:lang w:val="en-GB"/>
        </w:rPr>
        <w:t>Participate in GWP-</w:t>
      </w:r>
      <w:proofErr w:type="spellStart"/>
      <w:r>
        <w:rPr>
          <w:sz w:val="23"/>
          <w:szCs w:val="23"/>
          <w:lang w:val="en-GB"/>
        </w:rPr>
        <w:t>CAf</w:t>
      </w:r>
      <w:proofErr w:type="spellEnd"/>
      <w:r w:rsidR="00CD016E" w:rsidRPr="00CD016E">
        <w:rPr>
          <w:sz w:val="23"/>
          <w:szCs w:val="23"/>
          <w:lang w:val="en-GB"/>
        </w:rPr>
        <w:t xml:space="preserve"> </w:t>
      </w:r>
      <w:r>
        <w:rPr>
          <w:sz w:val="23"/>
          <w:szCs w:val="23"/>
          <w:lang w:val="en-GB"/>
        </w:rPr>
        <w:t xml:space="preserve">and GWP Africa CU </w:t>
      </w:r>
      <w:r w:rsidR="00CD016E" w:rsidRPr="00CD016E">
        <w:rPr>
          <w:sz w:val="23"/>
          <w:szCs w:val="23"/>
          <w:lang w:val="en-GB"/>
        </w:rPr>
        <w:t>Program coordination meetings (physical and online)</w:t>
      </w:r>
      <w:r w:rsidR="00B817EE">
        <w:rPr>
          <w:sz w:val="23"/>
          <w:szCs w:val="23"/>
          <w:lang w:val="en-GB"/>
        </w:rPr>
        <w:t>;</w:t>
      </w:r>
    </w:p>
    <w:p w14:paraId="3D193E63" w14:textId="7F236ED7" w:rsidR="00CD016E" w:rsidRP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 xml:space="preserve">Support implementation of WACDEP-G at </w:t>
      </w:r>
      <w:r w:rsidR="000F346D">
        <w:rPr>
          <w:sz w:val="23"/>
          <w:szCs w:val="23"/>
          <w:lang w:val="en-GB"/>
        </w:rPr>
        <w:t>Regional level with guidance from GWP-</w:t>
      </w:r>
      <w:proofErr w:type="spellStart"/>
      <w:r w:rsidR="000F346D">
        <w:rPr>
          <w:sz w:val="23"/>
          <w:szCs w:val="23"/>
          <w:lang w:val="en-GB"/>
        </w:rPr>
        <w:t>CAf</w:t>
      </w:r>
      <w:proofErr w:type="spellEnd"/>
      <w:r w:rsidRPr="00CD016E">
        <w:rPr>
          <w:sz w:val="23"/>
          <w:szCs w:val="23"/>
          <w:lang w:val="en-GB"/>
        </w:rPr>
        <w:t xml:space="preserve"> and GWP Africa Coordination Unit (CU)</w:t>
      </w:r>
      <w:r w:rsidR="00B817EE">
        <w:rPr>
          <w:sz w:val="23"/>
          <w:szCs w:val="23"/>
          <w:lang w:val="en-GB"/>
        </w:rPr>
        <w:t>;</w:t>
      </w:r>
    </w:p>
    <w:p w14:paraId="0C7B331C" w14:textId="0D602552" w:rsidR="00CD016E" w:rsidRDefault="00CD016E" w:rsidP="00CD016E">
      <w:pPr>
        <w:pStyle w:val="NoSpacing"/>
        <w:numPr>
          <w:ilvl w:val="0"/>
          <w:numId w:val="20"/>
        </w:numPr>
        <w:pBdr>
          <w:top w:val="nil"/>
          <w:left w:val="nil"/>
          <w:bottom w:val="nil"/>
          <w:right w:val="nil"/>
          <w:between w:val="nil"/>
          <w:bar w:val="nil"/>
        </w:pBdr>
        <w:jc w:val="both"/>
        <w:rPr>
          <w:sz w:val="23"/>
          <w:szCs w:val="23"/>
          <w:lang w:val="en-GB"/>
        </w:rPr>
      </w:pPr>
      <w:r w:rsidRPr="00CD016E">
        <w:rPr>
          <w:sz w:val="23"/>
          <w:szCs w:val="23"/>
          <w:lang w:val="en-GB"/>
        </w:rPr>
        <w:t>Assist with r</w:t>
      </w:r>
      <w:r w:rsidR="000F346D">
        <w:rPr>
          <w:sz w:val="23"/>
          <w:szCs w:val="23"/>
          <w:lang w:val="en-GB"/>
        </w:rPr>
        <w:t>equests that may come from GWP-</w:t>
      </w:r>
      <w:proofErr w:type="spellStart"/>
      <w:r w:rsidR="000F346D">
        <w:rPr>
          <w:sz w:val="23"/>
          <w:szCs w:val="23"/>
          <w:lang w:val="en-GB"/>
        </w:rPr>
        <w:t>CAf</w:t>
      </w:r>
      <w:proofErr w:type="spellEnd"/>
      <w:r w:rsidRPr="00CD016E">
        <w:rPr>
          <w:sz w:val="23"/>
          <w:szCs w:val="23"/>
          <w:lang w:val="en-GB"/>
        </w:rPr>
        <w:t xml:space="preserve"> and CU</w:t>
      </w:r>
      <w:r w:rsidR="00B817EE">
        <w:rPr>
          <w:sz w:val="23"/>
          <w:szCs w:val="23"/>
          <w:lang w:val="en-GB"/>
        </w:rPr>
        <w:t>;</w:t>
      </w:r>
    </w:p>
    <w:p w14:paraId="63D208B6" w14:textId="6DBB2C3B" w:rsidR="00405402" w:rsidRPr="00CD016E" w:rsidRDefault="00405402" w:rsidP="00405402">
      <w:pPr>
        <w:pStyle w:val="NoSpacing"/>
        <w:numPr>
          <w:ilvl w:val="0"/>
          <w:numId w:val="20"/>
        </w:numPr>
        <w:pBdr>
          <w:top w:val="nil"/>
          <w:left w:val="nil"/>
          <w:bottom w:val="nil"/>
          <w:right w:val="nil"/>
          <w:between w:val="nil"/>
          <w:bar w:val="nil"/>
        </w:pBdr>
        <w:jc w:val="both"/>
        <w:rPr>
          <w:sz w:val="23"/>
          <w:szCs w:val="23"/>
          <w:lang w:val="en-GB"/>
        </w:rPr>
      </w:pPr>
      <w:r>
        <w:rPr>
          <w:sz w:val="23"/>
          <w:szCs w:val="23"/>
          <w:lang w:val="en-GB"/>
        </w:rPr>
        <w:t>P</w:t>
      </w:r>
      <w:r w:rsidRPr="00CD016E">
        <w:rPr>
          <w:sz w:val="23"/>
          <w:szCs w:val="23"/>
          <w:lang w:val="en-GB"/>
        </w:rPr>
        <w:t>erform other prioritized</w:t>
      </w:r>
      <w:r>
        <w:rPr>
          <w:sz w:val="23"/>
          <w:szCs w:val="23"/>
          <w:lang w:val="en-GB"/>
        </w:rPr>
        <w:t xml:space="preserve"> duties as agreed upon with GWP-</w:t>
      </w:r>
      <w:proofErr w:type="spellStart"/>
      <w:r>
        <w:rPr>
          <w:sz w:val="23"/>
          <w:szCs w:val="23"/>
          <w:lang w:val="en-GB"/>
        </w:rPr>
        <w:t>CAf</w:t>
      </w:r>
      <w:proofErr w:type="spellEnd"/>
      <w:r>
        <w:rPr>
          <w:sz w:val="23"/>
          <w:szCs w:val="23"/>
          <w:lang w:val="en-GB"/>
        </w:rPr>
        <w:t xml:space="preserve"> </w:t>
      </w:r>
      <w:r w:rsidRPr="00CD016E">
        <w:rPr>
          <w:sz w:val="23"/>
          <w:szCs w:val="23"/>
          <w:lang w:val="en-GB"/>
        </w:rPr>
        <w:t xml:space="preserve">Executive Secretary and </w:t>
      </w:r>
      <w:r>
        <w:rPr>
          <w:sz w:val="23"/>
          <w:szCs w:val="23"/>
          <w:lang w:val="en-GB"/>
        </w:rPr>
        <w:t>Gender</w:t>
      </w:r>
      <w:r w:rsidR="00C80294">
        <w:rPr>
          <w:sz w:val="23"/>
          <w:szCs w:val="23"/>
          <w:lang w:val="en-GB"/>
        </w:rPr>
        <w:t xml:space="preserve"> &amp; Water</w:t>
      </w:r>
      <w:r>
        <w:rPr>
          <w:sz w:val="23"/>
          <w:szCs w:val="23"/>
          <w:lang w:val="en-GB"/>
        </w:rPr>
        <w:t xml:space="preserve"> Program Officer.</w:t>
      </w:r>
      <w:r w:rsidRPr="00CD016E">
        <w:rPr>
          <w:sz w:val="23"/>
          <w:szCs w:val="23"/>
          <w:lang w:val="en-GB"/>
        </w:rPr>
        <w:t xml:space="preserve"> </w:t>
      </w:r>
    </w:p>
    <w:p w14:paraId="4FF9F401" w14:textId="57E17634" w:rsidR="00CD016E" w:rsidRPr="00CD016E" w:rsidRDefault="00CD016E" w:rsidP="00923A64">
      <w:pPr>
        <w:pStyle w:val="NoSpacing"/>
        <w:pBdr>
          <w:top w:val="nil"/>
          <w:left w:val="nil"/>
          <w:bottom w:val="nil"/>
          <w:right w:val="nil"/>
          <w:between w:val="nil"/>
          <w:bar w:val="nil"/>
        </w:pBdr>
        <w:jc w:val="both"/>
        <w:rPr>
          <w:sz w:val="23"/>
          <w:szCs w:val="23"/>
          <w:lang w:val="en-GB"/>
        </w:rPr>
      </w:pPr>
    </w:p>
    <w:p w14:paraId="66BFE94D" w14:textId="690034DC" w:rsidR="00CD016E" w:rsidRPr="00923A64" w:rsidRDefault="00923A64" w:rsidP="00923A64">
      <w:pPr>
        <w:rPr>
          <w:rFonts w:eastAsiaTheme="majorEastAsia" w:cstheme="minorHAnsi"/>
          <w:b/>
          <w:color w:val="365F91" w:themeColor="accent1" w:themeShade="BF"/>
          <w:sz w:val="28"/>
          <w:szCs w:val="28"/>
          <w:u w:val="single"/>
          <w:lang w:val="en-GB"/>
        </w:rPr>
      </w:pPr>
      <w:r w:rsidRPr="00923A64">
        <w:rPr>
          <w:rFonts w:eastAsiaTheme="majorEastAsia" w:cstheme="minorHAnsi"/>
          <w:b/>
          <w:color w:val="365F91" w:themeColor="accent1" w:themeShade="BF"/>
          <w:sz w:val="28"/>
          <w:szCs w:val="28"/>
          <w:u w:val="single"/>
          <w:lang w:val="en-GB"/>
        </w:rPr>
        <w:t>QUALIFICATION AND EXPERIENCE</w:t>
      </w:r>
    </w:p>
    <w:p w14:paraId="6B660F07" w14:textId="59467B0F" w:rsidR="00CD016E" w:rsidRPr="0049286E" w:rsidRDefault="0049286E" w:rsidP="0049286E">
      <w:pPr>
        <w:jc w:val="both"/>
        <w:rPr>
          <w:lang w:val="en-US"/>
        </w:rPr>
      </w:pPr>
      <w:r w:rsidRPr="0049286E">
        <w:rPr>
          <w:lang w:val="en-US"/>
        </w:rPr>
        <w:t>The ideal candidate for the position of must be a</w:t>
      </w:r>
      <w:r w:rsidR="00C5107F">
        <w:rPr>
          <w:lang w:val="en-US"/>
        </w:rPr>
        <w:t xml:space="preserve"> national of a GWP-</w:t>
      </w:r>
      <w:proofErr w:type="spellStart"/>
      <w:r w:rsidR="00C5107F">
        <w:rPr>
          <w:lang w:val="en-US"/>
        </w:rPr>
        <w:t>CAf</w:t>
      </w:r>
      <w:proofErr w:type="spellEnd"/>
      <w:r w:rsidR="00C5107F">
        <w:rPr>
          <w:lang w:val="en-US"/>
        </w:rPr>
        <w:t xml:space="preserve"> countr</w:t>
      </w:r>
      <w:r w:rsidR="009F409E">
        <w:rPr>
          <w:lang w:val="en-US"/>
        </w:rPr>
        <w:t xml:space="preserve">ies </w:t>
      </w:r>
      <w:r w:rsidR="00567551">
        <w:rPr>
          <w:lang w:val="en-US"/>
        </w:rPr>
        <w:t xml:space="preserve">(Cameroon, Republic of the Congo , Gabon, Chad </w:t>
      </w:r>
      <w:r w:rsidR="004D3A15">
        <w:rPr>
          <w:lang w:val="en-US"/>
        </w:rPr>
        <w:t xml:space="preserve">, Equatorial Guinea </w:t>
      </w:r>
      <w:r w:rsidR="00567551">
        <w:rPr>
          <w:lang w:val="en-US"/>
        </w:rPr>
        <w:t>and Sao Tome &amp; Principe</w:t>
      </w:r>
      <w:r w:rsidR="004D3A15">
        <w:rPr>
          <w:lang w:val="en-US"/>
        </w:rPr>
        <w:t>)</w:t>
      </w:r>
      <w:r w:rsidR="00C5107F">
        <w:rPr>
          <w:lang w:val="en-US"/>
        </w:rPr>
        <w:t xml:space="preserve">. </w:t>
      </w:r>
      <w:r w:rsidR="00CD016E" w:rsidRPr="0049286E">
        <w:rPr>
          <w:lang w:val="en-US"/>
        </w:rPr>
        <w:t xml:space="preserve">Interested applicants </w:t>
      </w:r>
      <w:r w:rsidRPr="0049286E">
        <w:rPr>
          <w:lang w:val="en-US"/>
        </w:rPr>
        <w:t>for GWP-</w:t>
      </w:r>
      <w:proofErr w:type="spellStart"/>
      <w:r w:rsidRPr="0049286E">
        <w:rPr>
          <w:lang w:val="en-US"/>
        </w:rPr>
        <w:t>CAf</w:t>
      </w:r>
      <w:proofErr w:type="spellEnd"/>
      <w:r w:rsidRPr="0049286E">
        <w:rPr>
          <w:lang w:val="en-US"/>
        </w:rPr>
        <w:t xml:space="preserve"> Regional Gender </w:t>
      </w:r>
      <w:r w:rsidR="00C80294">
        <w:rPr>
          <w:lang w:val="en-US"/>
        </w:rPr>
        <w:t xml:space="preserve">and Water </w:t>
      </w:r>
      <w:r w:rsidRPr="0049286E">
        <w:rPr>
          <w:lang w:val="en-US"/>
        </w:rPr>
        <w:t xml:space="preserve">Advisor position </w:t>
      </w:r>
      <w:r w:rsidR="00CD016E" w:rsidRPr="0049286E">
        <w:rPr>
          <w:lang w:val="en-US"/>
        </w:rPr>
        <w:t xml:space="preserve">are required to have </w:t>
      </w:r>
      <w:r w:rsidRPr="0049286E">
        <w:rPr>
          <w:lang w:val="en-US"/>
        </w:rPr>
        <w:t xml:space="preserve">a high level technical/professional expertise that demonstrate </w:t>
      </w:r>
      <w:r w:rsidR="00CD016E" w:rsidRPr="0049286E">
        <w:rPr>
          <w:lang w:val="en-US"/>
        </w:rPr>
        <w:t xml:space="preserve">the following qualifications and experiences: </w:t>
      </w:r>
    </w:p>
    <w:p w14:paraId="455B7A80" w14:textId="2FF15C92" w:rsidR="00CD016E" w:rsidRPr="00CD016E" w:rsidRDefault="0049286E" w:rsidP="00923A64">
      <w:pPr>
        <w:pStyle w:val="NoSpacing"/>
        <w:numPr>
          <w:ilvl w:val="0"/>
          <w:numId w:val="30"/>
        </w:numPr>
        <w:pBdr>
          <w:top w:val="nil"/>
          <w:left w:val="nil"/>
          <w:bottom w:val="nil"/>
          <w:right w:val="nil"/>
          <w:between w:val="nil"/>
          <w:bar w:val="nil"/>
        </w:pBdr>
        <w:jc w:val="both"/>
        <w:rPr>
          <w:sz w:val="23"/>
          <w:szCs w:val="23"/>
          <w:lang w:val="en-GB"/>
        </w:rPr>
      </w:pPr>
      <w:r>
        <w:rPr>
          <w:sz w:val="23"/>
          <w:szCs w:val="23"/>
          <w:lang w:val="en-GB"/>
        </w:rPr>
        <w:t xml:space="preserve">At least a </w:t>
      </w:r>
      <w:r w:rsidR="000B1607" w:rsidRPr="00CD016E">
        <w:rPr>
          <w:sz w:val="23"/>
          <w:szCs w:val="23"/>
          <w:lang w:val="en-GB"/>
        </w:rPr>
        <w:t>Master’s</w:t>
      </w:r>
      <w:r w:rsidR="00CD016E" w:rsidRPr="00CD016E">
        <w:rPr>
          <w:sz w:val="23"/>
          <w:szCs w:val="23"/>
          <w:lang w:val="en-GB"/>
        </w:rPr>
        <w:t xml:space="preserve"> Degree in development studies, gender studies, social sciences, </w:t>
      </w:r>
      <w:r w:rsidR="00C80294">
        <w:rPr>
          <w:sz w:val="23"/>
          <w:szCs w:val="23"/>
          <w:lang w:val="en-GB"/>
        </w:rPr>
        <w:t xml:space="preserve">natural resources management, </w:t>
      </w:r>
      <w:r w:rsidR="00CD016E" w:rsidRPr="00CD016E">
        <w:rPr>
          <w:sz w:val="23"/>
          <w:szCs w:val="23"/>
          <w:lang w:val="en-GB"/>
        </w:rPr>
        <w:t>or related field</w:t>
      </w:r>
      <w:r w:rsidR="000B1607">
        <w:rPr>
          <w:sz w:val="23"/>
          <w:szCs w:val="23"/>
          <w:lang w:val="en-GB"/>
        </w:rPr>
        <w:t>s</w:t>
      </w:r>
      <w:r w:rsidR="00B817EE">
        <w:rPr>
          <w:sz w:val="23"/>
          <w:szCs w:val="23"/>
          <w:lang w:val="en-GB"/>
        </w:rPr>
        <w:t>;</w:t>
      </w:r>
    </w:p>
    <w:p w14:paraId="61775D2F" w14:textId="2CF45558" w:rsidR="00CD016E" w:rsidRPr="00CD016E" w:rsidRDefault="00CD016E" w:rsidP="00CD016E">
      <w:pPr>
        <w:pStyle w:val="NoSpacing"/>
        <w:numPr>
          <w:ilvl w:val="0"/>
          <w:numId w:val="30"/>
        </w:numPr>
        <w:pBdr>
          <w:top w:val="nil"/>
          <w:left w:val="nil"/>
          <w:bottom w:val="nil"/>
          <w:right w:val="nil"/>
          <w:between w:val="nil"/>
          <w:bar w:val="nil"/>
        </w:pBdr>
        <w:jc w:val="both"/>
        <w:rPr>
          <w:sz w:val="23"/>
          <w:szCs w:val="23"/>
          <w:lang w:val="en-GB"/>
        </w:rPr>
      </w:pPr>
      <w:r w:rsidRPr="00CD016E">
        <w:rPr>
          <w:sz w:val="23"/>
          <w:szCs w:val="23"/>
          <w:lang w:val="en-GB"/>
        </w:rPr>
        <w:t xml:space="preserve">An understanding of development issues including gender </w:t>
      </w:r>
      <w:r w:rsidR="00621B00" w:rsidRPr="00CD016E">
        <w:rPr>
          <w:sz w:val="23"/>
          <w:szCs w:val="23"/>
          <w:lang w:val="en-GB"/>
        </w:rPr>
        <w:t>inequality</w:t>
      </w:r>
      <w:r w:rsidR="00621B00">
        <w:rPr>
          <w:sz w:val="23"/>
          <w:szCs w:val="23"/>
          <w:lang w:val="en-GB"/>
        </w:rPr>
        <w:t>,</w:t>
      </w:r>
      <w:r w:rsidR="00843E51">
        <w:rPr>
          <w:sz w:val="23"/>
          <w:szCs w:val="23"/>
          <w:lang w:val="en-GB"/>
        </w:rPr>
        <w:t xml:space="preserve"> and the</w:t>
      </w:r>
      <w:r w:rsidR="00621B00">
        <w:rPr>
          <w:sz w:val="23"/>
          <w:szCs w:val="23"/>
          <w:lang w:val="en-GB"/>
        </w:rPr>
        <w:t xml:space="preserve"> institutional</w:t>
      </w:r>
      <w:r w:rsidRPr="00CD016E">
        <w:rPr>
          <w:sz w:val="23"/>
          <w:szCs w:val="23"/>
          <w:lang w:val="en-GB"/>
        </w:rPr>
        <w:t xml:space="preserve"> and policy environment around water security, climate resilience building and gender equality in the country and in the region</w:t>
      </w:r>
      <w:r w:rsidR="00B817EE">
        <w:rPr>
          <w:sz w:val="23"/>
          <w:szCs w:val="23"/>
          <w:lang w:val="en-GB"/>
        </w:rPr>
        <w:t>;</w:t>
      </w:r>
    </w:p>
    <w:p w14:paraId="3B3EC85D" w14:textId="3D102E8B" w:rsidR="00CD016E" w:rsidRPr="00CD016E" w:rsidRDefault="0049286E" w:rsidP="00CD016E">
      <w:pPr>
        <w:pStyle w:val="NoSpacing"/>
        <w:numPr>
          <w:ilvl w:val="0"/>
          <w:numId w:val="30"/>
        </w:numPr>
        <w:pBdr>
          <w:top w:val="nil"/>
          <w:left w:val="nil"/>
          <w:bottom w:val="nil"/>
          <w:right w:val="nil"/>
          <w:between w:val="nil"/>
          <w:bar w:val="nil"/>
        </w:pBdr>
        <w:jc w:val="both"/>
        <w:rPr>
          <w:sz w:val="23"/>
          <w:szCs w:val="23"/>
          <w:lang w:val="en-GB"/>
        </w:rPr>
      </w:pPr>
      <w:r>
        <w:rPr>
          <w:sz w:val="23"/>
          <w:szCs w:val="23"/>
          <w:lang w:val="en-GB"/>
        </w:rPr>
        <w:t>At least 7</w:t>
      </w:r>
      <w:r w:rsidR="00CD016E" w:rsidRPr="00CD016E">
        <w:rPr>
          <w:sz w:val="23"/>
          <w:szCs w:val="23"/>
          <w:lang w:val="en-GB"/>
        </w:rPr>
        <w:t xml:space="preserve"> years </w:t>
      </w:r>
      <w:r w:rsidR="009613B7">
        <w:rPr>
          <w:sz w:val="23"/>
          <w:szCs w:val="23"/>
          <w:lang w:val="en-GB"/>
        </w:rPr>
        <w:t xml:space="preserve">work </w:t>
      </w:r>
      <w:r w:rsidR="00CD016E" w:rsidRPr="00CD016E">
        <w:rPr>
          <w:sz w:val="23"/>
          <w:szCs w:val="23"/>
          <w:lang w:val="en-GB"/>
        </w:rPr>
        <w:t>experience</w:t>
      </w:r>
      <w:r w:rsidR="00CD016E" w:rsidRPr="00CD016E">
        <w:rPr>
          <w:lang w:val="en-GB"/>
        </w:rPr>
        <w:t xml:space="preserve"> in gender analysis, developing gender sensitive </w:t>
      </w:r>
      <w:r w:rsidR="00621B00">
        <w:rPr>
          <w:lang w:val="en-GB"/>
        </w:rPr>
        <w:t xml:space="preserve">and </w:t>
      </w:r>
      <w:r w:rsidR="00CD016E" w:rsidRPr="00CD016E">
        <w:rPr>
          <w:lang w:val="en-GB"/>
        </w:rPr>
        <w:t xml:space="preserve">transformative activities or plans. </w:t>
      </w:r>
      <w:r w:rsidR="00CD016E" w:rsidRPr="00CD016E">
        <w:rPr>
          <w:sz w:val="23"/>
          <w:szCs w:val="23"/>
          <w:lang w:val="en-GB"/>
        </w:rPr>
        <w:t>Desired but not required- ability/experience to develop trainings and experience with facilitating training</w:t>
      </w:r>
      <w:r w:rsidR="009613B7">
        <w:rPr>
          <w:sz w:val="23"/>
          <w:szCs w:val="23"/>
          <w:lang w:val="en-GB"/>
        </w:rPr>
        <w:t>s</w:t>
      </w:r>
      <w:r w:rsidR="00CD016E" w:rsidRPr="00CD016E">
        <w:rPr>
          <w:sz w:val="23"/>
          <w:szCs w:val="23"/>
          <w:lang w:val="en-GB"/>
        </w:rPr>
        <w:t>/meetings/event</w:t>
      </w:r>
      <w:r w:rsidR="009613B7">
        <w:rPr>
          <w:sz w:val="23"/>
          <w:szCs w:val="23"/>
          <w:lang w:val="en-GB"/>
        </w:rPr>
        <w:t>s</w:t>
      </w:r>
      <w:r w:rsidR="00CD016E" w:rsidRPr="00CD016E">
        <w:rPr>
          <w:sz w:val="23"/>
          <w:szCs w:val="23"/>
          <w:lang w:val="en-GB"/>
        </w:rPr>
        <w:t>)</w:t>
      </w:r>
      <w:r w:rsidR="00B817EE">
        <w:rPr>
          <w:sz w:val="23"/>
          <w:szCs w:val="23"/>
          <w:lang w:val="en-GB"/>
        </w:rPr>
        <w:t>;</w:t>
      </w:r>
      <w:r w:rsidR="00CD016E" w:rsidRPr="00CD016E">
        <w:rPr>
          <w:sz w:val="23"/>
          <w:szCs w:val="23"/>
          <w:lang w:val="en-GB"/>
        </w:rPr>
        <w:t xml:space="preserve"> </w:t>
      </w:r>
    </w:p>
    <w:p w14:paraId="72996E06" w14:textId="00CC52BE" w:rsidR="00CD016E" w:rsidRPr="00CD016E" w:rsidRDefault="0049286E" w:rsidP="00CD016E">
      <w:pPr>
        <w:pStyle w:val="NoSpacing"/>
        <w:numPr>
          <w:ilvl w:val="0"/>
          <w:numId w:val="30"/>
        </w:numPr>
        <w:pBdr>
          <w:top w:val="nil"/>
          <w:left w:val="nil"/>
          <w:bottom w:val="nil"/>
          <w:right w:val="nil"/>
          <w:between w:val="nil"/>
          <w:bar w:val="nil"/>
        </w:pBdr>
        <w:jc w:val="both"/>
        <w:rPr>
          <w:sz w:val="23"/>
          <w:szCs w:val="23"/>
          <w:lang w:val="en-GB"/>
        </w:rPr>
      </w:pPr>
      <w:r>
        <w:rPr>
          <w:sz w:val="23"/>
          <w:szCs w:val="23"/>
          <w:lang w:val="en-GB"/>
        </w:rPr>
        <w:lastRenderedPageBreak/>
        <w:t>At least three</w:t>
      </w:r>
      <w:r w:rsidR="00CD016E" w:rsidRPr="00CD016E">
        <w:rPr>
          <w:sz w:val="23"/>
          <w:szCs w:val="23"/>
          <w:lang w:val="en-GB"/>
        </w:rPr>
        <w:t xml:space="preserve"> years of working experience in the region and/or in the country preferably in gender equality and social inclusion, women empowerment and gender mainstreaming areas</w:t>
      </w:r>
      <w:r w:rsidR="00B817EE">
        <w:rPr>
          <w:sz w:val="23"/>
          <w:szCs w:val="23"/>
          <w:lang w:val="en-GB"/>
        </w:rPr>
        <w:t>;</w:t>
      </w:r>
    </w:p>
    <w:p w14:paraId="031EDF02" w14:textId="1EFF924C" w:rsidR="00CD016E" w:rsidRPr="00CD016E" w:rsidRDefault="009613B7" w:rsidP="00CD016E">
      <w:pPr>
        <w:pStyle w:val="NoSpacing"/>
        <w:numPr>
          <w:ilvl w:val="0"/>
          <w:numId w:val="30"/>
        </w:numPr>
        <w:pBdr>
          <w:top w:val="nil"/>
          <w:left w:val="nil"/>
          <w:bottom w:val="nil"/>
          <w:right w:val="nil"/>
          <w:between w:val="nil"/>
          <w:bar w:val="nil"/>
        </w:pBdr>
        <w:jc w:val="both"/>
        <w:rPr>
          <w:sz w:val="23"/>
          <w:szCs w:val="23"/>
          <w:lang w:val="en-GB"/>
        </w:rPr>
      </w:pPr>
      <w:r>
        <w:rPr>
          <w:sz w:val="23"/>
          <w:szCs w:val="23"/>
          <w:lang w:val="en-GB"/>
        </w:rPr>
        <w:t>Working e</w:t>
      </w:r>
      <w:r w:rsidR="00CD016E" w:rsidRPr="00CD016E">
        <w:rPr>
          <w:sz w:val="23"/>
          <w:szCs w:val="23"/>
          <w:lang w:val="en-GB"/>
        </w:rPr>
        <w:t>xperience</w:t>
      </w:r>
      <w:r>
        <w:rPr>
          <w:sz w:val="23"/>
          <w:szCs w:val="23"/>
          <w:lang w:val="en-GB"/>
        </w:rPr>
        <w:t xml:space="preserve"> </w:t>
      </w:r>
      <w:r w:rsidR="00CD016E" w:rsidRPr="00CD016E">
        <w:rPr>
          <w:sz w:val="23"/>
          <w:szCs w:val="23"/>
          <w:lang w:val="en-GB"/>
        </w:rPr>
        <w:t xml:space="preserve">in the field of climate change, water </w:t>
      </w:r>
      <w:r w:rsidR="00C80294">
        <w:rPr>
          <w:sz w:val="23"/>
          <w:szCs w:val="23"/>
          <w:lang w:val="en-GB"/>
        </w:rPr>
        <w:t>or</w:t>
      </w:r>
      <w:r w:rsidR="00CD016E" w:rsidRPr="00CD016E">
        <w:rPr>
          <w:sz w:val="23"/>
          <w:szCs w:val="23"/>
          <w:lang w:val="en-GB"/>
        </w:rPr>
        <w:t xml:space="preserve"> natural resources is </w:t>
      </w:r>
      <w:r w:rsidR="00C80294">
        <w:rPr>
          <w:sz w:val="23"/>
          <w:szCs w:val="23"/>
          <w:lang w:val="en-GB"/>
        </w:rPr>
        <w:t>required</w:t>
      </w:r>
      <w:r w:rsidR="00B817EE">
        <w:rPr>
          <w:sz w:val="23"/>
          <w:szCs w:val="23"/>
          <w:lang w:val="en-GB"/>
        </w:rPr>
        <w:t>;</w:t>
      </w:r>
    </w:p>
    <w:p w14:paraId="525E08E5" w14:textId="55335E25" w:rsidR="00CD016E" w:rsidRPr="00CD016E" w:rsidRDefault="00CD016E" w:rsidP="00CD016E">
      <w:pPr>
        <w:pStyle w:val="NoSpacing"/>
        <w:numPr>
          <w:ilvl w:val="0"/>
          <w:numId w:val="30"/>
        </w:numPr>
        <w:pBdr>
          <w:top w:val="nil"/>
          <w:left w:val="nil"/>
          <w:bottom w:val="nil"/>
          <w:right w:val="nil"/>
          <w:between w:val="nil"/>
          <w:bar w:val="nil"/>
        </w:pBdr>
        <w:jc w:val="both"/>
        <w:rPr>
          <w:sz w:val="23"/>
          <w:szCs w:val="23"/>
          <w:lang w:val="en-GB"/>
        </w:rPr>
      </w:pPr>
      <w:r w:rsidRPr="00CD016E">
        <w:rPr>
          <w:sz w:val="23"/>
          <w:szCs w:val="23"/>
          <w:lang w:val="en-GB"/>
        </w:rPr>
        <w:t>Excellent analytical</w:t>
      </w:r>
      <w:r w:rsidR="009613B7">
        <w:rPr>
          <w:sz w:val="23"/>
          <w:szCs w:val="23"/>
          <w:lang w:val="en-GB"/>
        </w:rPr>
        <w:t xml:space="preserve">, writing, organisational </w:t>
      </w:r>
      <w:r w:rsidRPr="00CD016E">
        <w:rPr>
          <w:sz w:val="23"/>
          <w:szCs w:val="23"/>
          <w:lang w:val="en-GB"/>
        </w:rPr>
        <w:t xml:space="preserve">and task management </w:t>
      </w:r>
      <w:r w:rsidR="009613B7" w:rsidRPr="00CD016E">
        <w:rPr>
          <w:sz w:val="23"/>
          <w:szCs w:val="23"/>
          <w:lang w:val="en-GB"/>
        </w:rPr>
        <w:t>skills</w:t>
      </w:r>
      <w:r w:rsidR="009613B7">
        <w:rPr>
          <w:sz w:val="23"/>
          <w:szCs w:val="23"/>
          <w:lang w:val="en-GB"/>
        </w:rPr>
        <w:t xml:space="preserve">. </w:t>
      </w:r>
      <w:r w:rsidR="009613B7" w:rsidRPr="00CD016E">
        <w:rPr>
          <w:sz w:val="23"/>
          <w:szCs w:val="23"/>
          <w:lang w:val="en-GB"/>
        </w:rPr>
        <w:t>Demonstrated</w:t>
      </w:r>
      <w:r w:rsidRPr="00CD016E">
        <w:rPr>
          <w:sz w:val="23"/>
          <w:szCs w:val="23"/>
          <w:lang w:val="en-GB"/>
        </w:rPr>
        <w:t xml:space="preserve"> </w:t>
      </w:r>
      <w:r w:rsidR="00465630" w:rsidRPr="00CD016E">
        <w:rPr>
          <w:sz w:val="23"/>
          <w:szCs w:val="23"/>
          <w:lang w:val="en-GB"/>
        </w:rPr>
        <w:t>teamwork</w:t>
      </w:r>
      <w:r w:rsidRPr="00CD016E">
        <w:rPr>
          <w:sz w:val="23"/>
          <w:szCs w:val="23"/>
          <w:lang w:val="en-GB"/>
        </w:rPr>
        <w:t xml:space="preserve"> skills and ability to work independently</w:t>
      </w:r>
      <w:r w:rsidR="00B817EE">
        <w:rPr>
          <w:sz w:val="23"/>
          <w:szCs w:val="23"/>
          <w:lang w:val="en-GB"/>
        </w:rPr>
        <w:t>;</w:t>
      </w:r>
      <w:r w:rsidRPr="00CD016E">
        <w:rPr>
          <w:sz w:val="23"/>
          <w:szCs w:val="23"/>
          <w:lang w:val="en-GB"/>
        </w:rPr>
        <w:t xml:space="preserve"> </w:t>
      </w:r>
    </w:p>
    <w:p w14:paraId="7C8829BC" w14:textId="2EAFA475" w:rsidR="00CD016E" w:rsidRPr="00CD016E" w:rsidRDefault="00CD016E" w:rsidP="00CD016E">
      <w:pPr>
        <w:pStyle w:val="NoSpacing"/>
        <w:numPr>
          <w:ilvl w:val="0"/>
          <w:numId w:val="30"/>
        </w:numPr>
        <w:pBdr>
          <w:top w:val="nil"/>
          <w:left w:val="nil"/>
          <w:bottom w:val="nil"/>
          <w:right w:val="nil"/>
          <w:between w:val="nil"/>
          <w:bar w:val="nil"/>
        </w:pBdr>
        <w:jc w:val="both"/>
        <w:rPr>
          <w:sz w:val="23"/>
          <w:szCs w:val="23"/>
          <w:lang w:val="en-GB"/>
        </w:rPr>
      </w:pPr>
      <w:r w:rsidRPr="00CD016E">
        <w:rPr>
          <w:sz w:val="23"/>
          <w:szCs w:val="23"/>
          <w:lang w:val="en-GB"/>
        </w:rPr>
        <w:t xml:space="preserve">Fluency in </w:t>
      </w:r>
      <w:r w:rsidR="0049286E">
        <w:rPr>
          <w:sz w:val="23"/>
          <w:szCs w:val="23"/>
          <w:lang w:val="en-GB"/>
        </w:rPr>
        <w:t>French</w:t>
      </w:r>
      <w:r w:rsidRPr="00CD016E">
        <w:rPr>
          <w:sz w:val="23"/>
          <w:szCs w:val="23"/>
          <w:lang w:val="en-GB"/>
        </w:rPr>
        <w:t xml:space="preserve"> language </w:t>
      </w:r>
      <w:r w:rsidR="0049286E">
        <w:rPr>
          <w:sz w:val="23"/>
          <w:szCs w:val="23"/>
          <w:lang w:val="en-GB"/>
        </w:rPr>
        <w:t xml:space="preserve">and at least a good working knowledge of </w:t>
      </w:r>
      <w:r w:rsidR="009613B7">
        <w:rPr>
          <w:sz w:val="23"/>
          <w:szCs w:val="23"/>
          <w:lang w:val="en-GB"/>
        </w:rPr>
        <w:t xml:space="preserve">the </w:t>
      </w:r>
      <w:r w:rsidR="0049286E">
        <w:rPr>
          <w:sz w:val="23"/>
          <w:szCs w:val="23"/>
          <w:lang w:val="en-GB"/>
        </w:rPr>
        <w:t>English</w:t>
      </w:r>
      <w:r w:rsidR="009613B7">
        <w:rPr>
          <w:sz w:val="23"/>
          <w:szCs w:val="23"/>
          <w:lang w:val="en-GB"/>
        </w:rPr>
        <w:t xml:space="preserve"> Language</w:t>
      </w:r>
      <w:r w:rsidR="0049286E">
        <w:rPr>
          <w:sz w:val="23"/>
          <w:szCs w:val="23"/>
          <w:lang w:val="en-GB"/>
        </w:rPr>
        <w:t xml:space="preserve">. Knowledge of </w:t>
      </w:r>
      <w:r w:rsidRPr="00CD016E">
        <w:rPr>
          <w:sz w:val="23"/>
          <w:szCs w:val="23"/>
          <w:lang w:val="en-GB"/>
        </w:rPr>
        <w:t>another regional language</w:t>
      </w:r>
      <w:r w:rsidR="0049286E">
        <w:rPr>
          <w:sz w:val="23"/>
          <w:szCs w:val="23"/>
          <w:lang w:val="en-GB"/>
        </w:rPr>
        <w:t xml:space="preserve"> (Spanish / Portuguese)</w:t>
      </w:r>
      <w:r w:rsidRPr="00CD016E">
        <w:rPr>
          <w:sz w:val="23"/>
          <w:szCs w:val="23"/>
          <w:lang w:val="en-GB"/>
        </w:rPr>
        <w:t xml:space="preserve"> is an advantage</w:t>
      </w:r>
      <w:r w:rsidR="00B817EE">
        <w:rPr>
          <w:sz w:val="23"/>
          <w:szCs w:val="23"/>
          <w:lang w:val="en-GB"/>
        </w:rPr>
        <w:t>;</w:t>
      </w:r>
      <w:r w:rsidRPr="00CD016E">
        <w:rPr>
          <w:sz w:val="23"/>
          <w:szCs w:val="23"/>
          <w:lang w:val="en-GB"/>
        </w:rPr>
        <w:t xml:space="preserve"> </w:t>
      </w:r>
    </w:p>
    <w:p w14:paraId="0EB5FB66" w14:textId="2344EF60" w:rsidR="00CD016E" w:rsidRPr="00CD016E" w:rsidRDefault="00CD016E" w:rsidP="00CD016E">
      <w:pPr>
        <w:pStyle w:val="NoSpacing"/>
        <w:numPr>
          <w:ilvl w:val="0"/>
          <w:numId w:val="30"/>
        </w:numPr>
        <w:pBdr>
          <w:top w:val="nil"/>
          <w:left w:val="nil"/>
          <w:bottom w:val="nil"/>
          <w:right w:val="nil"/>
          <w:between w:val="nil"/>
          <w:bar w:val="nil"/>
        </w:pBdr>
        <w:jc w:val="both"/>
        <w:rPr>
          <w:sz w:val="23"/>
          <w:szCs w:val="23"/>
          <w:lang w:val="en-GB"/>
        </w:rPr>
      </w:pPr>
      <w:r w:rsidRPr="00CD016E">
        <w:rPr>
          <w:sz w:val="23"/>
          <w:szCs w:val="23"/>
          <w:lang w:val="en-GB"/>
        </w:rPr>
        <w:t xml:space="preserve">Experience </w:t>
      </w:r>
      <w:r w:rsidR="009613B7">
        <w:rPr>
          <w:sz w:val="23"/>
          <w:szCs w:val="23"/>
          <w:lang w:val="en-GB"/>
        </w:rPr>
        <w:t xml:space="preserve">in </w:t>
      </w:r>
      <w:r w:rsidRPr="00CD016E">
        <w:rPr>
          <w:sz w:val="23"/>
          <w:szCs w:val="23"/>
          <w:lang w:val="en-GB"/>
        </w:rPr>
        <w:t>collaborating and/or working with government institutions and agencies</w:t>
      </w:r>
      <w:r w:rsidR="0049286E">
        <w:rPr>
          <w:sz w:val="23"/>
          <w:szCs w:val="23"/>
          <w:lang w:val="en-GB"/>
        </w:rPr>
        <w:t xml:space="preserve"> is required;</w:t>
      </w:r>
    </w:p>
    <w:p w14:paraId="767A3352" w14:textId="6F920269" w:rsidR="00CD016E" w:rsidRDefault="00CD016E" w:rsidP="00CD016E">
      <w:pPr>
        <w:pStyle w:val="NoSpacing"/>
        <w:numPr>
          <w:ilvl w:val="0"/>
          <w:numId w:val="30"/>
        </w:numPr>
        <w:pBdr>
          <w:top w:val="nil"/>
          <w:left w:val="nil"/>
          <w:bottom w:val="nil"/>
          <w:right w:val="nil"/>
          <w:between w:val="nil"/>
          <w:bar w:val="nil"/>
        </w:pBdr>
        <w:jc w:val="both"/>
        <w:rPr>
          <w:sz w:val="23"/>
          <w:szCs w:val="23"/>
          <w:lang w:val="en-GB"/>
        </w:rPr>
      </w:pPr>
      <w:r w:rsidRPr="00CD016E">
        <w:rPr>
          <w:sz w:val="23"/>
          <w:szCs w:val="23"/>
          <w:lang w:val="en-GB"/>
        </w:rPr>
        <w:t>Ability to work with a diverse group of people, both independently and as part of a team</w:t>
      </w:r>
      <w:r w:rsidR="00B817EE">
        <w:rPr>
          <w:sz w:val="23"/>
          <w:szCs w:val="23"/>
          <w:lang w:val="en-GB"/>
        </w:rPr>
        <w:t>;</w:t>
      </w:r>
    </w:p>
    <w:p w14:paraId="56AE394A" w14:textId="77777777" w:rsidR="00C5107F" w:rsidRPr="00546C6F" w:rsidRDefault="00C5107F" w:rsidP="00C5107F">
      <w:pPr>
        <w:numPr>
          <w:ilvl w:val="0"/>
          <w:numId w:val="30"/>
        </w:numPr>
        <w:contextualSpacing/>
        <w:jc w:val="both"/>
        <w:rPr>
          <w:lang w:val="en-US"/>
        </w:rPr>
      </w:pPr>
      <w:r w:rsidRPr="00FB378A">
        <w:rPr>
          <w:lang w:val="en-US"/>
        </w:rPr>
        <w:t>Good understanding of the</w:t>
      </w:r>
      <w:r>
        <w:rPr>
          <w:lang w:val="en-US"/>
        </w:rPr>
        <w:t xml:space="preserve"> issues in relation to GWP-</w:t>
      </w:r>
      <w:proofErr w:type="spellStart"/>
      <w:r>
        <w:rPr>
          <w:lang w:val="en-US"/>
        </w:rPr>
        <w:t>CAf’s</w:t>
      </w:r>
      <w:proofErr w:type="spellEnd"/>
      <w:r w:rsidRPr="00FB378A">
        <w:rPr>
          <w:lang w:val="en-US"/>
        </w:rPr>
        <w:t xml:space="preserve"> vision and mission and commitment to water security and sustainability issues</w:t>
      </w:r>
      <w:r>
        <w:rPr>
          <w:lang w:val="en-US"/>
        </w:rPr>
        <w:t xml:space="preserve"> is required.</w:t>
      </w:r>
    </w:p>
    <w:p w14:paraId="123A884E" w14:textId="77777777" w:rsidR="00C5107F" w:rsidRDefault="00C5107F" w:rsidP="00B63E11">
      <w:pPr>
        <w:rPr>
          <w:b/>
          <w:sz w:val="28"/>
          <w:szCs w:val="28"/>
          <w:u w:val="single"/>
          <w:lang w:val="en-GB"/>
        </w:rPr>
      </w:pPr>
    </w:p>
    <w:p w14:paraId="679D5332" w14:textId="19C3B7EF" w:rsidR="00843E51" w:rsidRDefault="00923A64" w:rsidP="00923A64">
      <w:pPr>
        <w:rPr>
          <w:highlight w:val="yellow"/>
          <w:lang w:val="en-GB"/>
        </w:rPr>
      </w:pPr>
      <w:r w:rsidRPr="00923A64">
        <w:rPr>
          <w:rFonts w:eastAsiaTheme="majorEastAsia" w:cstheme="minorHAnsi"/>
          <w:b/>
          <w:color w:val="365F91" w:themeColor="accent1" w:themeShade="BF"/>
          <w:sz w:val="28"/>
          <w:szCs w:val="28"/>
          <w:u w:val="single"/>
          <w:lang w:val="en-GB"/>
        </w:rPr>
        <w:t>REPORTING AND WORKING RELATIONSHIPS</w:t>
      </w:r>
    </w:p>
    <w:p w14:paraId="75F35507" w14:textId="6C5A6BA8" w:rsidR="00AD5F00" w:rsidRPr="00923A64" w:rsidRDefault="00AD5F00" w:rsidP="00923A64">
      <w:pPr>
        <w:pStyle w:val="NoSpacing"/>
        <w:pBdr>
          <w:top w:val="nil"/>
          <w:left w:val="nil"/>
          <w:bottom w:val="nil"/>
          <w:right w:val="nil"/>
          <w:between w:val="nil"/>
          <w:bar w:val="nil"/>
        </w:pBdr>
        <w:jc w:val="both"/>
        <w:rPr>
          <w:rFonts w:asciiTheme="minorHAnsi" w:eastAsiaTheme="minorHAnsi" w:hAnsiTheme="minorHAnsi" w:cstheme="minorBidi"/>
          <w:lang w:val="en-US"/>
        </w:rPr>
      </w:pPr>
      <w:r w:rsidRPr="00923A64">
        <w:rPr>
          <w:rFonts w:asciiTheme="minorHAnsi" w:eastAsiaTheme="minorHAnsi" w:hAnsiTheme="minorHAnsi" w:cstheme="minorBidi"/>
          <w:b/>
          <w:u w:val="single"/>
          <w:lang w:val="en-US"/>
        </w:rPr>
        <w:t>Internal</w:t>
      </w:r>
      <w:r w:rsidR="009116E2" w:rsidRPr="00923A64">
        <w:rPr>
          <w:rFonts w:asciiTheme="minorHAnsi" w:eastAsiaTheme="minorHAnsi" w:hAnsiTheme="minorHAnsi" w:cstheme="minorBidi"/>
          <w:lang w:val="en-US"/>
        </w:rPr>
        <w:t xml:space="preserve"> – Th</w:t>
      </w:r>
      <w:r w:rsidR="00E75C21">
        <w:rPr>
          <w:rFonts w:asciiTheme="minorHAnsi" w:eastAsiaTheme="minorHAnsi" w:hAnsiTheme="minorHAnsi" w:cstheme="minorBidi"/>
          <w:lang w:val="en-US"/>
        </w:rPr>
        <w:t>e</w:t>
      </w:r>
      <w:r w:rsidR="009116E2" w:rsidRPr="00923A64">
        <w:rPr>
          <w:rFonts w:asciiTheme="minorHAnsi" w:eastAsiaTheme="minorHAnsi" w:hAnsiTheme="minorHAnsi" w:cstheme="minorBidi"/>
          <w:lang w:val="en-US"/>
        </w:rPr>
        <w:t xml:space="preserve"> </w:t>
      </w:r>
      <w:r w:rsidR="00843E51" w:rsidRPr="00923A64">
        <w:rPr>
          <w:rFonts w:asciiTheme="minorHAnsi" w:eastAsiaTheme="minorHAnsi" w:hAnsiTheme="minorHAnsi" w:cstheme="minorBidi"/>
          <w:lang w:val="en-US"/>
        </w:rPr>
        <w:t>Gender</w:t>
      </w:r>
      <w:r w:rsidR="00C80294">
        <w:rPr>
          <w:rFonts w:asciiTheme="minorHAnsi" w:eastAsiaTheme="minorHAnsi" w:hAnsiTheme="minorHAnsi" w:cstheme="minorBidi"/>
          <w:lang w:val="en-US"/>
        </w:rPr>
        <w:t xml:space="preserve"> &amp; Water</w:t>
      </w:r>
      <w:r w:rsidR="00843E51" w:rsidRPr="00923A64">
        <w:rPr>
          <w:rFonts w:asciiTheme="minorHAnsi" w:eastAsiaTheme="minorHAnsi" w:hAnsiTheme="minorHAnsi" w:cstheme="minorBidi"/>
          <w:lang w:val="en-US"/>
        </w:rPr>
        <w:t xml:space="preserve"> Advisor </w:t>
      </w:r>
      <w:r w:rsidR="009116E2" w:rsidRPr="00923A64">
        <w:rPr>
          <w:rFonts w:asciiTheme="minorHAnsi" w:eastAsiaTheme="minorHAnsi" w:hAnsiTheme="minorHAnsi" w:cstheme="minorBidi"/>
          <w:lang w:val="en-US"/>
        </w:rPr>
        <w:t xml:space="preserve">will work closely </w:t>
      </w:r>
      <w:r w:rsidR="00405402" w:rsidRPr="00923A64">
        <w:rPr>
          <w:rFonts w:asciiTheme="minorHAnsi" w:eastAsiaTheme="minorHAnsi" w:hAnsiTheme="minorHAnsi" w:cstheme="minorBidi"/>
          <w:lang w:val="en-US"/>
        </w:rPr>
        <w:t>with GWP-</w:t>
      </w:r>
      <w:proofErr w:type="spellStart"/>
      <w:r w:rsidR="00405402" w:rsidRPr="00923A64">
        <w:rPr>
          <w:rFonts w:asciiTheme="minorHAnsi" w:eastAsiaTheme="minorHAnsi" w:hAnsiTheme="minorHAnsi" w:cstheme="minorBidi"/>
          <w:lang w:val="en-US"/>
        </w:rPr>
        <w:t>CAf</w:t>
      </w:r>
      <w:proofErr w:type="spellEnd"/>
      <w:r w:rsidR="00405402" w:rsidRPr="00923A64">
        <w:rPr>
          <w:rFonts w:asciiTheme="minorHAnsi" w:eastAsiaTheme="minorHAnsi" w:hAnsiTheme="minorHAnsi" w:cstheme="minorBidi"/>
          <w:lang w:val="en-US"/>
        </w:rPr>
        <w:t xml:space="preserve"> Programs, and Communications &amp; Knowledge Management Teams</w:t>
      </w:r>
      <w:r w:rsidR="00843E51" w:rsidRPr="00923A64">
        <w:rPr>
          <w:rFonts w:asciiTheme="minorHAnsi" w:eastAsiaTheme="minorHAnsi" w:hAnsiTheme="minorHAnsi" w:cstheme="minorBidi"/>
          <w:lang w:val="en-US"/>
        </w:rPr>
        <w:t>,</w:t>
      </w:r>
      <w:r w:rsidR="00405402" w:rsidRPr="00923A64">
        <w:rPr>
          <w:rFonts w:asciiTheme="minorHAnsi" w:eastAsiaTheme="minorHAnsi" w:hAnsiTheme="minorHAnsi" w:cstheme="minorBidi"/>
          <w:lang w:val="en-US"/>
        </w:rPr>
        <w:t xml:space="preserve"> </w:t>
      </w:r>
      <w:r w:rsidR="009116E2" w:rsidRPr="00923A64">
        <w:rPr>
          <w:rFonts w:asciiTheme="minorHAnsi" w:eastAsiaTheme="minorHAnsi" w:hAnsiTheme="minorHAnsi" w:cstheme="minorBidi"/>
          <w:lang w:val="en-US"/>
        </w:rPr>
        <w:t xml:space="preserve">and report to </w:t>
      </w:r>
      <w:r w:rsidR="001F26EF" w:rsidRPr="00923A64">
        <w:rPr>
          <w:rFonts w:asciiTheme="minorHAnsi" w:eastAsiaTheme="minorHAnsi" w:hAnsiTheme="minorHAnsi" w:cstheme="minorBidi"/>
          <w:lang w:val="en-US"/>
        </w:rPr>
        <w:t>the GWP-</w:t>
      </w:r>
      <w:proofErr w:type="spellStart"/>
      <w:r w:rsidR="001F26EF" w:rsidRPr="00923A64">
        <w:rPr>
          <w:rFonts w:asciiTheme="minorHAnsi" w:eastAsiaTheme="minorHAnsi" w:hAnsiTheme="minorHAnsi" w:cstheme="minorBidi"/>
          <w:lang w:val="en-US"/>
        </w:rPr>
        <w:t>CAf</w:t>
      </w:r>
      <w:proofErr w:type="spellEnd"/>
      <w:r w:rsidR="001F26EF" w:rsidRPr="00923A64">
        <w:rPr>
          <w:rFonts w:asciiTheme="minorHAnsi" w:eastAsiaTheme="minorHAnsi" w:hAnsiTheme="minorHAnsi" w:cstheme="minorBidi"/>
          <w:lang w:val="en-US"/>
        </w:rPr>
        <w:t xml:space="preserve"> Regional Coordinator</w:t>
      </w:r>
      <w:r w:rsidR="009116E2" w:rsidRPr="00923A64">
        <w:rPr>
          <w:rFonts w:asciiTheme="minorHAnsi" w:eastAsiaTheme="minorHAnsi" w:hAnsiTheme="minorHAnsi" w:cstheme="minorBidi"/>
          <w:lang w:val="en-US"/>
        </w:rPr>
        <w:t xml:space="preserve">, </w:t>
      </w:r>
      <w:r w:rsidR="008E0501" w:rsidRPr="00923A64">
        <w:rPr>
          <w:rFonts w:asciiTheme="minorHAnsi" w:eastAsiaTheme="minorHAnsi" w:hAnsiTheme="minorHAnsi" w:cstheme="minorBidi"/>
          <w:lang w:val="en-US"/>
        </w:rPr>
        <w:t>and</w:t>
      </w:r>
      <w:r w:rsidR="009116E2" w:rsidRPr="00923A64">
        <w:rPr>
          <w:rFonts w:asciiTheme="minorHAnsi" w:eastAsiaTheme="minorHAnsi" w:hAnsiTheme="minorHAnsi" w:cstheme="minorBidi"/>
          <w:lang w:val="en-US"/>
        </w:rPr>
        <w:t xml:space="preserve"> to the Regional </w:t>
      </w:r>
      <w:r w:rsidR="001F26EF" w:rsidRPr="00923A64">
        <w:rPr>
          <w:rFonts w:asciiTheme="minorHAnsi" w:eastAsiaTheme="minorHAnsi" w:hAnsiTheme="minorHAnsi" w:cstheme="minorBidi"/>
          <w:lang w:val="en-US"/>
        </w:rPr>
        <w:t>Steering Committee of</w:t>
      </w:r>
      <w:r w:rsidR="009116E2" w:rsidRPr="00923A64">
        <w:rPr>
          <w:rFonts w:asciiTheme="minorHAnsi" w:eastAsiaTheme="minorHAnsi" w:hAnsiTheme="minorHAnsi" w:cstheme="minorBidi"/>
          <w:lang w:val="en-US"/>
        </w:rPr>
        <w:t xml:space="preserve"> GWP Central Africa. </w:t>
      </w:r>
    </w:p>
    <w:p w14:paraId="7F084ADE" w14:textId="77777777" w:rsidR="00843E51" w:rsidRPr="00923A64" w:rsidRDefault="00843E51" w:rsidP="00923A64">
      <w:pPr>
        <w:pStyle w:val="NoSpacing"/>
        <w:pBdr>
          <w:top w:val="nil"/>
          <w:left w:val="nil"/>
          <w:bottom w:val="nil"/>
          <w:right w:val="nil"/>
          <w:between w:val="nil"/>
          <w:bar w:val="nil"/>
        </w:pBdr>
        <w:jc w:val="both"/>
        <w:rPr>
          <w:rFonts w:asciiTheme="minorHAnsi" w:eastAsiaTheme="minorHAnsi" w:hAnsiTheme="minorHAnsi" w:cstheme="minorBidi"/>
          <w:lang w:val="en-US"/>
        </w:rPr>
      </w:pPr>
    </w:p>
    <w:p w14:paraId="51651D52" w14:textId="7FEBE6B5" w:rsidR="00923A64" w:rsidRDefault="00AD5F00" w:rsidP="00B63E11">
      <w:pPr>
        <w:rPr>
          <w:b/>
          <w:sz w:val="28"/>
          <w:szCs w:val="28"/>
          <w:u w:val="single"/>
          <w:lang w:val="en-GB"/>
        </w:rPr>
      </w:pPr>
      <w:r w:rsidRPr="00923A64">
        <w:rPr>
          <w:b/>
          <w:u w:val="single"/>
          <w:lang w:val="en-US"/>
        </w:rPr>
        <w:t xml:space="preserve">External </w:t>
      </w:r>
      <w:r w:rsidR="009116E2" w:rsidRPr="00923A64">
        <w:rPr>
          <w:lang w:val="en-US"/>
        </w:rPr>
        <w:t>–</w:t>
      </w:r>
      <w:r w:rsidRPr="00923A64">
        <w:rPr>
          <w:lang w:val="en-US"/>
        </w:rPr>
        <w:t xml:space="preserve"> </w:t>
      </w:r>
      <w:r w:rsidR="009116E2" w:rsidRPr="00923A64">
        <w:rPr>
          <w:lang w:val="en-US"/>
        </w:rPr>
        <w:t xml:space="preserve">The candidate will contribute to the Central Africa sub-regional report, and </w:t>
      </w:r>
      <w:r w:rsidR="001F26EF" w:rsidRPr="00923A64">
        <w:rPr>
          <w:lang w:val="en-US"/>
        </w:rPr>
        <w:t xml:space="preserve">collaborate with the Africa Water Investment Programme </w:t>
      </w:r>
      <w:r w:rsidR="009116E2" w:rsidRPr="00923A64">
        <w:rPr>
          <w:lang w:val="en-US"/>
        </w:rPr>
        <w:t xml:space="preserve">Regional </w:t>
      </w:r>
      <w:r w:rsidR="001F26EF" w:rsidRPr="00923A64">
        <w:rPr>
          <w:lang w:val="en-US"/>
        </w:rPr>
        <w:t xml:space="preserve">Team based at the GWP Africa Coordination Unit in Pretoria, South Africa. </w:t>
      </w:r>
      <w:proofErr w:type="spellStart"/>
      <w:r w:rsidR="00E75C21">
        <w:rPr>
          <w:lang w:val="en-US"/>
        </w:rPr>
        <w:t>He/She</w:t>
      </w:r>
      <w:proofErr w:type="spellEnd"/>
      <w:r w:rsidR="00E75C21">
        <w:rPr>
          <w:lang w:val="en-US"/>
        </w:rPr>
        <w:t xml:space="preserve"> will also work liaise with GWP</w:t>
      </w:r>
      <w:r w:rsidR="00B63848">
        <w:rPr>
          <w:lang w:val="en-US"/>
        </w:rPr>
        <w:t>-</w:t>
      </w:r>
      <w:proofErr w:type="spellStart"/>
      <w:r w:rsidR="00E75C21">
        <w:rPr>
          <w:lang w:val="en-US"/>
        </w:rPr>
        <w:t>CAf</w:t>
      </w:r>
      <w:proofErr w:type="spellEnd"/>
      <w:r w:rsidR="00E75C21">
        <w:rPr>
          <w:lang w:val="en-US"/>
        </w:rPr>
        <w:t xml:space="preserve"> partners like Economic Community of Central Africa States (ECCAS), the Lake Chad Basin Commission (LCBC), and the Congo Basin Commission (CICOS).</w:t>
      </w:r>
    </w:p>
    <w:p w14:paraId="697A11C4" w14:textId="0913A31C" w:rsidR="00B63E11" w:rsidRPr="00923A64" w:rsidRDefault="00B63E11" w:rsidP="00B63E11">
      <w:pPr>
        <w:rPr>
          <w:rFonts w:eastAsiaTheme="majorEastAsia" w:cstheme="minorHAnsi"/>
          <w:b/>
          <w:color w:val="365F91" w:themeColor="accent1" w:themeShade="BF"/>
          <w:sz w:val="28"/>
          <w:szCs w:val="28"/>
          <w:u w:val="single"/>
          <w:lang w:val="en-GB"/>
        </w:rPr>
      </w:pPr>
      <w:r w:rsidRPr="00923A64">
        <w:rPr>
          <w:rFonts w:eastAsiaTheme="majorEastAsia" w:cstheme="minorHAnsi"/>
          <w:b/>
          <w:color w:val="365F91" w:themeColor="accent1" w:themeShade="BF"/>
          <w:sz w:val="28"/>
          <w:szCs w:val="28"/>
          <w:u w:val="single"/>
          <w:lang w:val="en-GB"/>
        </w:rPr>
        <w:t xml:space="preserve">SUBMISSION OF APPLICATIONS </w:t>
      </w:r>
    </w:p>
    <w:p w14:paraId="15DA2727" w14:textId="2BDAFB28" w:rsidR="00B63E11" w:rsidRPr="00B63E11" w:rsidRDefault="00B63E11" w:rsidP="00B63E11">
      <w:pPr>
        <w:jc w:val="both"/>
        <w:rPr>
          <w:lang w:val="en-US"/>
        </w:rPr>
      </w:pPr>
      <w:r w:rsidRPr="00B63E11">
        <w:rPr>
          <w:lang w:val="en-US"/>
        </w:rPr>
        <w:t xml:space="preserve">Interested candidates should prepare and submit a </w:t>
      </w:r>
      <w:r w:rsidR="00B97873">
        <w:rPr>
          <w:lang w:val="en-US"/>
        </w:rPr>
        <w:t>one-page</w:t>
      </w:r>
      <w:r w:rsidR="00EB70B8">
        <w:rPr>
          <w:lang w:val="en-US"/>
        </w:rPr>
        <w:t xml:space="preserve"> </w:t>
      </w:r>
      <w:r w:rsidRPr="00B63E11">
        <w:rPr>
          <w:lang w:val="en-US"/>
        </w:rPr>
        <w:t>motivation letter, addressed to the GWP-</w:t>
      </w:r>
      <w:proofErr w:type="spellStart"/>
      <w:r w:rsidRPr="00B63E11">
        <w:rPr>
          <w:lang w:val="en-US"/>
        </w:rPr>
        <w:t>CAf</w:t>
      </w:r>
      <w:proofErr w:type="spellEnd"/>
      <w:r w:rsidRPr="00B63E11">
        <w:rPr>
          <w:lang w:val="en-US"/>
        </w:rPr>
        <w:t xml:space="preserve"> Chair, with their curriculum vitae (including </w:t>
      </w:r>
      <w:r w:rsidR="00EB70B8">
        <w:rPr>
          <w:lang w:val="en-US"/>
        </w:rPr>
        <w:t>3</w:t>
      </w:r>
      <w:r w:rsidRPr="00B63E11">
        <w:rPr>
          <w:lang w:val="en-US"/>
        </w:rPr>
        <w:t xml:space="preserve"> references) to </w:t>
      </w:r>
      <w:r w:rsidRPr="00B63E11">
        <w:rPr>
          <w:b/>
          <w:lang w:val="en-US"/>
        </w:rPr>
        <w:t>recruit-cam@wwfcam.org</w:t>
      </w:r>
      <w:r w:rsidRPr="00B63E11">
        <w:rPr>
          <w:lang w:val="en-US"/>
        </w:rPr>
        <w:t xml:space="preserve"> with copy to </w:t>
      </w:r>
      <w:r w:rsidRPr="00B63E11">
        <w:rPr>
          <w:b/>
          <w:lang w:val="en-US"/>
        </w:rPr>
        <w:t>secretariat@gwpcaf.org</w:t>
      </w:r>
      <w:r w:rsidRPr="00B63E11">
        <w:rPr>
          <w:lang w:val="en-US"/>
        </w:rPr>
        <w:t xml:space="preserve"> clearly indicating </w:t>
      </w:r>
      <w:r w:rsidRPr="00B63E11">
        <w:rPr>
          <w:b/>
          <w:i/>
          <w:lang w:val="en-US"/>
        </w:rPr>
        <w:t xml:space="preserve">“Application for the position of </w:t>
      </w:r>
      <w:r w:rsidR="00DE3BFD">
        <w:rPr>
          <w:b/>
          <w:i/>
          <w:lang w:val="en-US"/>
        </w:rPr>
        <w:t>Gender</w:t>
      </w:r>
      <w:r w:rsidR="00C80294">
        <w:rPr>
          <w:b/>
          <w:i/>
          <w:lang w:val="en-US"/>
        </w:rPr>
        <w:t xml:space="preserve"> &amp; W</w:t>
      </w:r>
      <w:r w:rsidR="00E75C21">
        <w:rPr>
          <w:b/>
          <w:i/>
          <w:lang w:val="en-US"/>
        </w:rPr>
        <w:t>a</w:t>
      </w:r>
      <w:r w:rsidR="00C80294">
        <w:rPr>
          <w:b/>
          <w:i/>
          <w:lang w:val="en-US"/>
        </w:rPr>
        <w:t>ter</w:t>
      </w:r>
      <w:r w:rsidR="00DE3BFD">
        <w:rPr>
          <w:b/>
          <w:i/>
          <w:lang w:val="en-US"/>
        </w:rPr>
        <w:t xml:space="preserve"> </w:t>
      </w:r>
      <w:r w:rsidR="00C5107F">
        <w:rPr>
          <w:b/>
          <w:i/>
          <w:lang w:val="en-US"/>
        </w:rPr>
        <w:t xml:space="preserve">Advisor </w:t>
      </w:r>
      <w:r w:rsidR="00DE3BFD">
        <w:rPr>
          <w:b/>
          <w:i/>
          <w:lang w:val="en-US"/>
        </w:rPr>
        <w:t>for</w:t>
      </w:r>
      <w:r w:rsidRPr="00B63E11">
        <w:rPr>
          <w:b/>
          <w:i/>
          <w:lang w:val="en-US"/>
        </w:rPr>
        <w:t xml:space="preserve"> GWP Central Africa”</w:t>
      </w:r>
      <w:r w:rsidR="00B63848">
        <w:rPr>
          <w:b/>
          <w:i/>
          <w:lang w:val="en-US"/>
        </w:rPr>
        <w:t xml:space="preserve"> as the email subject</w:t>
      </w:r>
      <w:r w:rsidRPr="00B63E11">
        <w:rPr>
          <w:b/>
          <w:i/>
          <w:lang w:val="en-US"/>
        </w:rPr>
        <w:t>.</w:t>
      </w:r>
    </w:p>
    <w:p w14:paraId="6D1CCBEC" w14:textId="3034D587" w:rsidR="00B63E11" w:rsidRPr="00B63E11" w:rsidRDefault="00B63E11" w:rsidP="00B63E11">
      <w:pPr>
        <w:jc w:val="both"/>
        <w:rPr>
          <w:lang w:val="en-US"/>
        </w:rPr>
      </w:pPr>
      <w:r w:rsidRPr="00B63E11">
        <w:rPr>
          <w:lang w:val="en-US"/>
        </w:rPr>
        <w:t>Applications must be submitted electronically no later than 5 pm (Cameroon time)</w:t>
      </w:r>
      <w:r w:rsidR="00C5107F">
        <w:rPr>
          <w:lang w:val="en-US"/>
        </w:rPr>
        <w:t xml:space="preserve"> on </w:t>
      </w:r>
      <w:r w:rsidR="00B63848">
        <w:rPr>
          <w:lang w:val="en-US"/>
        </w:rPr>
        <w:t xml:space="preserve">July </w:t>
      </w:r>
      <w:r w:rsidR="00E75C21">
        <w:rPr>
          <w:lang w:val="en-US"/>
        </w:rPr>
        <w:t>5</w:t>
      </w:r>
      <w:r w:rsidR="00E75C21" w:rsidRPr="00E75C21">
        <w:rPr>
          <w:vertAlign w:val="superscript"/>
          <w:lang w:val="en-US"/>
        </w:rPr>
        <w:t>th</w:t>
      </w:r>
      <w:r w:rsidR="00E75C21">
        <w:rPr>
          <w:lang w:val="en-US"/>
        </w:rPr>
        <w:t xml:space="preserve"> </w:t>
      </w:r>
      <w:r w:rsidR="00B63848">
        <w:rPr>
          <w:lang w:val="en-US"/>
        </w:rPr>
        <w:t>,</w:t>
      </w:r>
      <w:r>
        <w:rPr>
          <w:lang w:val="en-US"/>
        </w:rPr>
        <w:t>2020</w:t>
      </w:r>
      <w:r w:rsidRPr="00B63E11">
        <w:rPr>
          <w:lang w:val="en-US"/>
        </w:rPr>
        <w:t>. This call for applications is open to all candidates from the Central African region who are nationals of one of the GWP countries in Central Africa</w:t>
      </w:r>
      <w:r w:rsidR="00C80294">
        <w:rPr>
          <w:lang w:val="en-US"/>
        </w:rPr>
        <w:t xml:space="preserve"> (</w:t>
      </w:r>
      <w:r w:rsidR="00B63848">
        <w:rPr>
          <w:lang w:val="en-US"/>
        </w:rPr>
        <w:t>see country list above)</w:t>
      </w:r>
    </w:p>
    <w:p w14:paraId="04C804E3" w14:textId="77777777" w:rsidR="00B63E11" w:rsidRPr="00B63E11" w:rsidRDefault="00B63E11" w:rsidP="00B63E11">
      <w:pPr>
        <w:jc w:val="both"/>
        <w:rPr>
          <w:lang w:val="en-US"/>
        </w:rPr>
      </w:pPr>
      <w:r w:rsidRPr="00B63E11">
        <w:rPr>
          <w:lang w:val="en-US"/>
        </w:rPr>
        <w:t>Female candidates are strongly encouraged to apply. Please note that only pre-selected candidates will be contacted.</w:t>
      </w:r>
    </w:p>
    <w:p w14:paraId="551B6E26" w14:textId="29B8E44C" w:rsidR="00B63E11" w:rsidRPr="00B63E11" w:rsidRDefault="00B63E11" w:rsidP="00B63E11">
      <w:pPr>
        <w:jc w:val="both"/>
        <w:rPr>
          <w:lang w:val="en-US"/>
        </w:rPr>
      </w:pPr>
      <w:r w:rsidRPr="00B63E11">
        <w:rPr>
          <w:b/>
          <w:lang w:val="en-US"/>
        </w:rPr>
        <w:t>EXPECTED START DATE:</w:t>
      </w:r>
      <w:r w:rsidR="009116E2">
        <w:rPr>
          <w:lang w:val="en-US"/>
        </w:rPr>
        <w:t xml:space="preserve"> </w:t>
      </w:r>
      <w:r w:rsidR="00C80294">
        <w:rPr>
          <w:lang w:val="en-US"/>
        </w:rPr>
        <w:t>1</w:t>
      </w:r>
      <w:r w:rsidR="00E75C21">
        <w:rPr>
          <w:vertAlign w:val="superscript"/>
          <w:lang w:val="en-US"/>
        </w:rPr>
        <w:t xml:space="preserve">st </w:t>
      </w:r>
      <w:r w:rsidR="00E75C21">
        <w:rPr>
          <w:lang w:val="en-US"/>
        </w:rPr>
        <w:t>August</w:t>
      </w:r>
      <w:r w:rsidR="009116E2">
        <w:rPr>
          <w:lang w:val="en-US"/>
        </w:rPr>
        <w:t xml:space="preserve"> </w:t>
      </w:r>
      <w:r>
        <w:rPr>
          <w:lang w:val="en-US"/>
        </w:rPr>
        <w:t>2020</w:t>
      </w:r>
    </w:p>
    <w:p w14:paraId="185D8EFC" w14:textId="0AD5759E" w:rsidR="00B63E11" w:rsidRPr="00B63E11" w:rsidRDefault="00B63E11" w:rsidP="00B63E11">
      <w:pPr>
        <w:jc w:val="both"/>
        <w:rPr>
          <w:lang w:val="en-US"/>
        </w:rPr>
      </w:pPr>
      <w:r w:rsidRPr="00B63E11">
        <w:rPr>
          <w:b/>
          <w:lang w:val="en-US"/>
        </w:rPr>
        <w:t>DURATION OF THE CONTRACT:</w:t>
      </w:r>
      <w:r w:rsidRPr="00B63E11">
        <w:rPr>
          <w:lang w:val="en-US"/>
        </w:rPr>
        <w:t xml:space="preserve"> </w:t>
      </w:r>
      <w:r w:rsidR="00E75C21">
        <w:rPr>
          <w:lang w:val="en-US"/>
        </w:rPr>
        <w:t xml:space="preserve">1 YEAR </w:t>
      </w:r>
      <w:r w:rsidR="00C5107F">
        <w:rPr>
          <w:lang w:val="en-US"/>
        </w:rPr>
        <w:t xml:space="preserve">, </w:t>
      </w:r>
      <w:r w:rsidRPr="00B63E11">
        <w:rPr>
          <w:lang w:val="en-US"/>
        </w:rPr>
        <w:t xml:space="preserve">with </w:t>
      </w:r>
      <w:r w:rsidR="00C5107F">
        <w:rPr>
          <w:lang w:val="en-US"/>
        </w:rPr>
        <w:t>possibility of renewal</w:t>
      </w:r>
      <w:r w:rsidRPr="00B63E11">
        <w:rPr>
          <w:lang w:val="en-US"/>
        </w:rPr>
        <w:t>.</w:t>
      </w:r>
      <w:r w:rsidR="00E75C21">
        <w:rPr>
          <w:lang w:val="en-US"/>
        </w:rPr>
        <w:t xml:space="preserve"> </w:t>
      </w:r>
    </w:p>
    <w:p w14:paraId="58431198" w14:textId="459C6EC0" w:rsidR="00B63E11" w:rsidRPr="00B63E11" w:rsidRDefault="00B63E11" w:rsidP="00B63E11">
      <w:pPr>
        <w:jc w:val="both"/>
        <w:rPr>
          <w:lang w:val="en-US"/>
        </w:rPr>
      </w:pPr>
      <w:r w:rsidRPr="00B63E11">
        <w:rPr>
          <w:b/>
          <w:lang w:val="en-US"/>
        </w:rPr>
        <w:t>PLACE OF EMPLOYMENT:</w:t>
      </w:r>
      <w:r w:rsidRPr="00B63E11">
        <w:rPr>
          <w:lang w:val="en-US"/>
        </w:rPr>
        <w:t xml:space="preserve"> </w:t>
      </w:r>
      <w:r w:rsidR="00C80294">
        <w:rPr>
          <w:lang w:val="en-US"/>
        </w:rPr>
        <w:t>Yaoundé, Cameroon</w:t>
      </w:r>
    </w:p>
    <w:p w14:paraId="1FDD561C" w14:textId="77777777" w:rsidR="007D554E" w:rsidRPr="00EA70A1" w:rsidRDefault="007D554E" w:rsidP="007D554E">
      <w:pPr>
        <w:jc w:val="both"/>
        <w:rPr>
          <w:rFonts w:ascii="Arial" w:hAnsi="Arial" w:cs="Arial"/>
          <w:lang w:val="en-GB"/>
        </w:rPr>
      </w:pPr>
    </w:p>
    <w:bookmarkEnd w:id="1"/>
    <w:bookmarkEnd w:id="0"/>
    <w:p w14:paraId="443901F5" w14:textId="77777777" w:rsidR="001F68B2" w:rsidRPr="00EA70A1" w:rsidRDefault="001F68B2" w:rsidP="007D554E">
      <w:pPr>
        <w:jc w:val="both"/>
        <w:rPr>
          <w:rFonts w:ascii="Arial" w:hAnsi="Arial" w:cs="Arial"/>
          <w:lang w:val="en-GB"/>
        </w:rPr>
      </w:pPr>
    </w:p>
    <w:sectPr w:rsidR="001F68B2" w:rsidRPr="00EA70A1" w:rsidSect="00923A64">
      <w:headerReference w:type="default" r:id="rId11"/>
      <w:footerReference w:type="default" r:id="rId12"/>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8F85" w14:textId="77777777" w:rsidR="00956DE4" w:rsidRDefault="00956DE4" w:rsidP="00414325">
      <w:pPr>
        <w:spacing w:after="0" w:line="240" w:lineRule="auto"/>
      </w:pPr>
      <w:r>
        <w:separator/>
      </w:r>
    </w:p>
  </w:endnote>
  <w:endnote w:type="continuationSeparator" w:id="0">
    <w:p w14:paraId="41BA3EBE" w14:textId="77777777" w:rsidR="00956DE4" w:rsidRDefault="00956DE4" w:rsidP="0041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334814"/>
      <w:docPartObj>
        <w:docPartGallery w:val="Page Numbers (Bottom of Page)"/>
        <w:docPartUnique/>
      </w:docPartObj>
    </w:sdtPr>
    <w:sdtEndPr>
      <w:rPr>
        <w:noProof/>
      </w:rPr>
    </w:sdtEndPr>
    <w:sdtContent>
      <w:p w14:paraId="6D73CA90" w14:textId="0647D71E" w:rsidR="009E2D3E" w:rsidRDefault="009E2D3E">
        <w:pPr>
          <w:pStyle w:val="Footer"/>
          <w:jc w:val="center"/>
        </w:pPr>
        <w:r>
          <w:fldChar w:fldCharType="begin"/>
        </w:r>
        <w:r>
          <w:instrText xml:space="preserve"> PAGE   \* MERGEFORMAT </w:instrText>
        </w:r>
        <w:r>
          <w:fldChar w:fldCharType="separate"/>
        </w:r>
        <w:r w:rsidR="009F409E">
          <w:rPr>
            <w:noProof/>
          </w:rPr>
          <w:t>1</w:t>
        </w:r>
        <w:r>
          <w:rPr>
            <w:noProof/>
          </w:rPr>
          <w:fldChar w:fldCharType="end"/>
        </w:r>
      </w:p>
    </w:sdtContent>
  </w:sdt>
  <w:p w14:paraId="0E2EF9E4" w14:textId="77777777" w:rsidR="009E2D3E" w:rsidRDefault="009E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5088C" w14:textId="77777777" w:rsidR="00956DE4" w:rsidRDefault="00956DE4" w:rsidP="00414325">
      <w:pPr>
        <w:spacing w:after="0" w:line="240" w:lineRule="auto"/>
      </w:pPr>
      <w:r>
        <w:separator/>
      </w:r>
    </w:p>
  </w:footnote>
  <w:footnote w:type="continuationSeparator" w:id="0">
    <w:p w14:paraId="6BFBB580" w14:textId="77777777" w:rsidR="00956DE4" w:rsidRDefault="00956DE4" w:rsidP="00414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0CC57" w14:textId="598A2264" w:rsidR="00923A64" w:rsidRDefault="00923A64" w:rsidP="00923A64">
    <w:pPr>
      <w:pStyle w:val="Header"/>
      <w:jc w:val="center"/>
    </w:pPr>
    <w:r w:rsidRPr="00347CF6">
      <w:rPr>
        <w:noProof/>
        <w:lang w:val="en-GB" w:eastAsia="en-GB"/>
      </w:rPr>
      <w:drawing>
        <wp:inline distT="0" distB="0" distL="0" distR="0" wp14:anchorId="23562A8D" wp14:editId="4711F9FB">
          <wp:extent cx="1895475" cy="685597"/>
          <wp:effectExtent l="0" t="0" r="0" b="635"/>
          <wp:docPr id="3" name="Image 2" descr="C:\Users\hp pc\Desktop\NOVEMBE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hp pc\Desktop\NOVEMBER\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363" cy="688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17A"/>
    <w:multiLevelType w:val="hybridMultilevel"/>
    <w:tmpl w:val="91B07800"/>
    <w:lvl w:ilvl="0" w:tplc="1C09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E4459B"/>
    <w:multiLevelType w:val="multilevel"/>
    <w:tmpl w:val="3B5CBF7E"/>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EFA3627"/>
    <w:multiLevelType w:val="hybridMultilevel"/>
    <w:tmpl w:val="83A4B2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8751CE"/>
    <w:multiLevelType w:val="multilevel"/>
    <w:tmpl w:val="F5986036"/>
    <w:numStyleLink w:val="ImportedStyle1"/>
  </w:abstractNum>
  <w:abstractNum w:abstractNumId="4" w15:restartNumberingAfterBreak="0">
    <w:nsid w:val="0FEA329E"/>
    <w:multiLevelType w:val="hybridMultilevel"/>
    <w:tmpl w:val="266076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09C5989"/>
    <w:multiLevelType w:val="hybridMultilevel"/>
    <w:tmpl w:val="52C81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81ED2"/>
    <w:multiLevelType w:val="hybridMultilevel"/>
    <w:tmpl w:val="43E2A6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3152D"/>
    <w:multiLevelType w:val="multilevel"/>
    <w:tmpl w:val="0FEC57DE"/>
    <w:styleLink w:val="ImportedStyle5"/>
    <w:lvl w:ilvl="0">
      <w:start w:val="1"/>
      <w:numFmt w:val="decimal"/>
      <w:lvlText w:val="%1."/>
      <w:lvlJc w:val="left"/>
      <w:pPr>
        <w:ind w:left="37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7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8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55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26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334"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043"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112"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5F44EA"/>
    <w:multiLevelType w:val="hybridMultilevel"/>
    <w:tmpl w:val="1A708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C4D4E83"/>
    <w:multiLevelType w:val="hybridMultilevel"/>
    <w:tmpl w:val="95541D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0B55E15"/>
    <w:multiLevelType w:val="hybridMultilevel"/>
    <w:tmpl w:val="4B6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10FCE"/>
    <w:multiLevelType w:val="hybridMultilevel"/>
    <w:tmpl w:val="627EDD0A"/>
    <w:numStyleLink w:val="ImportedStyle7"/>
  </w:abstractNum>
  <w:abstractNum w:abstractNumId="12" w15:restartNumberingAfterBreak="0">
    <w:nsid w:val="33C71811"/>
    <w:multiLevelType w:val="hybridMultilevel"/>
    <w:tmpl w:val="DEDC3658"/>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5F0141"/>
    <w:multiLevelType w:val="hybridMultilevel"/>
    <w:tmpl w:val="861A1444"/>
    <w:styleLink w:val="ImportedStyle6"/>
    <w:lvl w:ilvl="0" w:tplc="B9D80508">
      <w:start w:val="1"/>
      <w:numFmt w:val="bullet"/>
      <w:lvlText w:val="▪"/>
      <w:lvlJc w:val="left"/>
      <w:pPr>
        <w:ind w:left="11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8BEC4B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F0D3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048C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08003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4A67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84A0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FC53B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2CF1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AC36292"/>
    <w:multiLevelType w:val="hybridMultilevel"/>
    <w:tmpl w:val="95D8E4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5072938"/>
    <w:multiLevelType w:val="hybridMultilevel"/>
    <w:tmpl w:val="861A1444"/>
    <w:numStyleLink w:val="ImportedStyle6"/>
  </w:abstractNum>
  <w:abstractNum w:abstractNumId="16" w15:restartNumberingAfterBreak="0">
    <w:nsid w:val="57CC6B2A"/>
    <w:multiLevelType w:val="hybridMultilevel"/>
    <w:tmpl w:val="165083BA"/>
    <w:lvl w:ilvl="0" w:tplc="0809001B">
      <w:start w:val="1"/>
      <w:numFmt w:val="lowerRoman"/>
      <w:lvlText w:val="%1."/>
      <w:lvlJc w:val="righ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0C160A4"/>
    <w:multiLevelType w:val="hybridMultilevel"/>
    <w:tmpl w:val="627EDD0A"/>
    <w:styleLink w:val="ImportedStyle7"/>
    <w:lvl w:ilvl="0" w:tplc="41942FAA">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20AF84">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68A40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4EA60A">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2C27E0">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E2F158">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ECC454">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5ED754">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E2B9AC">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947736"/>
    <w:multiLevelType w:val="multilevel"/>
    <w:tmpl w:val="63A644A4"/>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9" w15:restartNumberingAfterBreak="0">
    <w:nsid w:val="76917259"/>
    <w:multiLevelType w:val="hybridMultilevel"/>
    <w:tmpl w:val="F4B8E0E4"/>
    <w:lvl w:ilvl="0" w:tplc="6F9C3E5C">
      <w:start w:val="1"/>
      <w:numFmt w:val="upperRoman"/>
      <w:lvlText w:val="%1."/>
      <w:lvlJc w:val="right"/>
      <w:pPr>
        <w:tabs>
          <w:tab w:val="num" w:pos="360"/>
        </w:tabs>
        <w:ind w:left="360" w:hanging="180"/>
      </w:pPr>
      <w:rPr>
        <w:b/>
        <w:i w:val="0"/>
      </w:rPr>
    </w:lvl>
    <w:lvl w:ilvl="1" w:tplc="0409000B">
      <w:start w:val="1"/>
      <w:numFmt w:val="bullet"/>
      <w:lvlText w:val=""/>
      <w:lvlJc w:val="left"/>
      <w:pPr>
        <w:tabs>
          <w:tab w:val="num" w:pos="1080"/>
        </w:tabs>
        <w:ind w:left="1080" w:hanging="360"/>
      </w:pPr>
      <w:rPr>
        <w:rFonts w:ascii="Wingdings" w:hAnsi="Wingdings" w:hint="default"/>
      </w:rPr>
    </w:lvl>
    <w:lvl w:ilvl="2" w:tplc="53D80552">
      <w:start w:val="1"/>
      <w:numFmt w:val="decimal"/>
      <w:lvlText w:val="%3."/>
      <w:lvlJc w:val="left"/>
      <w:pPr>
        <w:tabs>
          <w:tab w:val="num" w:pos="2175"/>
        </w:tabs>
        <w:ind w:left="2175" w:hanging="555"/>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77391651"/>
    <w:multiLevelType w:val="multilevel"/>
    <w:tmpl w:val="0FEC57DE"/>
    <w:numStyleLink w:val="ImportedStyle5"/>
  </w:abstractNum>
  <w:abstractNum w:abstractNumId="21" w15:restartNumberingAfterBreak="0">
    <w:nsid w:val="789B193E"/>
    <w:multiLevelType w:val="hybridMultilevel"/>
    <w:tmpl w:val="40569D44"/>
    <w:lvl w:ilvl="0" w:tplc="04090001">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941D0"/>
    <w:multiLevelType w:val="multilevel"/>
    <w:tmpl w:val="F598603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89"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509" w:hanging="78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589" w:hanging="114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309" w:hanging="114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389" w:hanging="150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109" w:hanging="150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189" w:hanging="186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4"/>
  </w:num>
  <w:num w:numId="2">
    <w:abstractNumId w:val="12"/>
  </w:num>
  <w:num w:numId="3">
    <w:abstractNumId w:val="21"/>
  </w:num>
  <w:num w:numId="4">
    <w:abstractNumId w:val="6"/>
  </w:num>
  <w:num w:numId="5">
    <w:abstractNumId w:val="5"/>
  </w:num>
  <w:num w:numId="6">
    <w:abstractNumId w:val="4"/>
  </w:num>
  <w:num w:numId="7">
    <w:abstractNumId w:val="2"/>
  </w:num>
  <w:num w:numId="8">
    <w:abstractNumId w:val="9"/>
  </w:num>
  <w:num w:numId="9">
    <w:abstractNumId w:val="8"/>
  </w:num>
  <w:num w:numId="10">
    <w:abstractNumId w:val="1"/>
  </w:num>
  <w:num w:numId="11">
    <w:abstractNumId w:val="0"/>
  </w:num>
  <w:num w:numId="12">
    <w:abstractNumId w:val="16"/>
  </w:num>
  <w:num w:numId="13">
    <w:abstractNumId w:val="18"/>
  </w:num>
  <w:num w:numId="14">
    <w:abstractNumId w:val="10"/>
  </w:num>
  <w:num w:numId="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7"/>
  </w:num>
  <w:num w:numId="18">
    <w:abstractNumId w:val="20"/>
  </w:num>
  <w:num w:numId="19">
    <w:abstractNumId w:val="13"/>
  </w:num>
  <w:num w:numId="20">
    <w:abstractNumId w:val="15"/>
  </w:num>
  <w:num w:numId="21">
    <w:abstractNumId w:val="20"/>
    <w:lvlOverride w:ilvl="1">
      <w:startOverride w:val="2"/>
    </w:lvlOverride>
  </w:num>
  <w:num w:numId="22">
    <w:abstractNumId w:val="20"/>
    <w:lvlOverride w:ilvl="1">
      <w:startOverride w:val="3"/>
    </w:lvlOverride>
  </w:num>
  <w:num w:numId="23">
    <w:abstractNumId w:val="20"/>
    <w:lvlOverride w:ilvl="1">
      <w:startOverride w:val="4"/>
    </w:lvlOverride>
  </w:num>
  <w:num w:numId="24">
    <w:abstractNumId w:val="20"/>
    <w:lvlOverride w:ilvl="1">
      <w:startOverride w:val="5"/>
    </w:lvlOverride>
  </w:num>
  <w:num w:numId="25">
    <w:abstractNumId w:val="3"/>
    <w:lvlOverride w:ilvl="0">
      <w:startOverride w:val="4"/>
    </w:lvlOverride>
  </w:num>
  <w:num w:numId="26">
    <w:abstractNumId w:val="15"/>
    <w:lvlOverride w:ilvl="0">
      <w:lvl w:ilvl="0" w:tplc="8C2E69FE">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4222E2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7E09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1080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7A2DF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7EEB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320E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04B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BE7F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3"/>
    <w:lvlOverride w:ilvl="0">
      <w:startOverride w:val="5"/>
    </w:lvlOverride>
  </w:num>
  <w:num w:numId="28">
    <w:abstractNumId w:val="17"/>
  </w:num>
  <w:num w:numId="29">
    <w:abstractNumId w:val="11"/>
  </w:num>
  <w:num w:numId="30">
    <w:abstractNumId w:val="15"/>
    <w:lvlOverride w:ilvl="0">
      <w:lvl w:ilvl="0" w:tplc="8C2E69FE">
        <w:start w:val="1"/>
        <w:numFmt w:val="bullet"/>
        <w:lvlText w:val="▪"/>
        <w:lvlJc w:val="left"/>
        <w:pPr>
          <w:ind w:left="7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4222E2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7E09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1080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7A2DF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7EEB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320E5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E04B1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BE7F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49"/>
    <w:rsid w:val="00001394"/>
    <w:rsid w:val="000117AE"/>
    <w:rsid w:val="000528A7"/>
    <w:rsid w:val="000548BC"/>
    <w:rsid w:val="0007790E"/>
    <w:rsid w:val="0008530C"/>
    <w:rsid w:val="000877CF"/>
    <w:rsid w:val="000A6352"/>
    <w:rsid w:val="000B1607"/>
    <w:rsid w:val="000B3D06"/>
    <w:rsid w:val="000C29EE"/>
    <w:rsid w:val="000C34C0"/>
    <w:rsid w:val="000D0AD8"/>
    <w:rsid w:val="000D514A"/>
    <w:rsid w:val="000E3C10"/>
    <w:rsid w:val="000F346D"/>
    <w:rsid w:val="00101458"/>
    <w:rsid w:val="00114320"/>
    <w:rsid w:val="001477EA"/>
    <w:rsid w:val="00163045"/>
    <w:rsid w:val="0017129F"/>
    <w:rsid w:val="00185046"/>
    <w:rsid w:val="00192AFE"/>
    <w:rsid w:val="00196935"/>
    <w:rsid w:val="001A25F4"/>
    <w:rsid w:val="001A5CCA"/>
    <w:rsid w:val="001A748A"/>
    <w:rsid w:val="001C2C2D"/>
    <w:rsid w:val="001C6A03"/>
    <w:rsid w:val="001D7749"/>
    <w:rsid w:val="001F26EF"/>
    <w:rsid w:val="001F321C"/>
    <w:rsid w:val="001F68B2"/>
    <w:rsid w:val="001F6AFC"/>
    <w:rsid w:val="002036E4"/>
    <w:rsid w:val="00203B68"/>
    <w:rsid w:val="002159A6"/>
    <w:rsid w:val="00226CB5"/>
    <w:rsid w:val="002340D7"/>
    <w:rsid w:val="0023785F"/>
    <w:rsid w:val="00252675"/>
    <w:rsid w:val="00255CDF"/>
    <w:rsid w:val="0028255F"/>
    <w:rsid w:val="00295DB6"/>
    <w:rsid w:val="0029629B"/>
    <w:rsid w:val="002A54D3"/>
    <w:rsid w:val="002B667E"/>
    <w:rsid w:val="002D047D"/>
    <w:rsid w:val="002E1964"/>
    <w:rsid w:val="002E351B"/>
    <w:rsid w:val="002F13ED"/>
    <w:rsid w:val="002F4207"/>
    <w:rsid w:val="00316430"/>
    <w:rsid w:val="00325DA6"/>
    <w:rsid w:val="00337BE5"/>
    <w:rsid w:val="00343191"/>
    <w:rsid w:val="003632FE"/>
    <w:rsid w:val="00380CF1"/>
    <w:rsid w:val="003A593D"/>
    <w:rsid w:val="003B3256"/>
    <w:rsid w:val="003B61A1"/>
    <w:rsid w:val="003C6499"/>
    <w:rsid w:val="003E3F69"/>
    <w:rsid w:val="003E76A5"/>
    <w:rsid w:val="003F06CB"/>
    <w:rsid w:val="00405402"/>
    <w:rsid w:val="00414325"/>
    <w:rsid w:val="004228BC"/>
    <w:rsid w:val="00433FF1"/>
    <w:rsid w:val="00437534"/>
    <w:rsid w:val="00441749"/>
    <w:rsid w:val="0044176A"/>
    <w:rsid w:val="004653D1"/>
    <w:rsid w:val="00465630"/>
    <w:rsid w:val="00466CAA"/>
    <w:rsid w:val="00491D2F"/>
    <w:rsid w:val="0049286E"/>
    <w:rsid w:val="004A23D7"/>
    <w:rsid w:val="004A4965"/>
    <w:rsid w:val="004C3EDA"/>
    <w:rsid w:val="004C638B"/>
    <w:rsid w:val="004D3A15"/>
    <w:rsid w:val="004D431A"/>
    <w:rsid w:val="004D7DB7"/>
    <w:rsid w:val="004E2F5C"/>
    <w:rsid w:val="004F3E98"/>
    <w:rsid w:val="004F41B9"/>
    <w:rsid w:val="004F4E50"/>
    <w:rsid w:val="00502A1D"/>
    <w:rsid w:val="0050728E"/>
    <w:rsid w:val="00510217"/>
    <w:rsid w:val="005152C4"/>
    <w:rsid w:val="00522290"/>
    <w:rsid w:val="00546C6F"/>
    <w:rsid w:val="0055429C"/>
    <w:rsid w:val="00560E92"/>
    <w:rsid w:val="00566D1A"/>
    <w:rsid w:val="00567551"/>
    <w:rsid w:val="0058323D"/>
    <w:rsid w:val="005866D0"/>
    <w:rsid w:val="005B49BE"/>
    <w:rsid w:val="005B4E81"/>
    <w:rsid w:val="005C7A00"/>
    <w:rsid w:val="005E0B5B"/>
    <w:rsid w:val="005F1154"/>
    <w:rsid w:val="005F314A"/>
    <w:rsid w:val="005F3587"/>
    <w:rsid w:val="006151B9"/>
    <w:rsid w:val="00621B00"/>
    <w:rsid w:val="006447E4"/>
    <w:rsid w:val="00645955"/>
    <w:rsid w:val="006637C8"/>
    <w:rsid w:val="00677D59"/>
    <w:rsid w:val="006819D2"/>
    <w:rsid w:val="00682E28"/>
    <w:rsid w:val="006925A8"/>
    <w:rsid w:val="006B336F"/>
    <w:rsid w:val="006C4CF6"/>
    <w:rsid w:val="006D1139"/>
    <w:rsid w:val="006D523B"/>
    <w:rsid w:val="00704C47"/>
    <w:rsid w:val="0074314B"/>
    <w:rsid w:val="007526EF"/>
    <w:rsid w:val="007702E2"/>
    <w:rsid w:val="0077186E"/>
    <w:rsid w:val="00775FC0"/>
    <w:rsid w:val="007829A0"/>
    <w:rsid w:val="00786DE5"/>
    <w:rsid w:val="00796443"/>
    <w:rsid w:val="007A316A"/>
    <w:rsid w:val="007A561D"/>
    <w:rsid w:val="007B4045"/>
    <w:rsid w:val="007D3019"/>
    <w:rsid w:val="007D3269"/>
    <w:rsid w:val="007D34FB"/>
    <w:rsid w:val="007D554E"/>
    <w:rsid w:val="007E16B4"/>
    <w:rsid w:val="00804B41"/>
    <w:rsid w:val="00805184"/>
    <w:rsid w:val="00811FDC"/>
    <w:rsid w:val="00832918"/>
    <w:rsid w:val="00832D45"/>
    <w:rsid w:val="00843E51"/>
    <w:rsid w:val="008529DA"/>
    <w:rsid w:val="008775EF"/>
    <w:rsid w:val="00877FE3"/>
    <w:rsid w:val="008B0228"/>
    <w:rsid w:val="008B1B82"/>
    <w:rsid w:val="008B314B"/>
    <w:rsid w:val="008E0501"/>
    <w:rsid w:val="008E3307"/>
    <w:rsid w:val="008E459B"/>
    <w:rsid w:val="00903DC5"/>
    <w:rsid w:val="009116E2"/>
    <w:rsid w:val="00923A64"/>
    <w:rsid w:val="00923FC1"/>
    <w:rsid w:val="00942026"/>
    <w:rsid w:val="009540FE"/>
    <w:rsid w:val="00956DE4"/>
    <w:rsid w:val="009613B7"/>
    <w:rsid w:val="00964221"/>
    <w:rsid w:val="00981821"/>
    <w:rsid w:val="00985B9A"/>
    <w:rsid w:val="00996D51"/>
    <w:rsid w:val="009A42F8"/>
    <w:rsid w:val="009A4990"/>
    <w:rsid w:val="009A5408"/>
    <w:rsid w:val="009A6F7D"/>
    <w:rsid w:val="009C0727"/>
    <w:rsid w:val="009D5C74"/>
    <w:rsid w:val="009E2D3E"/>
    <w:rsid w:val="009F2B9F"/>
    <w:rsid w:val="009F409E"/>
    <w:rsid w:val="009F5670"/>
    <w:rsid w:val="00A3214F"/>
    <w:rsid w:val="00A355AD"/>
    <w:rsid w:val="00A42C76"/>
    <w:rsid w:val="00A455C7"/>
    <w:rsid w:val="00A456BA"/>
    <w:rsid w:val="00A5690E"/>
    <w:rsid w:val="00A609ED"/>
    <w:rsid w:val="00A70D72"/>
    <w:rsid w:val="00A77103"/>
    <w:rsid w:val="00A843B3"/>
    <w:rsid w:val="00A97B5A"/>
    <w:rsid w:val="00AC0298"/>
    <w:rsid w:val="00AC5245"/>
    <w:rsid w:val="00AD5F00"/>
    <w:rsid w:val="00AE3503"/>
    <w:rsid w:val="00AE675A"/>
    <w:rsid w:val="00B12A65"/>
    <w:rsid w:val="00B35E2A"/>
    <w:rsid w:val="00B366D3"/>
    <w:rsid w:val="00B63848"/>
    <w:rsid w:val="00B63E11"/>
    <w:rsid w:val="00B75276"/>
    <w:rsid w:val="00B817EE"/>
    <w:rsid w:val="00B97749"/>
    <w:rsid w:val="00B97873"/>
    <w:rsid w:val="00BA334D"/>
    <w:rsid w:val="00BA3C73"/>
    <w:rsid w:val="00C102DC"/>
    <w:rsid w:val="00C12837"/>
    <w:rsid w:val="00C22195"/>
    <w:rsid w:val="00C3550E"/>
    <w:rsid w:val="00C407D8"/>
    <w:rsid w:val="00C42ED1"/>
    <w:rsid w:val="00C5107F"/>
    <w:rsid w:val="00C56EB3"/>
    <w:rsid w:val="00C70C27"/>
    <w:rsid w:val="00C80294"/>
    <w:rsid w:val="00C92D5E"/>
    <w:rsid w:val="00CA16FF"/>
    <w:rsid w:val="00CB21FE"/>
    <w:rsid w:val="00CC3FFA"/>
    <w:rsid w:val="00CD016E"/>
    <w:rsid w:val="00CE3E43"/>
    <w:rsid w:val="00D143D7"/>
    <w:rsid w:val="00D14838"/>
    <w:rsid w:val="00D21073"/>
    <w:rsid w:val="00D213A9"/>
    <w:rsid w:val="00D218A9"/>
    <w:rsid w:val="00D40435"/>
    <w:rsid w:val="00D60E66"/>
    <w:rsid w:val="00D66885"/>
    <w:rsid w:val="00D67B39"/>
    <w:rsid w:val="00D82F63"/>
    <w:rsid w:val="00DA074D"/>
    <w:rsid w:val="00DA71B4"/>
    <w:rsid w:val="00DB66BF"/>
    <w:rsid w:val="00DE3BFD"/>
    <w:rsid w:val="00E220EC"/>
    <w:rsid w:val="00E45A60"/>
    <w:rsid w:val="00E75C21"/>
    <w:rsid w:val="00E80CFE"/>
    <w:rsid w:val="00E84002"/>
    <w:rsid w:val="00E86ED9"/>
    <w:rsid w:val="00E95A42"/>
    <w:rsid w:val="00EA5D2B"/>
    <w:rsid w:val="00EA70A1"/>
    <w:rsid w:val="00EB0846"/>
    <w:rsid w:val="00EB70B8"/>
    <w:rsid w:val="00ED1A69"/>
    <w:rsid w:val="00ED6FDB"/>
    <w:rsid w:val="00EE091E"/>
    <w:rsid w:val="00EE15DA"/>
    <w:rsid w:val="00F0103D"/>
    <w:rsid w:val="00F047CA"/>
    <w:rsid w:val="00F136A5"/>
    <w:rsid w:val="00F2344B"/>
    <w:rsid w:val="00F321DA"/>
    <w:rsid w:val="00F479BC"/>
    <w:rsid w:val="00F502EC"/>
    <w:rsid w:val="00F526D5"/>
    <w:rsid w:val="00F6165D"/>
    <w:rsid w:val="00F75572"/>
    <w:rsid w:val="00FA6850"/>
    <w:rsid w:val="00FA68BE"/>
    <w:rsid w:val="00FB30CB"/>
    <w:rsid w:val="00FB378A"/>
    <w:rsid w:val="00FC4461"/>
    <w:rsid w:val="00FD33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B9257"/>
  <w15:docId w15:val="{85219739-F7D8-4C4A-90B9-F702288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5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6F"/>
    <w:pPr>
      <w:ind w:left="720"/>
      <w:contextualSpacing/>
    </w:pPr>
  </w:style>
  <w:style w:type="paragraph" w:customStyle="1" w:styleId="Default">
    <w:name w:val="Default"/>
    <w:rsid w:val="00414325"/>
    <w:pPr>
      <w:autoSpaceDE w:val="0"/>
      <w:autoSpaceDN w:val="0"/>
      <w:adjustRightInd w:val="0"/>
      <w:spacing w:after="0" w:line="240" w:lineRule="auto"/>
    </w:pPr>
    <w:rPr>
      <w:rFonts w:ascii="Arial Narrow" w:hAnsi="Arial Narrow" w:cs="Arial Narrow"/>
      <w:color w:val="000000"/>
      <w:sz w:val="24"/>
      <w:szCs w:val="24"/>
    </w:rPr>
  </w:style>
  <w:style w:type="paragraph" w:styleId="Header">
    <w:name w:val="header"/>
    <w:basedOn w:val="Normal"/>
    <w:link w:val="HeaderChar"/>
    <w:uiPriority w:val="99"/>
    <w:unhideWhenUsed/>
    <w:rsid w:val="004143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4325"/>
  </w:style>
  <w:style w:type="paragraph" w:styleId="Footer">
    <w:name w:val="footer"/>
    <w:basedOn w:val="Normal"/>
    <w:link w:val="FooterChar"/>
    <w:uiPriority w:val="99"/>
    <w:unhideWhenUsed/>
    <w:rsid w:val="004143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4325"/>
  </w:style>
  <w:style w:type="paragraph" w:styleId="BalloonText">
    <w:name w:val="Balloon Text"/>
    <w:basedOn w:val="Normal"/>
    <w:link w:val="BalloonTextChar"/>
    <w:uiPriority w:val="99"/>
    <w:semiHidden/>
    <w:unhideWhenUsed/>
    <w:rsid w:val="0041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25"/>
    <w:rPr>
      <w:rFonts w:ascii="Tahoma" w:hAnsi="Tahoma" w:cs="Tahoma"/>
      <w:sz w:val="16"/>
      <w:szCs w:val="16"/>
    </w:rPr>
  </w:style>
  <w:style w:type="character" w:styleId="Hyperlink">
    <w:name w:val="Hyperlink"/>
    <w:basedOn w:val="DefaultParagraphFont"/>
    <w:uiPriority w:val="99"/>
    <w:unhideWhenUsed/>
    <w:rsid w:val="007D554E"/>
    <w:rPr>
      <w:color w:val="0000FF" w:themeColor="hyperlink"/>
      <w:u w:val="single"/>
    </w:rPr>
  </w:style>
  <w:style w:type="paragraph" w:styleId="NoSpacing">
    <w:name w:val="No Spacing"/>
    <w:link w:val="NoSpacingChar"/>
    <w:qFormat/>
    <w:rsid w:val="00C1283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C12837"/>
    <w:rPr>
      <w:rFonts w:ascii="Calibri" w:eastAsia="Calibri" w:hAnsi="Calibri" w:cs="Times New Roman"/>
    </w:rPr>
  </w:style>
  <w:style w:type="character" w:styleId="CommentReference">
    <w:name w:val="annotation reference"/>
    <w:basedOn w:val="DefaultParagraphFont"/>
    <w:uiPriority w:val="99"/>
    <w:semiHidden/>
    <w:unhideWhenUsed/>
    <w:rsid w:val="00C56EB3"/>
    <w:rPr>
      <w:sz w:val="16"/>
      <w:szCs w:val="16"/>
    </w:rPr>
  </w:style>
  <w:style w:type="paragraph" w:styleId="CommentText">
    <w:name w:val="annotation text"/>
    <w:basedOn w:val="Normal"/>
    <w:link w:val="CommentTextChar"/>
    <w:uiPriority w:val="99"/>
    <w:semiHidden/>
    <w:unhideWhenUsed/>
    <w:rsid w:val="00C56EB3"/>
    <w:pPr>
      <w:spacing w:line="240" w:lineRule="auto"/>
    </w:pPr>
    <w:rPr>
      <w:sz w:val="20"/>
      <w:szCs w:val="20"/>
    </w:rPr>
  </w:style>
  <w:style w:type="character" w:customStyle="1" w:styleId="CommentTextChar">
    <w:name w:val="Comment Text Char"/>
    <w:basedOn w:val="DefaultParagraphFont"/>
    <w:link w:val="CommentText"/>
    <w:uiPriority w:val="99"/>
    <w:semiHidden/>
    <w:rsid w:val="00C56EB3"/>
    <w:rPr>
      <w:sz w:val="20"/>
      <w:szCs w:val="20"/>
    </w:rPr>
  </w:style>
  <w:style w:type="paragraph" w:styleId="CommentSubject">
    <w:name w:val="annotation subject"/>
    <w:basedOn w:val="CommentText"/>
    <w:next w:val="CommentText"/>
    <w:link w:val="CommentSubjectChar"/>
    <w:uiPriority w:val="99"/>
    <w:semiHidden/>
    <w:unhideWhenUsed/>
    <w:rsid w:val="00C56EB3"/>
    <w:rPr>
      <w:b/>
      <w:bCs/>
    </w:rPr>
  </w:style>
  <w:style w:type="character" w:customStyle="1" w:styleId="CommentSubjectChar">
    <w:name w:val="Comment Subject Char"/>
    <w:basedOn w:val="CommentTextChar"/>
    <w:link w:val="CommentSubject"/>
    <w:uiPriority w:val="99"/>
    <w:semiHidden/>
    <w:rsid w:val="00C56EB3"/>
    <w:rPr>
      <w:b/>
      <w:bCs/>
      <w:sz w:val="20"/>
      <w:szCs w:val="20"/>
    </w:rPr>
  </w:style>
  <w:style w:type="character" w:customStyle="1" w:styleId="Heading1Char">
    <w:name w:val="Heading 1 Char"/>
    <w:basedOn w:val="DefaultParagraphFont"/>
    <w:link w:val="Heading1"/>
    <w:uiPriority w:val="9"/>
    <w:rsid w:val="0028255F"/>
    <w:rPr>
      <w:rFonts w:asciiTheme="majorHAnsi" w:eastAsiaTheme="majorEastAsia" w:hAnsiTheme="majorHAnsi" w:cstheme="majorBidi"/>
      <w:color w:val="365F91" w:themeColor="accent1" w:themeShade="BF"/>
      <w:sz w:val="32"/>
      <w:szCs w:val="32"/>
    </w:rPr>
  </w:style>
  <w:style w:type="paragraph" w:customStyle="1" w:styleId="Body">
    <w:name w:val="Body"/>
    <w:rsid w:val="001F26EF"/>
    <w:pPr>
      <w:pBdr>
        <w:top w:val="nil"/>
        <w:left w:val="nil"/>
        <w:bottom w:val="nil"/>
        <w:right w:val="nil"/>
        <w:between w:val="nil"/>
        <w:bar w:val="nil"/>
      </w:pBdr>
      <w:spacing w:after="160" w:line="240" w:lineRule="auto"/>
    </w:pPr>
    <w:rPr>
      <w:rFonts w:ascii="Calibri" w:eastAsia="Calibri" w:hAnsi="Calibri" w:cs="Calibri"/>
      <w:color w:val="000000"/>
      <w:u w:color="000000"/>
      <w:bdr w:val="nil"/>
      <w:lang w:val="en-US" w:eastAsia="en-ZA"/>
    </w:rPr>
  </w:style>
  <w:style w:type="character" w:customStyle="1" w:styleId="Link">
    <w:name w:val="Link"/>
    <w:rsid w:val="001F26EF"/>
    <w:rPr>
      <w:color w:val="0000FF"/>
      <w:u w:val="single" w:color="0000FF"/>
      <w:lang w:val="en-US"/>
    </w:rPr>
  </w:style>
  <w:style w:type="paragraph" w:customStyle="1" w:styleId="Heading">
    <w:name w:val="Heading"/>
    <w:next w:val="Body"/>
    <w:rsid w:val="00CD016E"/>
    <w:pPr>
      <w:keepNext/>
      <w:keepLines/>
      <w:pBdr>
        <w:top w:val="nil"/>
        <w:left w:val="nil"/>
        <w:bottom w:val="nil"/>
        <w:right w:val="nil"/>
        <w:between w:val="nil"/>
        <w:bar w:val="nil"/>
      </w:pBdr>
      <w:spacing w:before="240" w:after="0" w:line="240" w:lineRule="auto"/>
      <w:outlineLvl w:val="0"/>
    </w:pPr>
    <w:rPr>
      <w:rFonts w:ascii="Cambria" w:eastAsia="Cambria" w:hAnsi="Cambria" w:cs="Cambria"/>
      <w:color w:val="365F91"/>
      <w:sz w:val="32"/>
      <w:szCs w:val="32"/>
      <w:u w:color="365F91"/>
      <w:bdr w:val="nil"/>
      <w:lang w:val="en-US" w:eastAsia="en-ZA"/>
    </w:rPr>
  </w:style>
  <w:style w:type="numbering" w:customStyle="1" w:styleId="ImportedStyle1">
    <w:name w:val="Imported Style 1"/>
    <w:rsid w:val="00CD016E"/>
    <w:pPr>
      <w:numPr>
        <w:numId w:val="16"/>
      </w:numPr>
    </w:pPr>
  </w:style>
  <w:style w:type="numbering" w:customStyle="1" w:styleId="ImportedStyle5">
    <w:name w:val="Imported Style 5"/>
    <w:rsid w:val="00CD016E"/>
    <w:pPr>
      <w:numPr>
        <w:numId w:val="17"/>
      </w:numPr>
    </w:pPr>
  </w:style>
  <w:style w:type="numbering" w:customStyle="1" w:styleId="ImportedStyle6">
    <w:name w:val="Imported Style 6"/>
    <w:rsid w:val="00CD016E"/>
    <w:pPr>
      <w:numPr>
        <w:numId w:val="19"/>
      </w:numPr>
    </w:pPr>
  </w:style>
  <w:style w:type="numbering" w:customStyle="1" w:styleId="ImportedStyle7">
    <w:name w:val="Imported Style 7"/>
    <w:rsid w:val="00CD01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5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wp.org/en/GWP-Central-Afr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35C1BFA653144A1C8CAAAEF15C4B1" ma:contentTypeVersion="11" ma:contentTypeDescription="Create a new document." ma:contentTypeScope="" ma:versionID="fd65a9a21aa1cf05bc954bcb71ef8390">
  <xsd:schema xmlns:xsd="http://www.w3.org/2001/XMLSchema" xmlns:xs="http://www.w3.org/2001/XMLSchema" xmlns:p="http://schemas.microsoft.com/office/2006/metadata/properties" xmlns:ns3="b9536240-e606-4a83-8639-8516d0592815" xmlns:ns4="f17e9e50-9cf0-4e7b-bdeb-0c8c7c80acb4" targetNamespace="http://schemas.microsoft.com/office/2006/metadata/properties" ma:root="true" ma:fieldsID="792f6d3d93c6a6ed5d2f030995af17fc" ns3:_="" ns4:_="">
    <xsd:import namespace="b9536240-e606-4a83-8639-8516d0592815"/>
    <xsd:import namespace="f17e9e50-9cf0-4e7b-bdeb-0c8c7c80ac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36240-e606-4a83-8639-8516d05928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e9e50-9cf0-4e7b-bdeb-0c8c7c80ac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5AA94-A058-4625-ADCB-54BE9322FD45}">
  <ds:schemaRefs>
    <ds:schemaRef ds:uri="http://schemas.microsoft.com/sharepoint/v3/contenttype/forms"/>
  </ds:schemaRefs>
</ds:datastoreItem>
</file>

<file path=customXml/itemProps2.xml><?xml version="1.0" encoding="utf-8"?>
<ds:datastoreItem xmlns:ds="http://schemas.openxmlformats.org/officeDocument/2006/customXml" ds:itemID="{C4532EE9-01E0-4AC2-8EA9-BB44A5A7F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36240-e606-4a83-8639-8516d0592815"/>
    <ds:schemaRef ds:uri="f17e9e50-9cf0-4e7b-bdeb-0c8c7c80a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01CA7-45B3-4182-9C7E-FE503353D2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13799</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Murielle ELOUGA</dc:creator>
  <cp:lastModifiedBy>Samyra Mankaa Amabo</cp:lastModifiedBy>
  <cp:revision>3</cp:revision>
  <cp:lastPrinted>2014-01-13T11:27:00Z</cp:lastPrinted>
  <dcterms:created xsi:type="dcterms:W3CDTF">2020-06-19T12:05:00Z</dcterms:created>
  <dcterms:modified xsi:type="dcterms:W3CDTF">2020-06-23T16:41:00Z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0x01010075335C1BFA653144A1C8CAAAEF15C4B1</vt:lpwstr>
  </property>
</Properties>
</file>