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EA0E55"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r w:rsidRPr="00EC185D">
        <w:rPr>
          <w:rFonts w:eastAsia="Times New Roman" w:cstheme="minorHAnsi"/>
          <w:b/>
          <w:bCs/>
          <w:noProof/>
          <w:sz w:val="28"/>
          <w:szCs w:val="28"/>
          <w:lang w:val="en-US"/>
        </w:rPr>
        <w:drawing>
          <wp:anchor distT="0" distB="0" distL="114300" distR="114300" simplePos="0" relativeHeight="251658240" behindDoc="1" locked="1" layoutInCell="1" allowOverlap="1">
            <wp:simplePos x="0" y="0"/>
            <wp:positionH relativeFrom="page">
              <wp:posOffset>6985</wp:posOffset>
            </wp:positionH>
            <wp:positionV relativeFrom="page">
              <wp:posOffset>4445</wp:posOffset>
            </wp:positionV>
            <wp:extent cx="7555230" cy="10683875"/>
            <wp:effectExtent l="0" t="0" r="762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55230" cy="10683875"/>
                    </a:xfrm>
                    <a:prstGeom prst="rect">
                      <a:avLst/>
                    </a:prstGeom>
                    <a:noFill/>
                    <a:ln>
                      <a:noFill/>
                    </a:ln>
                  </pic:spPr>
                </pic:pic>
              </a:graphicData>
            </a:graphic>
          </wp:anchor>
        </w:drawing>
      </w: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2D4A53" w:rsidRPr="00EC185D" w:rsidRDefault="002D4A53"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r w:rsidRPr="00EC185D">
        <w:rPr>
          <w:rFonts w:eastAsia="ヒラギノ角ゴ Pro W3" w:cstheme="minorHAnsi"/>
          <w:b/>
          <w:color w:val="2F5496"/>
          <w:kern w:val="1"/>
          <w:sz w:val="44"/>
          <w:szCs w:val="44"/>
          <w:lang w:val="en-GB" w:eastAsia="hi-IN" w:bidi="hi-IN"/>
        </w:rPr>
        <w:t xml:space="preserve">Terms of reference: </w:t>
      </w:r>
    </w:p>
    <w:p w:rsidR="002D4A53" w:rsidRPr="00675B3E" w:rsidRDefault="00675B3E" w:rsidP="00675B3E">
      <w:pPr>
        <w:suppressAutoHyphens/>
        <w:spacing w:after="0" w:line="240" w:lineRule="auto"/>
        <w:ind w:left="1440" w:firstLine="720"/>
        <w:jc w:val="right"/>
        <w:rPr>
          <w:rFonts w:eastAsia="ヒラギノ角ゴ Pro W3" w:cstheme="minorHAnsi"/>
          <w:b/>
          <w:i/>
          <w:color w:val="2F5496" w:themeColor="accent5" w:themeShade="BF"/>
          <w:kern w:val="1"/>
          <w:sz w:val="44"/>
          <w:szCs w:val="44"/>
          <w:lang w:val="en-GB" w:eastAsia="hi-IN" w:bidi="hi-IN"/>
        </w:rPr>
      </w:pPr>
      <w:r w:rsidRPr="00675B3E">
        <w:rPr>
          <w:rFonts w:eastAsia="ヒラギノ角ゴ Pro W3" w:cstheme="minorHAnsi"/>
          <w:b/>
          <w:i/>
          <w:color w:val="2F5496" w:themeColor="accent5" w:themeShade="BF"/>
          <w:kern w:val="1"/>
          <w:sz w:val="44"/>
          <w:szCs w:val="44"/>
          <w:lang w:val="en-GB" w:eastAsia="hi-IN" w:bidi="hi-IN"/>
        </w:rPr>
        <w:t xml:space="preserve">National </w:t>
      </w:r>
      <w:r w:rsidR="002D4A53" w:rsidRPr="00675B3E">
        <w:rPr>
          <w:rFonts w:eastAsia="ヒラギノ角ゴ Pro W3" w:cstheme="minorHAnsi"/>
          <w:b/>
          <w:i/>
          <w:color w:val="2F5496" w:themeColor="accent5" w:themeShade="BF"/>
          <w:kern w:val="1"/>
          <w:sz w:val="44"/>
          <w:szCs w:val="44"/>
          <w:lang w:val="en-GB" w:eastAsia="hi-IN" w:bidi="hi-IN"/>
        </w:rPr>
        <w:t xml:space="preserve">Expert </w:t>
      </w:r>
      <w:r w:rsidRPr="00675B3E">
        <w:rPr>
          <w:rFonts w:cs="Calibri"/>
          <w:b/>
          <w:i/>
          <w:color w:val="2F5496" w:themeColor="accent5" w:themeShade="BF"/>
          <w:sz w:val="44"/>
          <w:szCs w:val="44"/>
          <w:lang w:val="en-US"/>
        </w:rPr>
        <w:t xml:space="preserve">to support the preparation of the </w:t>
      </w:r>
      <w:r w:rsidR="001B0368">
        <w:rPr>
          <w:rFonts w:cs="Calibri"/>
          <w:b/>
          <w:i/>
          <w:color w:val="2F5496" w:themeColor="accent5" w:themeShade="BF"/>
          <w:sz w:val="44"/>
          <w:szCs w:val="44"/>
          <w:lang w:val="en-US"/>
        </w:rPr>
        <w:t>Biological</w:t>
      </w:r>
      <w:r w:rsidRPr="00675B3E">
        <w:rPr>
          <w:rFonts w:cs="Calibri"/>
          <w:b/>
          <w:i/>
          <w:color w:val="2F5496" w:themeColor="accent5" w:themeShade="BF"/>
          <w:sz w:val="44"/>
          <w:szCs w:val="44"/>
          <w:lang w:val="en-US"/>
        </w:rPr>
        <w:t xml:space="preserve"> Monitorin</w:t>
      </w:r>
      <w:r w:rsidR="002A4D35">
        <w:rPr>
          <w:rFonts w:cs="Calibri"/>
          <w:b/>
          <w:i/>
          <w:color w:val="2F5496" w:themeColor="accent5" w:themeShade="BF"/>
          <w:sz w:val="44"/>
          <w:szCs w:val="44"/>
          <w:lang w:val="en-US"/>
        </w:rPr>
        <w:t xml:space="preserve">g, </w:t>
      </w:r>
      <w:r w:rsidR="005A17DE">
        <w:rPr>
          <w:rFonts w:cs="Calibri"/>
          <w:b/>
          <w:i/>
          <w:color w:val="2F5496" w:themeColor="accent5" w:themeShade="BF"/>
          <w:sz w:val="44"/>
          <w:szCs w:val="44"/>
          <w:lang w:val="en-US"/>
        </w:rPr>
        <w:t>FYROM</w:t>
      </w:r>
    </w:p>
    <w:p w:rsidR="00F25D86" w:rsidRPr="00EC185D" w:rsidRDefault="00F25D86" w:rsidP="001E0B9C">
      <w:pPr>
        <w:suppressAutoHyphens/>
        <w:spacing w:after="0" w:line="240" w:lineRule="auto"/>
        <w:ind w:left="720" w:firstLine="720"/>
        <w:jc w:val="right"/>
        <w:rPr>
          <w:rFonts w:eastAsia="ヒラギノ角ゴ Pro W3" w:cstheme="minorHAnsi"/>
          <w:color w:val="193C6C"/>
          <w:kern w:val="1"/>
          <w:sz w:val="36"/>
          <w:szCs w:val="20"/>
          <w:lang w:val="en-GB" w:eastAsia="hi-IN" w:bidi="hi-IN"/>
        </w:rPr>
      </w:pPr>
    </w:p>
    <w:p w:rsidR="00F25D86" w:rsidRPr="00EC185D" w:rsidRDefault="00F25D86" w:rsidP="001E0B9C">
      <w:pPr>
        <w:spacing w:after="0" w:line="240" w:lineRule="auto"/>
        <w:jc w:val="right"/>
        <w:rPr>
          <w:rFonts w:eastAsia="Times New Roman" w:cstheme="minorHAnsi"/>
          <w:color w:val="2F5496"/>
          <w:spacing w:val="-10"/>
          <w:kern w:val="28"/>
          <w:sz w:val="44"/>
          <w:szCs w:val="36"/>
          <w:lang w:val="en-GB" w:eastAsia="ar-SA"/>
        </w:rPr>
      </w:pPr>
    </w:p>
    <w:p w:rsidR="00F25D86" w:rsidRPr="00EC185D" w:rsidRDefault="00F25D86" w:rsidP="001E0B9C">
      <w:pPr>
        <w:spacing w:after="0" w:line="240" w:lineRule="auto"/>
        <w:jc w:val="right"/>
        <w:rPr>
          <w:rFonts w:eastAsia="Times New Roman" w:cstheme="minorHAnsi"/>
          <w:color w:val="2F5496"/>
          <w:spacing w:val="-10"/>
          <w:kern w:val="28"/>
          <w:sz w:val="44"/>
          <w:szCs w:val="36"/>
          <w:lang w:val="en-GB" w:eastAsia="ar-SA"/>
        </w:rPr>
      </w:pP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r w:rsidRPr="00EC185D">
        <w:rPr>
          <w:rFonts w:eastAsia="Calibri,Times New Roman" w:cstheme="minorHAnsi"/>
          <w:color w:val="2F5496"/>
          <w:spacing w:val="-10"/>
          <w:kern w:val="28"/>
          <w:sz w:val="32"/>
          <w:szCs w:val="32"/>
          <w:lang w:val="en-GB" w:eastAsia="ar-SA"/>
        </w:rPr>
        <w:t>In the framework of:</w:t>
      </w: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r w:rsidRPr="00EC185D">
        <w:rPr>
          <w:rFonts w:eastAsia="Times New Roman" w:cstheme="minorHAnsi"/>
          <w:color w:val="2F5496"/>
          <w:spacing w:val="-10"/>
          <w:kern w:val="28"/>
          <w:sz w:val="32"/>
          <w:szCs w:val="32"/>
          <w:lang w:val="en-GB" w:eastAsia="ar-SA"/>
        </w:rPr>
        <w:t xml:space="preserve">Memorandum of Understanding </w:t>
      </w: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r w:rsidRPr="00EC185D">
        <w:rPr>
          <w:rFonts w:eastAsia="Times New Roman" w:cstheme="minorHAnsi"/>
          <w:color w:val="2F5496"/>
          <w:spacing w:val="-10"/>
          <w:kern w:val="28"/>
          <w:sz w:val="32"/>
          <w:szCs w:val="32"/>
          <w:lang w:val="en-GB" w:eastAsia="ar-SA"/>
        </w:rPr>
        <w:t xml:space="preserve">for the Management of the Extended Transboundary Drin Basin </w:t>
      </w: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r w:rsidRPr="00EC185D">
        <w:rPr>
          <w:rFonts w:eastAsia="Times New Roman" w:cstheme="minorHAnsi"/>
          <w:color w:val="2F5496"/>
          <w:spacing w:val="-10"/>
          <w:kern w:val="28"/>
          <w:sz w:val="32"/>
          <w:szCs w:val="32"/>
          <w:lang w:val="en-GB" w:eastAsia="ar-SA"/>
        </w:rPr>
        <w:t xml:space="preserve">GEF Project “Enabling Transboundary Cooperation and Integrated Water Resources Management in the Extended Drin River Basin” </w:t>
      </w:r>
    </w:p>
    <w:p w:rsidR="00F25D86" w:rsidRPr="00EC185D" w:rsidRDefault="00F25D86" w:rsidP="001E0B9C">
      <w:pPr>
        <w:autoSpaceDE w:val="0"/>
        <w:autoSpaceDN w:val="0"/>
        <w:adjustRightInd w:val="0"/>
        <w:spacing w:after="0" w:line="240" w:lineRule="auto"/>
        <w:ind w:left="720" w:firstLine="720"/>
        <w:jc w:val="right"/>
        <w:rPr>
          <w:rFonts w:eastAsia="Times New Roman" w:cstheme="minorHAnsi"/>
          <w:b/>
          <w:bCs/>
          <w:color w:val="2F5496"/>
          <w:sz w:val="28"/>
          <w:szCs w:val="28"/>
          <w:lang w:val="en-GB" w:eastAsia="ar-SA"/>
        </w:rPr>
      </w:pPr>
    </w:p>
    <w:p w:rsidR="00F25D86" w:rsidRPr="00EC185D" w:rsidRDefault="00F25D86" w:rsidP="001E0B9C">
      <w:pPr>
        <w:numPr>
          <w:ilvl w:val="1"/>
          <w:numId w:val="0"/>
        </w:numPr>
        <w:spacing w:after="0" w:line="240" w:lineRule="auto"/>
        <w:rPr>
          <w:rFonts w:eastAsia="Times New Roman" w:cstheme="minorHAnsi"/>
          <w:color w:val="2F5496"/>
          <w:spacing w:val="15"/>
          <w:sz w:val="36"/>
          <w:lang w:val="en-GB" w:eastAsia="en-GB"/>
        </w:rPr>
      </w:pPr>
    </w:p>
    <w:p w:rsidR="00F25D86" w:rsidRPr="00EC185D" w:rsidRDefault="00F25D86" w:rsidP="001E0B9C">
      <w:pPr>
        <w:numPr>
          <w:ilvl w:val="1"/>
          <w:numId w:val="0"/>
        </w:numPr>
        <w:spacing w:after="0" w:line="240" w:lineRule="auto"/>
        <w:rPr>
          <w:rFonts w:eastAsia="Times New Roman" w:cstheme="minorHAnsi"/>
          <w:color w:val="2F5496"/>
          <w:spacing w:val="15"/>
          <w:sz w:val="36"/>
          <w:lang w:val="en-GB" w:eastAsia="en-GB"/>
        </w:rPr>
      </w:pPr>
    </w:p>
    <w:p w:rsidR="00F25D86" w:rsidRPr="00EC185D" w:rsidRDefault="002A1A22" w:rsidP="001E0B9C">
      <w:pPr>
        <w:autoSpaceDE w:val="0"/>
        <w:autoSpaceDN w:val="0"/>
        <w:adjustRightInd w:val="0"/>
        <w:spacing w:after="0" w:line="240" w:lineRule="auto"/>
        <w:rPr>
          <w:rFonts w:eastAsia="Times New Roman" w:cstheme="minorHAnsi"/>
          <w:b/>
          <w:bCs/>
          <w:sz w:val="28"/>
          <w:szCs w:val="28"/>
          <w:lang w:val="en-GB" w:eastAsia="en-GB"/>
        </w:rPr>
      </w:pPr>
      <w:r>
        <w:rPr>
          <w:rFonts w:eastAsia="Times New Roman" w:cstheme="minorHAnsi"/>
          <w:color w:val="2F5496"/>
          <w:spacing w:val="15"/>
          <w:sz w:val="36"/>
          <w:szCs w:val="36"/>
          <w:lang w:val="en-GB" w:eastAsia="en-GB"/>
        </w:rPr>
        <w:t>15</w:t>
      </w:r>
      <w:r w:rsidR="00732AC3" w:rsidRPr="00EC185D">
        <w:rPr>
          <w:rFonts w:eastAsia="Times New Roman" w:cstheme="minorHAnsi"/>
          <w:color w:val="2F5496"/>
          <w:spacing w:val="15"/>
          <w:sz w:val="36"/>
          <w:szCs w:val="36"/>
          <w:lang w:val="en-GB" w:eastAsia="en-GB"/>
        </w:rPr>
        <w:t xml:space="preserve"> </w:t>
      </w:r>
      <w:r w:rsidR="00B85EEE">
        <w:rPr>
          <w:rFonts w:eastAsia="Times New Roman" w:cstheme="minorHAnsi"/>
          <w:color w:val="2F5496"/>
          <w:spacing w:val="15"/>
          <w:sz w:val="36"/>
          <w:szCs w:val="36"/>
          <w:lang w:val="en-GB" w:eastAsia="en-GB"/>
        </w:rPr>
        <w:t>May</w:t>
      </w:r>
      <w:r w:rsidR="00F25D86" w:rsidRPr="00EC185D">
        <w:rPr>
          <w:rFonts w:eastAsia="Times New Roman" w:cstheme="minorHAnsi"/>
          <w:color w:val="2F5496"/>
          <w:spacing w:val="15"/>
          <w:sz w:val="36"/>
          <w:szCs w:val="36"/>
          <w:lang w:val="en-GB" w:eastAsia="en-GB"/>
        </w:rPr>
        <w:t xml:space="preserve"> 201</w:t>
      </w:r>
      <w:r w:rsidR="007C18B4" w:rsidRPr="00EC185D">
        <w:rPr>
          <w:rFonts w:eastAsia="Times New Roman" w:cstheme="minorHAnsi"/>
          <w:color w:val="2F5496"/>
          <w:spacing w:val="15"/>
          <w:sz w:val="36"/>
          <w:szCs w:val="36"/>
          <w:lang w:val="en-GB" w:eastAsia="en-GB"/>
        </w:rPr>
        <w:t>7</w:t>
      </w: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jc w:val="both"/>
        <w:rPr>
          <w:rFonts w:eastAsia="Calibri" w:cstheme="minorHAnsi"/>
          <w:color w:val="1E487C"/>
          <w:spacing w:val="-1"/>
          <w:lang w:val="en-GB"/>
        </w:rPr>
      </w:pPr>
      <w:r w:rsidRPr="00EC185D">
        <w:rPr>
          <w:rFonts w:eastAsia="Calibri" w:cstheme="minorHAnsi"/>
          <w:color w:val="1E487C"/>
          <w:spacing w:val="-1"/>
          <w:lang w:val="en-GB"/>
        </w:rPr>
        <w:t>The Coordinated Action for the implementation of the Memorandum of Understanding for the management of the Drin basin (Drin CORDA) is supported by the GEF Drin Project. The latter is implemented by the United Nations Development Programme (UNDP) and executed by the Global Water Partnership (GWP) through GWP-Mediterranean (GWP-Med), in cooperation with the United Nations Economic Commission for Europe (UNECE). GWP-Med serves as the Secretariat of the Drin Core Group, the multilateral body responsible for the implementation of the Memorandum of Understanding.</w:t>
      </w: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i/>
          <w:iCs/>
          <w:color w:val="1E487C"/>
          <w:spacing w:val="-1"/>
          <w:lang w:val="en-GB" w:eastAsia="en-GB"/>
        </w:rPr>
      </w:pPr>
      <w:r w:rsidRPr="00EC185D">
        <w:rPr>
          <w:rFonts w:eastAsia="Times New Roman" w:cstheme="minorHAnsi"/>
          <w:color w:val="1E487C"/>
          <w:spacing w:val="-1"/>
          <w:lang w:val="en-GB" w:eastAsia="en-GB"/>
        </w:rPr>
        <w:t xml:space="preserve">Disclaimer: </w:t>
      </w:r>
      <w:r w:rsidRPr="00EC185D">
        <w:rPr>
          <w:rFonts w:eastAsia="Times New Roman" w:cstheme="minorHAnsi"/>
          <w:i/>
          <w:iCs/>
          <w:color w:val="1E487C"/>
          <w:spacing w:val="-1"/>
          <w:lang w:val="en-GB" w:eastAsia="en-GB"/>
        </w:rPr>
        <w:t>The document adheres to the UN rules and policies regarding the names and international status of countries and/or other geographical areas etc. The use of characterizations, names, maps or other geographical statements in this document in no way implies any political view or positions of the Parties which are executing and implementing the Project.</w:t>
      </w:r>
    </w:p>
    <w:p w:rsidR="00F25D86" w:rsidRPr="00EC185D" w:rsidRDefault="00F25D86" w:rsidP="001E0B9C">
      <w:pPr>
        <w:widowControl w:val="0"/>
        <w:autoSpaceDE w:val="0"/>
        <w:autoSpaceDN w:val="0"/>
        <w:adjustRightInd w:val="0"/>
        <w:spacing w:after="0" w:line="240" w:lineRule="auto"/>
        <w:ind w:left="101"/>
        <w:rPr>
          <w:rFonts w:eastAsia="Times New Roman" w:cstheme="minorHAnsi"/>
          <w:i/>
          <w:iCs/>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lang w:val="en-GB" w:eastAsia="en-GB"/>
        </w:rPr>
      </w:pPr>
      <w:r w:rsidRPr="00EC185D">
        <w:rPr>
          <w:rFonts w:eastAsia="Times New Roman" w:cstheme="minorHAnsi"/>
          <w:color w:val="1E487C"/>
          <w:spacing w:val="-1"/>
          <w:lang w:val="en-GB" w:eastAsia="en-GB"/>
        </w:rPr>
        <w:t>F</w:t>
      </w:r>
      <w:r w:rsidRPr="00EC185D">
        <w:rPr>
          <w:rFonts w:eastAsia="Times New Roman" w:cstheme="minorHAnsi"/>
          <w:color w:val="1E487C"/>
          <w:spacing w:val="1"/>
          <w:lang w:val="en-GB" w:eastAsia="en-GB"/>
        </w:rPr>
        <w:t>o</w:t>
      </w:r>
      <w:r w:rsidRPr="00EC185D">
        <w:rPr>
          <w:rFonts w:eastAsia="Times New Roman" w:cstheme="minorHAnsi"/>
          <w:color w:val="1E487C"/>
          <w:lang w:val="en-GB" w:eastAsia="en-GB"/>
        </w:rPr>
        <w:t>r</w:t>
      </w:r>
      <w:r w:rsidRPr="00EC185D">
        <w:rPr>
          <w:rFonts w:eastAsia="Times New Roman" w:cstheme="minorHAnsi"/>
          <w:color w:val="1E487C"/>
          <w:spacing w:val="-2"/>
          <w:lang w:val="en-GB" w:eastAsia="en-GB"/>
        </w:rPr>
        <w:t xml:space="preserve"> </w:t>
      </w:r>
      <w:r w:rsidRPr="00EC185D">
        <w:rPr>
          <w:rFonts w:eastAsia="Times New Roman" w:cstheme="minorHAnsi"/>
          <w:color w:val="1E487C"/>
          <w:spacing w:val="1"/>
          <w:lang w:val="en-GB" w:eastAsia="en-GB"/>
        </w:rPr>
        <w:t>mo</w:t>
      </w:r>
      <w:r w:rsidRPr="00EC185D">
        <w:rPr>
          <w:rFonts w:eastAsia="Times New Roman" w:cstheme="minorHAnsi"/>
          <w:color w:val="1E487C"/>
          <w:spacing w:val="-3"/>
          <w:lang w:val="en-GB" w:eastAsia="en-GB"/>
        </w:rPr>
        <w:t>r</w:t>
      </w:r>
      <w:r w:rsidRPr="00EC185D">
        <w:rPr>
          <w:rFonts w:eastAsia="Times New Roman" w:cstheme="minorHAnsi"/>
          <w:color w:val="1E487C"/>
          <w:lang w:val="en-GB" w:eastAsia="en-GB"/>
        </w:rPr>
        <w:t>e</w:t>
      </w:r>
      <w:r w:rsidRPr="00EC185D">
        <w:rPr>
          <w:rFonts w:eastAsia="Times New Roman" w:cstheme="minorHAnsi"/>
          <w:color w:val="1E487C"/>
          <w:spacing w:val="1"/>
          <w:lang w:val="en-GB" w:eastAsia="en-GB"/>
        </w:rPr>
        <w:t xml:space="preserve"> </w:t>
      </w:r>
      <w:r w:rsidRPr="00EC185D">
        <w:rPr>
          <w:rFonts w:eastAsia="Times New Roman" w:cstheme="minorHAnsi"/>
          <w:color w:val="1E487C"/>
          <w:lang w:val="en-GB" w:eastAsia="en-GB"/>
        </w:rPr>
        <w:t>i</w:t>
      </w:r>
      <w:r w:rsidRPr="00EC185D">
        <w:rPr>
          <w:rFonts w:eastAsia="Times New Roman" w:cstheme="minorHAnsi"/>
          <w:color w:val="1E487C"/>
          <w:spacing w:val="-1"/>
          <w:lang w:val="en-GB" w:eastAsia="en-GB"/>
        </w:rPr>
        <w:t>n</w:t>
      </w:r>
      <w:r w:rsidRPr="00EC185D">
        <w:rPr>
          <w:rFonts w:eastAsia="Times New Roman" w:cstheme="minorHAnsi"/>
          <w:color w:val="1E487C"/>
          <w:lang w:val="en-GB" w:eastAsia="en-GB"/>
        </w:rPr>
        <w:t>f</w:t>
      </w:r>
      <w:r w:rsidRPr="00EC185D">
        <w:rPr>
          <w:rFonts w:eastAsia="Times New Roman" w:cstheme="minorHAnsi"/>
          <w:color w:val="1E487C"/>
          <w:spacing w:val="1"/>
          <w:lang w:val="en-GB" w:eastAsia="en-GB"/>
        </w:rPr>
        <w:t>o</w:t>
      </w:r>
      <w:r w:rsidRPr="00EC185D">
        <w:rPr>
          <w:rFonts w:eastAsia="Times New Roman" w:cstheme="minorHAnsi"/>
          <w:color w:val="1E487C"/>
          <w:spacing w:val="-3"/>
          <w:lang w:val="en-GB" w:eastAsia="en-GB"/>
        </w:rPr>
        <w:t>r</w:t>
      </w:r>
      <w:r w:rsidRPr="00EC185D">
        <w:rPr>
          <w:rFonts w:eastAsia="Times New Roman" w:cstheme="minorHAnsi"/>
          <w:color w:val="1E487C"/>
          <w:spacing w:val="1"/>
          <w:lang w:val="en-GB" w:eastAsia="en-GB"/>
        </w:rPr>
        <w:t>m</w:t>
      </w:r>
      <w:r w:rsidRPr="00EC185D">
        <w:rPr>
          <w:rFonts w:eastAsia="Times New Roman" w:cstheme="minorHAnsi"/>
          <w:color w:val="1E487C"/>
          <w:spacing w:val="-3"/>
          <w:lang w:val="en-GB" w:eastAsia="en-GB"/>
        </w:rPr>
        <w:t>a</w:t>
      </w:r>
      <w:r w:rsidRPr="00EC185D">
        <w:rPr>
          <w:rFonts w:eastAsia="Times New Roman" w:cstheme="minorHAnsi"/>
          <w:color w:val="1E487C"/>
          <w:lang w:val="en-GB" w:eastAsia="en-GB"/>
        </w:rPr>
        <w:t>ti</w:t>
      </w:r>
      <w:r w:rsidRPr="00EC185D">
        <w:rPr>
          <w:rFonts w:eastAsia="Times New Roman" w:cstheme="minorHAnsi"/>
          <w:color w:val="1E487C"/>
          <w:spacing w:val="1"/>
          <w:lang w:val="en-GB" w:eastAsia="en-GB"/>
        </w:rPr>
        <w:t>o</w:t>
      </w:r>
      <w:r w:rsidRPr="00EC185D">
        <w:rPr>
          <w:rFonts w:eastAsia="Times New Roman" w:cstheme="minorHAnsi"/>
          <w:color w:val="1E487C"/>
          <w:spacing w:val="-1"/>
          <w:lang w:val="en-GB" w:eastAsia="en-GB"/>
        </w:rPr>
        <w:t>n</w:t>
      </w:r>
      <w:r w:rsidRPr="00EC185D">
        <w:rPr>
          <w:rFonts w:eastAsia="Times New Roman" w:cstheme="minorHAnsi"/>
          <w:color w:val="1E487C"/>
          <w:lang w:val="en-GB" w:eastAsia="en-GB"/>
        </w:rPr>
        <w:t>,</w:t>
      </w:r>
      <w:r w:rsidRPr="00EC185D">
        <w:rPr>
          <w:rFonts w:eastAsia="Times New Roman" w:cstheme="minorHAnsi"/>
          <w:color w:val="1E487C"/>
          <w:spacing w:val="1"/>
          <w:lang w:val="en-GB" w:eastAsia="en-GB"/>
        </w:rPr>
        <w:t xml:space="preserve"> </w:t>
      </w:r>
      <w:r w:rsidRPr="00EC185D">
        <w:rPr>
          <w:rFonts w:eastAsia="Times New Roman" w:cstheme="minorHAnsi"/>
          <w:color w:val="1E487C"/>
          <w:spacing w:val="-1"/>
          <w:lang w:val="en-GB" w:eastAsia="en-GB"/>
        </w:rPr>
        <w:t>p</w:t>
      </w:r>
      <w:r w:rsidRPr="00EC185D">
        <w:rPr>
          <w:rFonts w:eastAsia="Times New Roman" w:cstheme="minorHAnsi"/>
          <w:color w:val="1E487C"/>
          <w:spacing w:val="-3"/>
          <w:lang w:val="en-GB" w:eastAsia="en-GB"/>
        </w:rPr>
        <w:t>l</w:t>
      </w:r>
      <w:r w:rsidRPr="00EC185D">
        <w:rPr>
          <w:rFonts w:eastAsia="Times New Roman" w:cstheme="minorHAnsi"/>
          <w:color w:val="1E487C"/>
          <w:spacing w:val="1"/>
          <w:lang w:val="en-GB" w:eastAsia="en-GB"/>
        </w:rPr>
        <w:t>e</w:t>
      </w:r>
      <w:r w:rsidRPr="00EC185D">
        <w:rPr>
          <w:rFonts w:eastAsia="Times New Roman" w:cstheme="minorHAnsi"/>
          <w:color w:val="1E487C"/>
          <w:spacing w:val="-3"/>
          <w:lang w:val="en-GB" w:eastAsia="en-GB"/>
        </w:rPr>
        <w:t>a</w:t>
      </w:r>
      <w:r w:rsidRPr="00EC185D">
        <w:rPr>
          <w:rFonts w:eastAsia="Times New Roman" w:cstheme="minorHAnsi"/>
          <w:color w:val="1E487C"/>
          <w:lang w:val="en-GB" w:eastAsia="en-GB"/>
        </w:rPr>
        <w:t>se</w:t>
      </w:r>
      <w:r w:rsidRPr="00EC185D">
        <w:rPr>
          <w:rFonts w:eastAsia="Times New Roman" w:cstheme="minorHAnsi"/>
          <w:color w:val="1E487C"/>
          <w:spacing w:val="1"/>
          <w:lang w:val="en-GB" w:eastAsia="en-GB"/>
        </w:rPr>
        <w:t xml:space="preserve"> </w:t>
      </w:r>
      <w:r w:rsidRPr="00EC185D">
        <w:rPr>
          <w:rFonts w:eastAsia="Times New Roman" w:cstheme="minorHAnsi"/>
          <w:color w:val="1E487C"/>
          <w:spacing w:val="-2"/>
          <w:lang w:val="en-GB" w:eastAsia="en-GB"/>
        </w:rPr>
        <w:t>c</w:t>
      </w:r>
      <w:r w:rsidRPr="00EC185D">
        <w:rPr>
          <w:rFonts w:eastAsia="Times New Roman" w:cstheme="minorHAnsi"/>
          <w:color w:val="1E487C"/>
          <w:spacing w:val="1"/>
          <w:lang w:val="en-GB" w:eastAsia="en-GB"/>
        </w:rPr>
        <w:t>o</w:t>
      </w:r>
      <w:r w:rsidRPr="00EC185D">
        <w:rPr>
          <w:rFonts w:eastAsia="Times New Roman" w:cstheme="minorHAnsi"/>
          <w:color w:val="1E487C"/>
          <w:spacing w:val="-1"/>
          <w:lang w:val="en-GB" w:eastAsia="en-GB"/>
        </w:rPr>
        <w:t>n</w:t>
      </w:r>
      <w:r w:rsidRPr="00EC185D">
        <w:rPr>
          <w:rFonts w:eastAsia="Times New Roman" w:cstheme="minorHAnsi"/>
          <w:color w:val="1E487C"/>
          <w:lang w:val="en-GB" w:eastAsia="en-GB"/>
        </w:rPr>
        <w:t>tact</w:t>
      </w: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14"/>
          <w:szCs w:val="14"/>
          <w:lang w:val="en-GB" w:eastAsia="en-GB"/>
        </w:rPr>
      </w:pP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20"/>
          <w:szCs w:val="20"/>
          <w:lang w:val="en-GB" w:eastAsia="en-GB"/>
        </w:rPr>
      </w:pP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20"/>
          <w:szCs w:val="20"/>
          <w:lang w:val="en-GB" w:eastAsia="en-GB"/>
        </w:rPr>
      </w:pPr>
    </w:p>
    <w:p w:rsidR="00F25D86" w:rsidRPr="00EC185D" w:rsidRDefault="00F25D86" w:rsidP="001E0B9C">
      <w:pPr>
        <w:widowControl w:val="0"/>
        <w:autoSpaceDE w:val="0"/>
        <w:autoSpaceDN w:val="0"/>
        <w:adjustRightInd w:val="0"/>
        <w:spacing w:after="0" w:line="240" w:lineRule="auto"/>
        <w:ind w:left="134"/>
        <w:rPr>
          <w:rFonts w:eastAsia="Times New Roman" w:cstheme="minorHAnsi"/>
          <w:color w:val="000000"/>
          <w:sz w:val="20"/>
          <w:szCs w:val="20"/>
          <w:lang w:val="en-GB" w:eastAsia="en-GB"/>
        </w:rPr>
      </w:pPr>
      <w:r w:rsidRPr="00EC185D">
        <w:rPr>
          <w:rFonts w:eastAsia="Times New Roman" w:cstheme="minorHAnsi"/>
          <w:noProof/>
          <w:color w:val="000000"/>
          <w:sz w:val="20"/>
          <w:szCs w:val="20"/>
          <w:lang w:val="en-US"/>
        </w:rPr>
        <w:drawing>
          <wp:inline distT="0" distB="0" distL="0" distR="0">
            <wp:extent cx="192405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4050" cy="457200"/>
                    </a:xfrm>
                    <a:prstGeom prst="rect">
                      <a:avLst/>
                    </a:prstGeom>
                    <a:noFill/>
                    <a:ln>
                      <a:noFill/>
                    </a:ln>
                  </pic:spPr>
                </pic:pic>
              </a:graphicData>
            </a:graphic>
          </wp:inline>
        </w:drawing>
      </w: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14"/>
          <w:szCs w:val="14"/>
          <w:lang w:val="en-GB" w:eastAsia="en-GB"/>
        </w:rPr>
      </w:pP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20"/>
          <w:szCs w:val="20"/>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lang w:val="en-GB" w:eastAsia="en-GB"/>
        </w:rPr>
      </w:pPr>
      <w:r w:rsidRPr="00EC185D">
        <w:rPr>
          <w:rFonts w:eastAsia="Times New Roman" w:cstheme="minorHAnsi"/>
          <w:color w:val="1E487C"/>
          <w:sz w:val="20"/>
          <w:szCs w:val="20"/>
          <w:lang w:val="en-GB" w:eastAsia="en-GB"/>
        </w:rPr>
        <w:t>W</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pacing w:val="-1"/>
          <w:sz w:val="20"/>
          <w:szCs w:val="20"/>
          <w:lang w:val="en-GB" w:eastAsia="en-GB"/>
        </w:rPr>
        <w:t>b</w:t>
      </w:r>
      <w:r w:rsidRPr="00EC185D">
        <w:rPr>
          <w:rFonts w:eastAsia="Times New Roman" w:cstheme="minorHAnsi"/>
          <w:color w:val="1E487C"/>
          <w:sz w:val="20"/>
          <w:szCs w:val="20"/>
          <w:lang w:val="en-GB" w:eastAsia="en-GB"/>
        </w:rPr>
        <w:t>:</w:t>
      </w:r>
      <w:r w:rsidRPr="00EC185D">
        <w:rPr>
          <w:rFonts w:eastAsia="Times New Roman" w:cstheme="minorHAnsi"/>
          <w:color w:val="1E487C"/>
          <w:spacing w:val="-1"/>
          <w:sz w:val="20"/>
          <w:szCs w:val="20"/>
          <w:lang w:val="en-GB" w:eastAsia="en-GB"/>
        </w:rPr>
        <w:t xml:space="preserve"> </w:t>
      </w:r>
      <w:hyperlink r:id="rId13" w:history="1">
        <w:r w:rsidRPr="00EC185D">
          <w:rPr>
            <w:rFonts w:eastAsia="Times New Roman" w:cstheme="minorHAnsi"/>
            <w:color w:val="1E487C"/>
            <w:spacing w:val="1"/>
            <w:sz w:val="20"/>
            <w:szCs w:val="20"/>
            <w:lang w:val="en-GB" w:eastAsia="en-GB"/>
          </w:rPr>
          <w:t>w</w:t>
        </w:r>
        <w:r w:rsidRPr="00EC185D">
          <w:rPr>
            <w:rFonts w:eastAsia="Times New Roman" w:cstheme="minorHAnsi"/>
            <w:color w:val="1E487C"/>
            <w:spacing w:val="-2"/>
            <w:sz w:val="20"/>
            <w:szCs w:val="20"/>
            <w:lang w:val="en-GB" w:eastAsia="en-GB"/>
          </w:rPr>
          <w:t>w</w:t>
        </w:r>
        <w:r w:rsidRPr="00EC185D">
          <w:rPr>
            <w:rFonts w:eastAsia="Times New Roman" w:cstheme="minorHAnsi"/>
            <w:color w:val="1E487C"/>
            <w:spacing w:val="1"/>
            <w:sz w:val="20"/>
            <w:szCs w:val="20"/>
            <w:lang w:val="en-GB" w:eastAsia="en-GB"/>
          </w:rPr>
          <w:t>w</w:t>
        </w:r>
        <w:r w:rsidRPr="00EC185D">
          <w:rPr>
            <w:rFonts w:eastAsia="Times New Roman" w:cstheme="minorHAnsi"/>
            <w:color w:val="1E487C"/>
            <w:spacing w:val="-1"/>
            <w:sz w:val="20"/>
            <w:szCs w:val="20"/>
            <w:lang w:val="en-GB" w:eastAsia="en-GB"/>
          </w:rPr>
          <w:t>.g</w:t>
        </w:r>
        <w:r w:rsidRPr="00EC185D">
          <w:rPr>
            <w:rFonts w:eastAsia="Times New Roman" w:cstheme="minorHAnsi"/>
            <w:color w:val="1E487C"/>
            <w:spacing w:val="1"/>
            <w:sz w:val="20"/>
            <w:szCs w:val="20"/>
            <w:lang w:val="en-GB" w:eastAsia="en-GB"/>
          </w:rPr>
          <w:t>w</w:t>
        </w:r>
        <w:r w:rsidRPr="00EC185D">
          <w:rPr>
            <w:rFonts w:eastAsia="Times New Roman" w:cstheme="minorHAnsi"/>
            <w:color w:val="1E487C"/>
            <w:spacing w:val="-3"/>
            <w:sz w:val="20"/>
            <w:szCs w:val="20"/>
            <w:lang w:val="en-GB" w:eastAsia="en-GB"/>
          </w:rPr>
          <w:t>p</w:t>
        </w:r>
        <w:r w:rsidRPr="00EC185D">
          <w:rPr>
            <w:rFonts w:eastAsia="Times New Roman" w:cstheme="minorHAnsi"/>
            <w:color w:val="1E487C"/>
            <w:spacing w:val="1"/>
            <w:sz w:val="20"/>
            <w:szCs w:val="20"/>
            <w:lang w:val="en-GB" w:eastAsia="en-GB"/>
          </w:rPr>
          <w:t>me</w:t>
        </w:r>
        <w:r w:rsidRPr="00EC185D">
          <w:rPr>
            <w:rFonts w:eastAsia="Times New Roman" w:cstheme="minorHAnsi"/>
            <w:color w:val="1E487C"/>
            <w:spacing w:val="-1"/>
            <w:sz w:val="20"/>
            <w:szCs w:val="20"/>
            <w:lang w:val="en-GB" w:eastAsia="en-GB"/>
          </w:rPr>
          <w:t>d.</w:t>
        </w:r>
        <w:r w:rsidRPr="00EC185D">
          <w:rPr>
            <w:rFonts w:eastAsia="Times New Roman" w:cstheme="minorHAnsi"/>
            <w:color w:val="1E487C"/>
            <w:spacing w:val="1"/>
            <w:sz w:val="20"/>
            <w:szCs w:val="20"/>
            <w:lang w:val="en-GB" w:eastAsia="en-GB"/>
          </w:rPr>
          <w:t>o</w:t>
        </w:r>
        <w:r w:rsidRPr="00EC185D">
          <w:rPr>
            <w:rFonts w:eastAsia="Times New Roman" w:cstheme="minorHAnsi"/>
            <w:color w:val="1E487C"/>
            <w:sz w:val="20"/>
            <w:szCs w:val="20"/>
            <w:lang w:val="en-GB" w:eastAsia="en-GB"/>
          </w:rPr>
          <w:t>rg</w:t>
        </w:r>
      </w:hyperlink>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20"/>
          <w:szCs w:val="20"/>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en-GB" w:eastAsia="en-GB"/>
        </w:rPr>
      </w:pPr>
      <w:r w:rsidRPr="00EC185D">
        <w:rPr>
          <w:rFonts w:eastAsia="Times New Roman" w:cstheme="minorHAnsi"/>
          <w:color w:val="1E487C"/>
          <w:spacing w:val="-1"/>
          <w:sz w:val="20"/>
          <w:szCs w:val="20"/>
          <w:lang w:val="en-GB" w:eastAsia="en-GB"/>
        </w:rPr>
        <w:t>H</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z w:val="20"/>
          <w:szCs w:val="20"/>
          <w:lang w:val="en-GB" w:eastAsia="en-GB"/>
        </w:rPr>
        <w:t>a</w:t>
      </w:r>
      <w:r w:rsidRPr="00EC185D">
        <w:rPr>
          <w:rFonts w:eastAsia="Times New Roman" w:cstheme="minorHAnsi"/>
          <w:color w:val="1E487C"/>
          <w:spacing w:val="-1"/>
          <w:sz w:val="20"/>
          <w:szCs w:val="20"/>
          <w:lang w:val="en-GB" w:eastAsia="en-GB"/>
        </w:rPr>
        <w:t>dqu</w:t>
      </w:r>
      <w:r w:rsidRPr="00EC185D">
        <w:rPr>
          <w:rFonts w:eastAsia="Times New Roman" w:cstheme="minorHAnsi"/>
          <w:color w:val="1E487C"/>
          <w:sz w:val="20"/>
          <w:szCs w:val="20"/>
          <w:lang w:val="en-GB" w:eastAsia="en-GB"/>
        </w:rPr>
        <w:t>art</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z w:val="20"/>
          <w:szCs w:val="20"/>
          <w:lang w:val="en-GB" w:eastAsia="en-GB"/>
        </w:rPr>
        <w:t>rs:</w:t>
      </w: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en-GB" w:eastAsia="en-GB"/>
        </w:rPr>
      </w:pPr>
      <w:r w:rsidRPr="00EC185D">
        <w:rPr>
          <w:rFonts w:eastAsia="Times New Roman" w:cstheme="minorHAnsi"/>
          <w:color w:val="1E487C"/>
          <w:spacing w:val="1"/>
          <w:sz w:val="20"/>
          <w:szCs w:val="20"/>
          <w:lang w:val="en-GB" w:eastAsia="en-GB"/>
        </w:rPr>
        <w:t>12</w:t>
      </w:r>
      <w:r w:rsidRPr="00EC185D">
        <w:rPr>
          <w:rFonts w:eastAsia="Times New Roman" w:cstheme="minorHAnsi"/>
          <w:color w:val="1E487C"/>
          <w:sz w:val="20"/>
          <w:szCs w:val="20"/>
          <w:lang w:val="en-GB" w:eastAsia="en-GB"/>
        </w:rPr>
        <w:t>,</w:t>
      </w:r>
      <w:r w:rsidRPr="00EC185D">
        <w:rPr>
          <w:rFonts w:eastAsia="Times New Roman" w:cstheme="minorHAnsi"/>
          <w:color w:val="1E487C"/>
          <w:spacing w:val="-2"/>
          <w:sz w:val="20"/>
          <w:szCs w:val="20"/>
          <w:lang w:val="en-GB" w:eastAsia="en-GB"/>
        </w:rPr>
        <w:t xml:space="preserve"> </w:t>
      </w:r>
      <w:r w:rsidRPr="00EC185D">
        <w:rPr>
          <w:rFonts w:eastAsia="Times New Roman" w:cstheme="minorHAnsi"/>
          <w:color w:val="1E487C"/>
          <w:spacing w:val="1"/>
          <w:sz w:val="20"/>
          <w:szCs w:val="20"/>
          <w:lang w:val="en-GB" w:eastAsia="en-GB"/>
        </w:rPr>
        <w:t>Ky</w:t>
      </w:r>
      <w:r w:rsidRPr="00EC185D">
        <w:rPr>
          <w:rFonts w:eastAsia="Times New Roman" w:cstheme="minorHAnsi"/>
          <w:color w:val="1E487C"/>
          <w:sz w:val="20"/>
          <w:szCs w:val="20"/>
          <w:lang w:val="en-GB" w:eastAsia="en-GB"/>
        </w:rPr>
        <w:t>rr</w:t>
      </w:r>
      <w:r w:rsidRPr="00EC185D">
        <w:rPr>
          <w:rFonts w:eastAsia="Times New Roman" w:cstheme="minorHAnsi"/>
          <w:color w:val="1E487C"/>
          <w:spacing w:val="-3"/>
          <w:sz w:val="20"/>
          <w:szCs w:val="20"/>
          <w:lang w:val="en-GB" w:eastAsia="en-GB"/>
        </w:rPr>
        <w:t>i</w:t>
      </w:r>
      <w:r w:rsidRPr="00EC185D">
        <w:rPr>
          <w:rFonts w:eastAsia="Times New Roman" w:cstheme="minorHAnsi"/>
          <w:color w:val="1E487C"/>
          <w:sz w:val="20"/>
          <w:szCs w:val="20"/>
          <w:lang w:val="en-GB" w:eastAsia="en-GB"/>
        </w:rPr>
        <w:t>st</w:t>
      </w:r>
      <w:r w:rsidRPr="00EC185D">
        <w:rPr>
          <w:rFonts w:eastAsia="Times New Roman" w:cstheme="minorHAnsi"/>
          <w:color w:val="1E487C"/>
          <w:spacing w:val="1"/>
          <w:sz w:val="20"/>
          <w:szCs w:val="20"/>
          <w:lang w:val="en-GB" w:eastAsia="en-GB"/>
        </w:rPr>
        <w:t>o</w:t>
      </w:r>
      <w:r w:rsidRPr="00EC185D">
        <w:rPr>
          <w:rFonts w:eastAsia="Times New Roman" w:cstheme="minorHAnsi"/>
          <w:color w:val="1E487C"/>
          <w:sz w:val="20"/>
          <w:szCs w:val="20"/>
          <w:lang w:val="en-GB" w:eastAsia="en-GB"/>
        </w:rPr>
        <w:t>u</w:t>
      </w:r>
      <w:r w:rsidRPr="00EC185D">
        <w:rPr>
          <w:rFonts w:eastAsia="Times New Roman" w:cstheme="minorHAnsi"/>
          <w:color w:val="1E487C"/>
          <w:spacing w:val="-3"/>
          <w:sz w:val="20"/>
          <w:szCs w:val="20"/>
          <w:lang w:val="en-GB" w:eastAsia="en-GB"/>
        </w:rPr>
        <w:t xml:space="preserve"> </w:t>
      </w:r>
      <w:r w:rsidRPr="00EC185D">
        <w:rPr>
          <w:rFonts w:eastAsia="Times New Roman" w:cstheme="minorHAnsi"/>
          <w:color w:val="1E487C"/>
          <w:sz w:val="20"/>
          <w:szCs w:val="20"/>
          <w:lang w:val="en-GB" w:eastAsia="en-GB"/>
        </w:rPr>
        <w:t>str</w:t>
      </w:r>
      <w:r w:rsidRPr="00EC185D">
        <w:rPr>
          <w:rFonts w:eastAsia="Times New Roman" w:cstheme="minorHAnsi"/>
          <w:color w:val="1E487C"/>
          <w:spacing w:val="-1"/>
          <w:sz w:val="20"/>
          <w:szCs w:val="20"/>
          <w:lang w:val="en-GB" w:eastAsia="en-GB"/>
        </w:rPr>
        <w:t>.</w:t>
      </w:r>
      <w:r w:rsidRPr="00EC185D">
        <w:rPr>
          <w:rFonts w:eastAsia="Times New Roman" w:cstheme="minorHAnsi"/>
          <w:color w:val="1E487C"/>
          <w:sz w:val="20"/>
          <w:szCs w:val="20"/>
          <w:lang w:val="en-GB" w:eastAsia="en-GB"/>
        </w:rPr>
        <w:t>,</w:t>
      </w:r>
      <w:r w:rsidRPr="00EC185D">
        <w:rPr>
          <w:rFonts w:eastAsia="Times New Roman" w:cstheme="minorHAnsi"/>
          <w:color w:val="1E487C"/>
          <w:spacing w:val="-2"/>
          <w:sz w:val="20"/>
          <w:szCs w:val="20"/>
          <w:lang w:val="en-GB" w:eastAsia="en-GB"/>
        </w:rPr>
        <w:t xml:space="preserve"> </w:t>
      </w:r>
      <w:r w:rsidRPr="00EC185D">
        <w:rPr>
          <w:rFonts w:eastAsia="Times New Roman" w:cstheme="minorHAnsi"/>
          <w:color w:val="1E487C"/>
          <w:spacing w:val="1"/>
          <w:sz w:val="20"/>
          <w:szCs w:val="20"/>
          <w:lang w:val="en-GB" w:eastAsia="en-GB"/>
        </w:rPr>
        <w:t>1</w:t>
      </w:r>
      <w:r w:rsidRPr="00EC185D">
        <w:rPr>
          <w:rFonts w:eastAsia="Times New Roman" w:cstheme="minorHAnsi"/>
          <w:color w:val="1E487C"/>
          <w:spacing w:val="-2"/>
          <w:sz w:val="20"/>
          <w:szCs w:val="20"/>
          <w:lang w:val="en-GB" w:eastAsia="en-GB"/>
        </w:rPr>
        <w:t>0</w:t>
      </w:r>
      <w:r w:rsidRPr="00EC185D">
        <w:rPr>
          <w:rFonts w:eastAsia="Times New Roman" w:cstheme="minorHAnsi"/>
          <w:color w:val="1E487C"/>
          <w:spacing w:val="1"/>
          <w:sz w:val="20"/>
          <w:szCs w:val="20"/>
          <w:lang w:val="en-GB" w:eastAsia="en-GB"/>
        </w:rPr>
        <w:t>5</w:t>
      </w:r>
      <w:r w:rsidRPr="00EC185D">
        <w:rPr>
          <w:rFonts w:eastAsia="Times New Roman" w:cstheme="minorHAnsi"/>
          <w:color w:val="1E487C"/>
          <w:spacing w:val="-2"/>
          <w:sz w:val="20"/>
          <w:szCs w:val="20"/>
          <w:lang w:val="en-GB" w:eastAsia="en-GB"/>
        </w:rPr>
        <w:t>5</w:t>
      </w:r>
      <w:r w:rsidRPr="00EC185D">
        <w:rPr>
          <w:rFonts w:eastAsia="Times New Roman" w:cstheme="minorHAnsi"/>
          <w:color w:val="1E487C"/>
          <w:sz w:val="20"/>
          <w:szCs w:val="20"/>
          <w:lang w:val="en-GB" w:eastAsia="en-GB"/>
        </w:rPr>
        <w:t>6</w:t>
      </w: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en-GB" w:eastAsia="en-GB"/>
        </w:rPr>
      </w:pPr>
      <w:r w:rsidRPr="00EC185D">
        <w:rPr>
          <w:rFonts w:eastAsia="Times New Roman" w:cstheme="minorHAnsi"/>
          <w:color w:val="1E487C"/>
          <w:spacing w:val="-1"/>
          <w:sz w:val="20"/>
          <w:szCs w:val="20"/>
          <w:lang w:val="en-GB" w:eastAsia="en-GB"/>
        </w:rPr>
        <w:t>A</w:t>
      </w:r>
      <w:r w:rsidRPr="00EC185D">
        <w:rPr>
          <w:rFonts w:eastAsia="Times New Roman" w:cstheme="minorHAnsi"/>
          <w:color w:val="1E487C"/>
          <w:sz w:val="20"/>
          <w:szCs w:val="20"/>
          <w:lang w:val="en-GB" w:eastAsia="en-GB"/>
        </w:rPr>
        <w:t>t</w:t>
      </w:r>
      <w:r w:rsidRPr="00EC185D">
        <w:rPr>
          <w:rFonts w:eastAsia="Times New Roman" w:cstheme="minorHAnsi"/>
          <w:color w:val="1E487C"/>
          <w:spacing w:val="-1"/>
          <w:sz w:val="20"/>
          <w:szCs w:val="20"/>
          <w:lang w:val="en-GB" w:eastAsia="en-GB"/>
        </w:rPr>
        <w:t>h</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pacing w:val="-1"/>
          <w:sz w:val="20"/>
          <w:szCs w:val="20"/>
          <w:lang w:val="en-GB" w:eastAsia="en-GB"/>
        </w:rPr>
        <w:t>n</w:t>
      </w:r>
      <w:r w:rsidRPr="00EC185D">
        <w:rPr>
          <w:rFonts w:eastAsia="Times New Roman" w:cstheme="minorHAnsi"/>
          <w:color w:val="1E487C"/>
          <w:sz w:val="20"/>
          <w:szCs w:val="20"/>
          <w:lang w:val="en-GB" w:eastAsia="en-GB"/>
        </w:rPr>
        <w:t>s,</w:t>
      </w:r>
      <w:r w:rsidRPr="00EC185D">
        <w:rPr>
          <w:rFonts w:eastAsia="Times New Roman" w:cstheme="minorHAnsi"/>
          <w:color w:val="1E487C"/>
          <w:spacing w:val="1"/>
          <w:sz w:val="20"/>
          <w:szCs w:val="20"/>
          <w:lang w:val="en-GB" w:eastAsia="en-GB"/>
        </w:rPr>
        <w:t xml:space="preserve"> </w:t>
      </w:r>
      <w:r w:rsidRPr="00EC185D">
        <w:rPr>
          <w:rFonts w:eastAsia="Times New Roman" w:cstheme="minorHAnsi"/>
          <w:color w:val="1E487C"/>
          <w:sz w:val="20"/>
          <w:szCs w:val="20"/>
          <w:lang w:val="en-GB" w:eastAsia="en-GB"/>
        </w:rPr>
        <w:t>Gr</w:t>
      </w:r>
      <w:r w:rsidRPr="00EC185D">
        <w:rPr>
          <w:rFonts w:eastAsia="Times New Roman" w:cstheme="minorHAnsi"/>
          <w:color w:val="1E487C"/>
          <w:spacing w:val="-2"/>
          <w:sz w:val="20"/>
          <w:szCs w:val="20"/>
          <w:lang w:val="en-GB" w:eastAsia="en-GB"/>
        </w:rPr>
        <w:t>e</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z w:val="20"/>
          <w:szCs w:val="20"/>
          <w:lang w:val="en-GB" w:eastAsia="en-GB"/>
        </w:rPr>
        <w:t>ce</w:t>
      </w: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en-GB" w:eastAsia="en-GB"/>
        </w:rPr>
      </w:pPr>
      <w:r w:rsidRPr="00EC185D">
        <w:rPr>
          <w:rFonts w:eastAsia="Times New Roman" w:cstheme="minorHAnsi"/>
          <w:color w:val="1E487C"/>
          <w:sz w:val="20"/>
          <w:szCs w:val="20"/>
          <w:lang w:val="en-GB" w:eastAsia="en-GB"/>
        </w:rPr>
        <w:t>T:</w:t>
      </w:r>
      <w:r w:rsidRPr="00EC185D">
        <w:rPr>
          <w:rFonts w:eastAsia="Times New Roman" w:cstheme="minorHAnsi"/>
          <w:color w:val="1E487C"/>
          <w:spacing w:val="2"/>
          <w:sz w:val="20"/>
          <w:szCs w:val="20"/>
          <w:lang w:val="en-GB" w:eastAsia="en-GB"/>
        </w:rPr>
        <w:t xml:space="preserve"> </w:t>
      </w:r>
      <w:r w:rsidRPr="00EC185D">
        <w:rPr>
          <w:rFonts w:eastAsia="Times New Roman" w:cstheme="minorHAnsi"/>
          <w:color w:val="1E487C"/>
          <w:spacing w:val="-2"/>
          <w:sz w:val="20"/>
          <w:szCs w:val="20"/>
          <w:lang w:val="en-GB" w:eastAsia="en-GB"/>
        </w:rPr>
        <w:t>+</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02</w:t>
      </w:r>
      <w:r w:rsidRPr="00EC185D">
        <w:rPr>
          <w:rFonts w:eastAsia="Times New Roman" w:cstheme="minorHAnsi"/>
          <w:color w:val="1E487C"/>
          <w:spacing w:val="1"/>
          <w:sz w:val="20"/>
          <w:szCs w:val="20"/>
          <w:lang w:val="en-GB" w:eastAsia="en-GB"/>
        </w:rPr>
        <w:t>10</w:t>
      </w:r>
      <w:r w:rsidRPr="00EC185D">
        <w:rPr>
          <w:rFonts w:eastAsia="Times New Roman" w:cstheme="minorHAnsi"/>
          <w:color w:val="1E487C"/>
          <w:spacing w:val="-3"/>
          <w:sz w:val="20"/>
          <w:szCs w:val="20"/>
          <w:lang w:val="en-GB" w:eastAsia="en-GB"/>
        </w:rPr>
        <w:t>-</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2</w:t>
      </w:r>
      <w:r w:rsidRPr="00EC185D">
        <w:rPr>
          <w:rFonts w:eastAsia="Times New Roman" w:cstheme="minorHAnsi"/>
          <w:color w:val="1E487C"/>
          <w:spacing w:val="1"/>
          <w:sz w:val="20"/>
          <w:szCs w:val="20"/>
          <w:lang w:val="en-GB" w:eastAsia="en-GB"/>
        </w:rPr>
        <w:t>4</w:t>
      </w:r>
      <w:r w:rsidRPr="00EC185D">
        <w:rPr>
          <w:rFonts w:eastAsia="Times New Roman" w:cstheme="minorHAnsi"/>
          <w:color w:val="1E487C"/>
          <w:spacing w:val="-2"/>
          <w:sz w:val="20"/>
          <w:szCs w:val="20"/>
          <w:lang w:val="en-GB" w:eastAsia="en-GB"/>
        </w:rPr>
        <w:t>7</w:t>
      </w:r>
      <w:r w:rsidRPr="00EC185D">
        <w:rPr>
          <w:rFonts w:eastAsia="Times New Roman" w:cstheme="minorHAnsi"/>
          <w:color w:val="1E487C"/>
          <w:spacing w:val="1"/>
          <w:sz w:val="20"/>
          <w:szCs w:val="20"/>
          <w:lang w:val="en-GB" w:eastAsia="en-GB"/>
        </w:rPr>
        <w:t>4</w:t>
      </w:r>
      <w:r w:rsidRPr="00EC185D">
        <w:rPr>
          <w:rFonts w:eastAsia="Times New Roman" w:cstheme="minorHAnsi"/>
          <w:color w:val="1E487C"/>
          <w:spacing w:val="-2"/>
          <w:sz w:val="20"/>
          <w:szCs w:val="20"/>
          <w:lang w:val="en-GB" w:eastAsia="en-GB"/>
        </w:rPr>
        <w:t>9</w:t>
      </w:r>
      <w:r w:rsidRPr="00EC185D">
        <w:rPr>
          <w:rFonts w:eastAsia="Times New Roman" w:cstheme="minorHAnsi"/>
          <w:color w:val="1E487C"/>
          <w:spacing w:val="1"/>
          <w:sz w:val="20"/>
          <w:szCs w:val="20"/>
          <w:lang w:val="en-GB" w:eastAsia="en-GB"/>
        </w:rPr>
        <w:t>0</w:t>
      </w:r>
      <w:r w:rsidRPr="00EC185D">
        <w:rPr>
          <w:rFonts w:eastAsia="Times New Roman" w:cstheme="minorHAnsi"/>
          <w:color w:val="1E487C"/>
          <w:sz w:val="20"/>
          <w:szCs w:val="20"/>
          <w:lang w:val="en-GB" w:eastAsia="en-GB"/>
        </w:rPr>
        <w:t>,</w:t>
      </w:r>
      <w:r w:rsidRPr="00EC185D">
        <w:rPr>
          <w:rFonts w:eastAsia="Times New Roman" w:cstheme="minorHAnsi"/>
          <w:color w:val="1E487C"/>
          <w:spacing w:val="1"/>
          <w:sz w:val="20"/>
          <w:szCs w:val="20"/>
          <w:lang w:val="en-GB" w:eastAsia="en-GB"/>
        </w:rPr>
        <w:t xml:space="preserve"> </w:t>
      </w:r>
      <w:r w:rsidRPr="00EC185D">
        <w:rPr>
          <w:rFonts w:eastAsia="Times New Roman" w:cstheme="minorHAnsi"/>
          <w:color w:val="1E487C"/>
          <w:spacing w:val="-3"/>
          <w:sz w:val="20"/>
          <w:szCs w:val="20"/>
          <w:lang w:val="en-GB" w:eastAsia="en-GB"/>
        </w:rPr>
        <w:t>-</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2</w:t>
      </w:r>
      <w:r w:rsidRPr="00EC185D">
        <w:rPr>
          <w:rFonts w:eastAsia="Times New Roman" w:cstheme="minorHAnsi"/>
          <w:color w:val="1E487C"/>
          <w:spacing w:val="1"/>
          <w:sz w:val="20"/>
          <w:szCs w:val="20"/>
          <w:lang w:val="en-GB" w:eastAsia="en-GB"/>
        </w:rPr>
        <w:t>4</w:t>
      </w:r>
      <w:r w:rsidRPr="00EC185D">
        <w:rPr>
          <w:rFonts w:eastAsia="Times New Roman" w:cstheme="minorHAnsi"/>
          <w:color w:val="1E487C"/>
          <w:spacing w:val="-2"/>
          <w:sz w:val="20"/>
          <w:szCs w:val="20"/>
          <w:lang w:val="en-GB" w:eastAsia="en-GB"/>
        </w:rPr>
        <w:t>7</w:t>
      </w:r>
      <w:r w:rsidRPr="00EC185D">
        <w:rPr>
          <w:rFonts w:eastAsia="Times New Roman" w:cstheme="minorHAnsi"/>
          <w:color w:val="1E487C"/>
          <w:spacing w:val="1"/>
          <w:sz w:val="20"/>
          <w:szCs w:val="20"/>
          <w:lang w:val="en-GB" w:eastAsia="en-GB"/>
        </w:rPr>
        <w:t>2</w:t>
      </w:r>
      <w:r w:rsidRPr="00EC185D">
        <w:rPr>
          <w:rFonts w:eastAsia="Times New Roman" w:cstheme="minorHAnsi"/>
          <w:color w:val="1E487C"/>
          <w:spacing w:val="-2"/>
          <w:sz w:val="20"/>
          <w:szCs w:val="20"/>
          <w:lang w:val="en-GB" w:eastAsia="en-GB"/>
        </w:rPr>
        <w:t>6</w:t>
      </w:r>
      <w:r w:rsidRPr="00EC185D">
        <w:rPr>
          <w:rFonts w:eastAsia="Times New Roman" w:cstheme="minorHAnsi"/>
          <w:color w:val="1E487C"/>
          <w:spacing w:val="1"/>
          <w:sz w:val="20"/>
          <w:szCs w:val="20"/>
          <w:lang w:val="en-GB" w:eastAsia="en-GB"/>
        </w:rPr>
        <w:t>7</w:t>
      </w:r>
      <w:r w:rsidRPr="00EC185D">
        <w:rPr>
          <w:rFonts w:eastAsia="Times New Roman" w:cstheme="minorHAnsi"/>
          <w:color w:val="1E487C"/>
          <w:sz w:val="20"/>
          <w:szCs w:val="20"/>
          <w:lang w:val="en-GB" w:eastAsia="en-GB"/>
        </w:rPr>
        <w:t>,</w:t>
      </w:r>
      <w:r w:rsidRPr="00EC185D">
        <w:rPr>
          <w:rFonts w:eastAsia="Times New Roman" w:cstheme="minorHAnsi"/>
          <w:color w:val="1E487C"/>
          <w:spacing w:val="1"/>
          <w:sz w:val="20"/>
          <w:szCs w:val="20"/>
          <w:lang w:val="en-GB" w:eastAsia="en-GB"/>
        </w:rPr>
        <w:t xml:space="preserve"> </w:t>
      </w:r>
      <w:r w:rsidRPr="00EC185D">
        <w:rPr>
          <w:rFonts w:eastAsia="Times New Roman" w:cstheme="minorHAnsi"/>
          <w:color w:val="1E487C"/>
          <w:spacing w:val="-1"/>
          <w:sz w:val="20"/>
          <w:szCs w:val="20"/>
          <w:lang w:val="en-GB" w:eastAsia="en-GB"/>
        </w:rPr>
        <w:t>F</w:t>
      </w:r>
      <w:r w:rsidRPr="00EC185D">
        <w:rPr>
          <w:rFonts w:eastAsia="Times New Roman" w:cstheme="minorHAnsi"/>
          <w:color w:val="1E487C"/>
          <w:sz w:val="20"/>
          <w:szCs w:val="20"/>
          <w:lang w:val="en-GB" w:eastAsia="en-GB"/>
        </w:rPr>
        <w:t>:</w:t>
      </w:r>
      <w:r w:rsidRPr="00EC185D">
        <w:rPr>
          <w:rFonts w:eastAsia="Times New Roman" w:cstheme="minorHAnsi"/>
          <w:color w:val="1E487C"/>
          <w:spacing w:val="-1"/>
          <w:sz w:val="20"/>
          <w:szCs w:val="20"/>
          <w:lang w:val="en-GB" w:eastAsia="en-GB"/>
        </w:rPr>
        <w:t xml:space="preserve"> </w:t>
      </w:r>
      <w:r w:rsidRPr="00EC185D">
        <w:rPr>
          <w:rFonts w:eastAsia="Times New Roman" w:cstheme="minorHAnsi"/>
          <w:color w:val="1E487C"/>
          <w:spacing w:val="-2"/>
          <w:sz w:val="20"/>
          <w:szCs w:val="20"/>
          <w:lang w:val="en-GB" w:eastAsia="en-GB"/>
        </w:rPr>
        <w:t>+</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0</w:t>
      </w:r>
      <w:r w:rsidRPr="00EC185D">
        <w:rPr>
          <w:rFonts w:eastAsia="Times New Roman" w:cstheme="minorHAnsi"/>
          <w:color w:val="1E487C"/>
          <w:spacing w:val="1"/>
          <w:sz w:val="20"/>
          <w:szCs w:val="20"/>
          <w:lang w:val="en-GB" w:eastAsia="en-GB"/>
        </w:rPr>
        <w:t>2</w:t>
      </w:r>
      <w:r w:rsidRPr="00EC185D">
        <w:rPr>
          <w:rFonts w:eastAsia="Times New Roman" w:cstheme="minorHAnsi"/>
          <w:color w:val="1E487C"/>
          <w:spacing w:val="-2"/>
          <w:sz w:val="20"/>
          <w:szCs w:val="20"/>
          <w:lang w:val="en-GB" w:eastAsia="en-GB"/>
        </w:rPr>
        <w:t>1</w:t>
      </w:r>
      <w:r w:rsidRPr="00EC185D">
        <w:rPr>
          <w:rFonts w:eastAsia="Times New Roman" w:cstheme="minorHAnsi"/>
          <w:color w:val="1E487C"/>
          <w:spacing w:val="1"/>
          <w:sz w:val="20"/>
          <w:szCs w:val="20"/>
          <w:lang w:val="en-GB" w:eastAsia="en-GB"/>
        </w:rPr>
        <w:t>0</w:t>
      </w:r>
      <w:r w:rsidRPr="00EC185D">
        <w:rPr>
          <w:rFonts w:eastAsia="Times New Roman" w:cstheme="minorHAnsi"/>
          <w:color w:val="1E487C"/>
          <w:sz w:val="20"/>
          <w:szCs w:val="20"/>
          <w:lang w:val="en-GB" w:eastAsia="en-GB"/>
        </w:rPr>
        <w:t>-</w:t>
      </w:r>
      <w:r w:rsidRPr="00EC185D">
        <w:rPr>
          <w:rFonts w:eastAsia="Times New Roman" w:cstheme="minorHAnsi"/>
          <w:color w:val="1E487C"/>
          <w:spacing w:val="-2"/>
          <w:sz w:val="20"/>
          <w:szCs w:val="20"/>
          <w:lang w:val="en-GB" w:eastAsia="en-GB"/>
        </w:rPr>
        <w:t>3</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1</w:t>
      </w:r>
      <w:r w:rsidRPr="00EC185D">
        <w:rPr>
          <w:rFonts w:eastAsia="Times New Roman" w:cstheme="minorHAnsi"/>
          <w:color w:val="1E487C"/>
          <w:spacing w:val="1"/>
          <w:sz w:val="20"/>
          <w:szCs w:val="20"/>
          <w:lang w:val="en-GB" w:eastAsia="en-GB"/>
        </w:rPr>
        <w:t>7</w:t>
      </w:r>
      <w:r w:rsidRPr="00EC185D">
        <w:rPr>
          <w:rFonts w:eastAsia="Times New Roman" w:cstheme="minorHAnsi"/>
          <w:color w:val="1E487C"/>
          <w:spacing w:val="-2"/>
          <w:sz w:val="20"/>
          <w:szCs w:val="20"/>
          <w:lang w:val="en-GB" w:eastAsia="en-GB"/>
        </w:rPr>
        <w:t>1</w:t>
      </w:r>
      <w:r w:rsidRPr="00EC185D">
        <w:rPr>
          <w:rFonts w:eastAsia="Times New Roman" w:cstheme="minorHAnsi"/>
          <w:color w:val="1E487C"/>
          <w:spacing w:val="1"/>
          <w:sz w:val="20"/>
          <w:szCs w:val="20"/>
          <w:lang w:val="en-GB" w:eastAsia="en-GB"/>
        </w:rPr>
        <w:t>2</w:t>
      </w:r>
      <w:r w:rsidRPr="00EC185D">
        <w:rPr>
          <w:rFonts w:eastAsia="Times New Roman" w:cstheme="minorHAnsi"/>
          <w:color w:val="1E487C"/>
          <w:sz w:val="20"/>
          <w:szCs w:val="20"/>
          <w:lang w:val="en-GB" w:eastAsia="en-GB"/>
        </w:rPr>
        <w:t>7</w:t>
      </w:r>
    </w:p>
    <w:p w:rsidR="00F25D86" w:rsidRPr="00675B3E"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it-IT" w:eastAsia="en-GB"/>
        </w:rPr>
        <w:sectPr w:rsidR="00F25D86" w:rsidRPr="00675B3E" w:rsidSect="00EA0E55">
          <w:pgSz w:w="11906" w:h="16838"/>
          <w:pgMar w:top="1418" w:right="1418" w:bottom="1418" w:left="1418" w:header="709" w:footer="709" w:gutter="0"/>
          <w:cols w:space="720"/>
        </w:sectPr>
      </w:pPr>
      <w:r w:rsidRPr="00675B3E">
        <w:rPr>
          <w:rFonts w:eastAsia="Times New Roman" w:cstheme="minorHAnsi"/>
          <w:color w:val="1E487C"/>
          <w:sz w:val="20"/>
          <w:szCs w:val="20"/>
          <w:lang w:val="it-IT" w:eastAsia="en-GB"/>
        </w:rPr>
        <w:t>E-</w:t>
      </w:r>
      <w:r w:rsidRPr="00675B3E">
        <w:rPr>
          <w:rFonts w:eastAsia="Times New Roman" w:cstheme="minorHAnsi"/>
          <w:color w:val="1E487C"/>
          <w:spacing w:val="1"/>
          <w:sz w:val="20"/>
          <w:szCs w:val="20"/>
          <w:lang w:val="it-IT" w:eastAsia="en-GB"/>
        </w:rPr>
        <w:t>m</w:t>
      </w:r>
      <w:r w:rsidRPr="00675B3E">
        <w:rPr>
          <w:rFonts w:eastAsia="Times New Roman" w:cstheme="minorHAnsi"/>
          <w:color w:val="1E487C"/>
          <w:sz w:val="20"/>
          <w:szCs w:val="20"/>
          <w:lang w:val="it-IT" w:eastAsia="en-GB"/>
        </w:rPr>
        <w:t>ail:</w:t>
      </w:r>
      <w:r w:rsidRPr="00675B3E">
        <w:rPr>
          <w:rFonts w:eastAsia="Times New Roman" w:cstheme="minorHAnsi"/>
          <w:color w:val="1E487C"/>
          <w:spacing w:val="-1"/>
          <w:sz w:val="20"/>
          <w:szCs w:val="20"/>
          <w:lang w:val="it-IT" w:eastAsia="en-GB"/>
        </w:rPr>
        <w:t xml:space="preserve"> </w:t>
      </w:r>
      <w:hyperlink r:id="rId14" w:history="1">
        <w:r w:rsidRPr="00675B3E">
          <w:rPr>
            <w:rFonts w:eastAsia="Times New Roman" w:cstheme="minorHAnsi"/>
            <w:color w:val="0000FF"/>
            <w:spacing w:val="-1"/>
            <w:sz w:val="20"/>
            <w:szCs w:val="20"/>
            <w:u w:val="single"/>
            <w:lang w:val="it-IT" w:eastAsia="en-GB"/>
          </w:rPr>
          <w:t>secretariat@gwpmed.org</w:t>
        </w:r>
      </w:hyperlink>
      <w:r w:rsidRPr="00675B3E">
        <w:rPr>
          <w:rFonts w:eastAsia="Times New Roman" w:cstheme="minorHAnsi"/>
          <w:color w:val="1E487C"/>
          <w:spacing w:val="-1"/>
          <w:sz w:val="20"/>
          <w:szCs w:val="20"/>
          <w:lang w:val="it-IT" w:eastAsia="en-GB"/>
        </w:rPr>
        <w:t xml:space="preserve"> </w:t>
      </w:r>
    </w:p>
    <w:p w:rsidR="003F6A24" w:rsidRPr="00EC185D" w:rsidRDefault="003F6A24" w:rsidP="001E0B9C">
      <w:pPr>
        <w:keepNext/>
        <w:keepLines/>
        <w:spacing w:after="0" w:line="240" w:lineRule="auto"/>
        <w:outlineLvl w:val="0"/>
        <w:rPr>
          <w:rFonts w:eastAsia="Times New Roman" w:cstheme="minorHAnsi"/>
          <w:color w:val="4472C4" w:themeColor="accent5"/>
          <w:sz w:val="32"/>
          <w:szCs w:val="32"/>
          <w:lang w:val="en-GB" w:eastAsia="ar-SA"/>
        </w:rPr>
      </w:pPr>
      <w:r w:rsidRPr="00EC185D">
        <w:rPr>
          <w:rFonts w:eastAsiaTheme="majorEastAsia" w:cstheme="minorHAnsi"/>
          <w:color w:val="4472C4" w:themeColor="accent5"/>
          <w:sz w:val="32"/>
          <w:szCs w:val="32"/>
          <w:lang w:val="en-GB"/>
        </w:rPr>
        <w:lastRenderedPageBreak/>
        <w:t xml:space="preserve">Introduction - </w:t>
      </w:r>
      <w:r w:rsidRPr="00EC185D">
        <w:rPr>
          <w:rFonts w:eastAsia="Times New Roman" w:cstheme="minorHAnsi"/>
          <w:color w:val="4472C4" w:themeColor="accent5"/>
          <w:sz w:val="32"/>
          <w:szCs w:val="32"/>
          <w:lang w:val="en-GB" w:eastAsia="ar-SA"/>
        </w:rPr>
        <w:t xml:space="preserve">Background </w:t>
      </w:r>
    </w:p>
    <w:p w:rsidR="003F6A24" w:rsidRPr="00EC185D" w:rsidRDefault="003F6A24" w:rsidP="001E0B9C">
      <w:pPr>
        <w:spacing w:after="0" w:line="240" w:lineRule="auto"/>
        <w:rPr>
          <w:rFonts w:cstheme="minorHAnsi"/>
          <w:lang w:val="en-GB" w:eastAsia="ar-SA"/>
        </w:rPr>
      </w:pPr>
    </w:p>
    <w:p w:rsidR="003F6A24" w:rsidRPr="00EC185D" w:rsidRDefault="003F6A24" w:rsidP="001E0B9C">
      <w:pPr>
        <w:keepNext/>
        <w:keepLines/>
        <w:spacing w:after="0" w:line="240" w:lineRule="auto"/>
        <w:outlineLvl w:val="1"/>
        <w:rPr>
          <w:rFonts w:eastAsiaTheme="majorEastAsia" w:cstheme="minorHAnsi"/>
          <w:b/>
          <w:color w:val="2E74B5" w:themeColor="accent1" w:themeShade="BF"/>
          <w:sz w:val="26"/>
          <w:szCs w:val="26"/>
          <w:lang w:val="en-GB"/>
        </w:rPr>
      </w:pPr>
      <w:r w:rsidRPr="00EC185D">
        <w:rPr>
          <w:rFonts w:eastAsiaTheme="majorEastAsia" w:cstheme="minorHAnsi"/>
          <w:b/>
          <w:color w:val="2E74B5" w:themeColor="accent1" w:themeShade="BF"/>
          <w:sz w:val="26"/>
          <w:szCs w:val="26"/>
          <w:lang w:val="en-GB"/>
        </w:rPr>
        <w:t>The Drin Memorandum of Understanding</w:t>
      </w:r>
    </w:p>
    <w:p w:rsidR="003F6A24" w:rsidRPr="00EC185D" w:rsidRDefault="003F6A24" w:rsidP="001E0B9C">
      <w:pPr>
        <w:spacing w:after="0" w:line="240" w:lineRule="auto"/>
        <w:rPr>
          <w:rFonts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 xml:space="preserve">Coordinated action at the Drin Basin level has been absent until the development of the Shared Vision for the sustainable management of the Drin Basin and the signing of a related Memorandum of Understanding (Tirana, 25 November 2011) by the Ministers of the water and environment management competent ministries of the Drin Riparians i.e. Albania, The Former Yugoslav Republic of Macedonia, Greece, Kosovo* and Montenegro. This was the outcome of the Drin Dialogue coordinated by the Global Water Partnership Mediterranean (GWP-Med) and UNECE. </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The main objective of the Drin MoU is the attainment of the Shared Vision: “</w:t>
      </w:r>
      <w:r w:rsidRPr="00EC185D">
        <w:rPr>
          <w:rFonts w:eastAsia="Times New Roman" w:cstheme="minorHAnsi"/>
          <w:i/>
          <w:szCs w:val="24"/>
          <w:lang w:val="en-GB" w:eastAsia="ar-SA"/>
        </w:rPr>
        <w:t>Promote joint action for the coordinated integrated management of the shared water resources in the Drin Basin, as a means to safeguard and restore, to the extent possible, the ecosystems and the services they provide, and to promote sustainable development across the Drin Basin</w:t>
      </w:r>
      <w:r w:rsidRPr="00EC185D">
        <w:rPr>
          <w:rFonts w:eastAsia="Times New Roman" w:cstheme="minorHAnsi"/>
          <w:szCs w:val="24"/>
          <w:lang w:val="en-GB" w:eastAsia="ar-SA"/>
        </w:rPr>
        <w:t>”.</w:t>
      </w: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 xml:space="preserve">The </w:t>
      </w:r>
      <w:r w:rsidRPr="00EC185D">
        <w:rPr>
          <w:rFonts w:eastAsia="Times New Roman" w:cstheme="minorHAnsi"/>
          <w:b/>
          <w:szCs w:val="24"/>
          <w:lang w:val="en-GB" w:eastAsia="ar-SA"/>
        </w:rPr>
        <w:t>ultimate goal</w:t>
      </w:r>
      <w:r w:rsidRPr="00EC185D">
        <w:rPr>
          <w:rFonts w:eastAsia="Times New Roman" w:cstheme="minorHAnsi"/>
          <w:szCs w:val="24"/>
          <w:lang w:val="en-GB" w:eastAsia="ar-SA"/>
        </w:rPr>
        <w:t xml:space="preserve"> of the work in the Drin Basin is to reach a point in the future where the scale of management lifts from single water bodies to the hydrological interconnected system of the Drin Basin, eventually leading from the sharing of waters among Riparians and conflicting uses, to the sharing of benefits among stakeholders.</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keepNext/>
        <w:keepLines/>
        <w:spacing w:after="0" w:line="240" w:lineRule="auto"/>
        <w:outlineLvl w:val="1"/>
        <w:rPr>
          <w:rFonts w:eastAsiaTheme="majorEastAsia" w:cstheme="minorHAnsi"/>
          <w:b/>
          <w:color w:val="2E74B5" w:themeColor="accent1" w:themeShade="BF"/>
          <w:sz w:val="26"/>
          <w:szCs w:val="26"/>
          <w:lang w:val="en-GB"/>
        </w:rPr>
      </w:pPr>
      <w:r w:rsidRPr="00EC185D">
        <w:rPr>
          <w:rFonts w:eastAsiaTheme="majorEastAsia" w:cstheme="minorHAnsi"/>
          <w:b/>
          <w:color w:val="2E74B5" w:themeColor="accent1" w:themeShade="BF"/>
          <w:sz w:val="26"/>
          <w:szCs w:val="26"/>
          <w:lang w:val="en-GB"/>
        </w:rPr>
        <w:t>The Drin Coordinated Action</w:t>
      </w:r>
    </w:p>
    <w:p w:rsidR="003F6A24" w:rsidRPr="00EC185D" w:rsidRDefault="003F6A24" w:rsidP="001E0B9C">
      <w:pPr>
        <w:spacing w:after="0" w:line="240" w:lineRule="auto"/>
        <w:rPr>
          <w:rFonts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lang w:val="en-GB" w:eastAsia="el-GR"/>
        </w:rPr>
      </w:pPr>
      <w:r w:rsidRPr="00EC185D">
        <w:rPr>
          <w:rFonts w:eastAsia="Times New Roman" w:cstheme="minorHAnsi"/>
          <w:lang w:val="en-GB" w:eastAsia="el-GR"/>
        </w:rPr>
        <w:t>A process called the “Drin CORDA”, Drin Coordinated Action for the implementation of the Drin MoU, was put in place after the signing of the latter.</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lang w:val="en-GB" w:eastAsia="ar-SA"/>
        </w:rPr>
        <w:t>Following the provisions</w:t>
      </w:r>
      <w:r w:rsidRPr="00EC185D">
        <w:rPr>
          <w:rFonts w:eastAsia="Times New Roman" w:cstheme="minorHAnsi"/>
          <w:szCs w:val="24"/>
          <w:lang w:val="en-GB" w:eastAsia="ar-SA"/>
        </w:rPr>
        <w:t xml:space="preserve"> of the </w:t>
      </w:r>
      <w:r w:rsidRPr="00EC185D">
        <w:rPr>
          <w:rFonts w:eastAsia="Times New Roman" w:cstheme="minorHAnsi"/>
          <w:lang w:val="en-GB" w:eastAsia="el-GR"/>
        </w:rPr>
        <w:t>Drin MoU</w:t>
      </w:r>
      <w:r w:rsidRPr="00EC185D">
        <w:rPr>
          <w:rFonts w:eastAsia="Times New Roman" w:cstheme="minorHAnsi"/>
          <w:szCs w:val="24"/>
          <w:lang w:val="en-GB" w:eastAsia="ar-SA"/>
        </w:rPr>
        <w:t xml:space="preserve"> an institutional structure was established. It includes:</w:t>
      </w:r>
    </w:p>
    <w:p w:rsidR="003F6A24" w:rsidRPr="00EC185D" w:rsidRDefault="003F6A24" w:rsidP="001E0B9C">
      <w:pPr>
        <w:numPr>
          <w:ilvl w:val="0"/>
          <w:numId w:val="1"/>
        </w:numPr>
        <w:autoSpaceDE w:val="0"/>
        <w:autoSpaceDN w:val="0"/>
        <w:adjustRightInd w:val="0"/>
        <w:spacing w:after="0" w:line="240" w:lineRule="auto"/>
        <w:ind w:left="714" w:hanging="357"/>
        <w:jc w:val="both"/>
        <w:rPr>
          <w:rFonts w:eastAsia="Calibri" w:cstheme="minorHAnsi"/>
          <w:lang w:val="en-GB"/>
        </w:rPr>
      </w:pPr>
      <w:r w:rsidRPr="00EC185D">
        <w:rPr>
          <w:rFonts w:eastAsia="Calibri" w:cstheme="minorHAnsi"/>
          <w:lang w:val="en-GB"/>
        </w:rPr>
        <w:t xml:space="preserve">The </w:t>
      </w:r>
      <w:r w:rsidRPr="00EC185D">
        <w:rPr>
          <w:rFonts w:eastAsia="Calibri" w:cstheme="minorHAnsi"/>
          <w:b/>
          <w:bCs/>
          <w:lang w:val="en-GB"/>
        </w:rPr>
        <w:t>Meeting of the Parties</w:t>
      </w:r>
      <w:r w:rsidRPr="00EC185D">
        <w:rPr>
          <w:rFonts w:eastAsia="Calibri" w:cstheme="minorHAnsi"/>
          <w:lang w:val="en-GB"/>
        </w:rPr>
        <w:t>.</w:t>
      </w:r>
    </w:p>
    <w:p w:rsidR="003F6A24" w:rsidRPr="00EC185D" w:rsidRDefault="003F6A24" w:rsidP="001E0B9C">
      <w:pPr>
        <w:numPr>
          <w:ilvl w:val="0"/>
          <w:numId w:val="1"/>
        </w:numPr>
        <w:autoSpaceDE w:val="0"/>
        <w:autoSpaceDN w:val="0"/>
        <w:adjustRightInd w:val="0"/>
        <w:spacing w:after="0" w:line="240" w:lineRule="auto"/>
        <w:ind w:left="714" w:hanging="357"/>
        <w:jc w:val="both"/>
        <w:rPr>
          <w:rFonts w:eastAsia="Calibri" w:cstheme="minorHAnsi"/>
          <w:lang w:val="en-GB"/>
        </w:rPr>
      </w:pPr>
      <w:r w:rsidRPr="00EC185D">
        <w:rPr>
          <w:rFonts w:eastAsia="Calibri" w:cstheme="minorHAnsi"/>
          <w:lang w:val="en-GB"/>
        </w:rPr>
        <w:t xml:space="preserve">The </w:t>
      </w:r>
      <w:r w:rsidRPr="00EC185D">
        <w:rPr>
          <w:rFonts w:eastAsia="Calibri" w:cstheme="minorHAnsi"/>
          <w:b/>
          <w:bCs/>
          <w:lang w:val="en-GB"/>
        </w:rPr>
        <w:t xml:space="preserve">Drin Core Group </w:t>
      </w:r>
      <w:r w:rsidRPr="00EC185D">
        <w:rPr>
          <w:rFonts w:eastAsia="Calibri" w:cstheme="minorHAnsi"/>
          <w:lang w:val="en-GB"/>
        </w:rPr>
        <w:t xml:space="preserve">(DCG). This body is given the mandate to coordinate actions for the implementation of the MoU. </w:t>
      </w:r>
    </w:p>
    <w:p w:rsidR="003F6A24" w:rsidRPr="00EC185D" w:rsidRDefault="003F6A24" w:rsidP="001E0B9C">
      <w:pPr>
        <w:numPr>
          <w:ilvl w:val="0"/>
          <w:numId w:val="1"/>
        </w:numPr>
        <w:autoSpaceDE w:val="0"/>
        <w:autoSpaceDN w:val="0"/>
        <w:adjustRightInd w:val="0"/>
        <w:spacing w:after="0" w:line="240" w:lineRule="auto"/>
        <w:jc w:val="both"/>
        <w:rPr>
          <w:rFonts w:eastAsia="Calibri" w:cstheme="minorHAnsi"/>
          <w:lang w:val="en-GB"/>
        </w:rPr>
      </w:pPr>
      <w:r w:rsidRPr="00EC185D">
        <w:rPr>
          <w:rFonts w:eastAsia="Calibri" w:cstheme="minorHAnsi"/>
          <w:lang w:val="en-GB"/>
        </w:rPr>
        <w:t xml:space="preserve">Three </w:t>
      </w:r>
      <w:r w:rsidRPr="00EC185D">
        <w:rPr>
          <w:rFonts w:eastAsia="Calibri" w:cstheme="minorHAnsi"/>
          <w:b/>
          <w:bCs/>
          <w:lang w:val="en-GB"/>
        </w:rPr>
        <w:t xml:space="preserve">Expert Working Groups </w:t>
      </w:r>
      <w:r w:rsidRPr="00EC185D">
        <w:rPr>
          <w:rFonts w:eastAsia="Calibri" w:cstheme="minorHAnsi"/>
          <w:lang w:val="en-GB"/>
        </w:rPr>
        <w:t>(EWG) to assist the DCG in its work:</w:t>
      </w:r>
    </w:p>
    <w:p w:rsidR="003F6A24" w:rsidRPr="00EC185D" w:rsidRDefault="003F6A24" w:rsidP="001E0B9C">
      <w:pPr>
        <w:autoSpaceDE w:val="0"/>
        <w:autoSpaceDN w:val="0"/>
        <w:adjustRightInd w:val="0"/>
        <w:spacing w:after="0" w:line="240" w:lineRule="auto"/>
        <w:ind w:left="993"/>
        <w:jc w:val="both"/>
        <w:rPr>
          <w:rFonts w:eastAsia="Times New Roman" w:cstheme="minorHAnsi"/>
          <w:lang w:val="en-GB" w:eastAsia="ar-SA"/>
        </w:rPr>
      </w:pPr>
      <w:r w:rsidRPr="00EC185D">
        <w:rPr>
          <w:rFonts w:eastAsia="Times New Roman" w:cstheme="minorHAnsi"/>
          <w:lang w:val="en-GB" w:eastAsia="ar-SA"/>
        </w:rPr>
        <w:t>- Water Framework Directive implementation EWG.</w:t>
      </w:r>
    </w:p>
    <w:p w:rsidR="003F6A24" w:rsidRPr="00EC185D" w:rsidRDefault="003F6A24" w:rsidP="001E0B9C">
      <w:pPr>
        <w:autoSpaceDE w:val="0"/>
        <w:autoSpaceDN w:val="0"/>
        <w:adjustRightInd w:val="0"/>
        <w:spacing w:after="0" w:line="240" w:lineRule="auto"/>
        <w:ind w:left="993"/>
        <w:jc w:val="both"/>
        <w:rPr>
          <w:rFonts w:eastAsia="Times New Roman" w:cstheme="minorHAnsi"/>
          <w:lang w:val="en-GB" w:eastAsia="ar-SA"/>
        </w:rPr>
      </w:pPr>
      <w:r w:rsidRPr="00EC185D">
        <w:rPr>
          <w:rFonts w:eastAsia="Times New Roman" w:cstheme="minorHAnsi"/>
          <w:lang w:val="en-GB" w:eastAsia="ar-SA"/>
        </w:rPr>
        <w:t>- Monitoring and Information exchange EWG.</w:t>
      </w:r>
    </w:p>
    <w:p w:rsidR="003F6A24" w:rsidRPr="00EC185D" w:rsidRDefault="003F6A24" w:rsidP="001E0B9C">
      <w:pPr>
        <w:autoSpaceDE w:val="0"/>
        <w:autoSpaceDN w:val="0"/>
        <w:adjustRightInd w:val="0"/>
        <w:spacing w:after="0" w:line="240" w:lineRule="auto"/>
        <w:ind w:left="992"/>
        <w:jc w:val="both"/>
        <w:rPr>
          <w:rFonts w:eastAsia="Times New Roman" w:cstheme="minorHAnsi"/>
          <w:lang w:val="en-GB" w:eastAsia="ar-SA"/>
        </w:rPr>
      </w:pPr>
      <w:r w:rsidRPr="00EC185D">
        <w:rPr>
          <w:rFonts w:eastAsia="Times New Roman" w:cstheme="minorHAnsi"/>
          <w:lang w:val="en-GB" w:eastAsia="ar-SA"/>
        </w:rPr>
        <w:t>- Biodiversity and Ecosystem EWG.</w:t>
      </w:r>
    </w:p>
    <w:p w:rsidR="003F6A24" w:rsidRPr="00EC185D" w:rsidRDefault="003F6A24" w:rsidP="001E0B9C">
      <w:pPr>
        <w:autoSpaceDE w:val="0"/>
        <w:autoSpaceDN w:val="0"/>
        <w:adjustRightInd w:val="0"/>
        <w:spacing w:after="0" w:line="240" w:lineRule="auto"/>
        <w:ind w:left="992"/>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color w:val="000000"/>
          <w:lang w:val="en-GB" w:eastAsia="ar-SA"/>
        </w:rPr>
      </w:pPr>
      <w:r w:rsidRPr="00EC185D">
        <w:rPr>
          <w:rFonts w:eastAsia="Times New Roman" w:cstheme="minorHAnsi"/>
          <w:color w:val="000000"/>
          <w:lang w:val="en-GB" w:eastAsia="ar-SA"/>
        </w:rPr>
        <w:t xml:space="preserve">The </w:t>
      </w:r>
      <w:r w:rsidRPr="00EC185D">
        <w:rPr>
          <w:rFonts w:eastAsia="Times New Roman" w:cstheme="minorHAnsi"/>
          <w:b/>
          <w:bCs/>
          <w:color w:val="000000"/>
          <w:lang w:val="en-GB" w:eastAsia="ar-SA"/>
        </w:rPr>
        <w:t>DCG</w:t>
      </w:r>
      <w:r w:rsidRPr="00EC185D">
        <w:rPr>
          <w:rFonts w:eastAsia="Times New Roman" w:cstheme="minorHAnsi"/>
          <w:color w:val="000000"/>
          <w:lang w:val="en-GB" w:eastAsia="ar-SA"/>
        </w:rPr>
        <w:t xml:space="preserve"> </w:t>
      </w:r>
      <w:r w:rsidRPr="00EC185D">
        <w:rPr>
          <w:rFonts w:eastAsia="Times New Roman" w:cstheme="minorHAnsi"/>
          <w:b/>
          <w:bCs/>
          <w:color w:val="000000"/>
          <w:lang w:val="en-GB" w:eastAsia="ar-SA"/>
        </w:rPr>
        <w:t>Secretariat</w:t>
      </w:r>
      <w:r w:rsidRPr="00EC185D">
        <w:rPr>
          <w:rFonts w:eastAsia="Times New Roman" w:cstheme="minorHAnsi"/>
          <w:color w:val="000000"/>
          <w:lang w:val="en-GB" w:eastAsia="ar-SA"/>
        </w:rPr>
        <w:t xml:space="preserve"> provides technical and administrative support to the DCG; Global Water Partnership – Mediterranean (GWP-Med) serves by appointment of the Parties through the MoU as the Secretariat.</w:t>
      </w:r>
    </w:p>
    <w:p w:rsidR="003F6A24" w:rsidRPr="00EC185D" w:rsidRDefault="003F6A24" w:rsidP="001E0B9C">
      <w:pPr>
        <w:autoSpaceDE w:val="0"/>
        <w:autoSpaceDN w:val="0"/>
        <w:adjustRightInd w:val="0"/>
        <w:spacing w:after="0" w:line="240" w:lineRule="auto"/>
        <w:jc w:val="both"/>
        <w:rPr>
          <w:rFonts w:eastAsia="Times New Roman" w:cstheme="minorHAnsi"/>
          <w:color w:val="000000"/>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b/>
          <w:i/>
          <w:lang w:val="en-GB" w:eastAsia="ar-SA"/>
        </w:rPr>
      </w:pPr>
      <w:r w:rsidRPr="00EC185D">
        <w:rPr>
          <w:rFonts w:eastAsia="Times New Roman" w:cstheme="minorHAnsi"/>
          <w:szCs w:val="24"/>
          <w:lang w:val="en-GB" w:eastAsia="ar-SA"/>
        </w:rPr>
        <w:t xml:space="preserve">An Action Plan was prepared to operationalize the Drin </w:t>
      </w:r>
      <w:r w:rsidRPr="00EC185D">
        <w:rPr>
          <w:rFonts w:eastAsia="Times New Roman" w:cstheme="minorHAnsi"/>
          <w:lang w:val="en-GB" w:eastAsia="el-GR"/>
        </w:rPr>
        <w:t>CORDA</w:t>
      </w:r>
      <w:r w:rsidRPr="00EC185D">
        <w:rPr>
          <w:rFonts w:eastAsia="Times New Roman" w:cstheme="minorHAnsi"/>
          <w:szCs w:val="24"/>
          <w:lang w:val="en-GB" w:eastAsia="ar-SA"/>
        </w:rPr>
        <w:t>. This has been subject to updates and amendments in accordance with the decisions of the Meeting of the Parties to the Drin MoU and the DCG. The DCG and its Secretariat guides the implementation of the action plan while its implementation is currently being supported by the Global Environment Facility</w:t>
      </w:r>
      <w:r w:rsidRPr="00EC185D">
        <w:rPr>
          <w:rFonts w:eastAsia="Cambria" w:cstheme="minorHAnsi"/>
          <w:szCs w:val="24"/>
          <w:vertAlign w:val="superscript"/>
          <w:lang w:val="en-GB" w:eastAsia="ar-SA"/>
        </w:rPr>
        <w:footnoteReference w:id="2"/>
      </w:r>
      <w:r w:rsidRPr="00EC185D">
        <w:rPr>
          <w:rFonts w:eastAsia="Times New Roman" w:cstheme="minorHAnsi"/>
          <w:szCs w:val="24"/>
          <w:lang w:val="en-GB" w:eastAsia="ar-SA"/>
        </w:rPr>
        <w:t xml:space="preserve"> (GEF); see below.</w:t>
      </w:r>
    </w:p>
    <w:p w:rsidR="003F6A24" w:rsidRPr="00EC185D" w:rsidRDefault="003F6A24" w:rsidP="001E0B9C">
      <w:pPr>
        <w:autoSpaceDE w:val="0"/>
        <w:autoSpaceDN w:val="0"/>
        <w:adjustRightInd w:val="0"/>
        <w:spacing w:after="0" w:line="240" w:lineRule="auto"/>
        <w:jc w:val="both"/>
        <w:rPr>
          <w:rFonts w:eastAsia="Times New Roman" w:cstheme="minorHAnsi"/>
          <w:b/>
          <w:i/>
          <w:lang w:val="en-GB" w:eastAsia="ar-SA"/>
        </w:rPr>
      </w:pPr>
    </w:p>
    <w:p w:rsidR="00675B3E" w:rsidRDefault="00675B3E" w:rsidP="001E0B9C">
      <w:pPr>
        <w:keepNext/>
        <w:keepLines/>
        <w:spacing w:after="0" w:line="240" w:lineRule="auto"/>
        <w:outlineLvl w:val="1"/>
        <w:rPr>
          <w:rFonts w:eastAsiaTheme="majorEastAsia" w:cstheme="minorHAnsi"/>
          <w:b/>
          <w:color w:val="2E74B5" w:themeColor="accent1" w:themeShade="BF"/>
          <w:sz w:val="26"/>
          <w:szCs w:val="26"/>
          <w:lang w:val="en-GB"/>
        </w:rPr>
      </w:pPr>
    </w:p>
    <w:p w:rsidR="00675B3E" w:rsidRDefault="00675B3E" w:rsidP="001E0B9C">
      <w:pPr>
        <w:keepNext/>
        <w:keepLines/>
        <w:spacing w:after="0" w:line="240" w:lineRule="auto"/>
        <w:outlineLvl w:val="1"/>
        <w:rPr>
          <w:rFonts w:eastAsiaTheme="majorEastAsia" w:cstheme="minorHAnsi"/>
          <w:b/>
          <w:color w:val="2E74B5" w:themeColor="accent1" w:themeShade="BF"/>
          <w:sz w:val="26"/>
          <w:szCs w:val="26"/>
          <w:lang w:val="en-GB"/>
        </w:rPr>
      </w:pPr>
    </w:p>
    <w:p w:rsidR="003F6A24" w:rsidRPr="00EC185D" w:rsidRDefault="003F6A24" w:rsidP="001E0B9C">
      <w:pPr>
        <w:keepNext/>
        <w:keepLines/>
        <w:spacing w:after="0" w:line="240" w:lineRule="auto"/>
        <w:outlineLvl w:val="1"/>
        <w:rPr>
          <w:rFonts w:eastAsiaTheme="majorEastAsia" w:cstheme="minorHAnsi"/>
          <w:b/>
          <w:color w:val="2E74B5" w:themeColor="accent1" w:themeShade="BF"/>
          <w:sz w:val="26"/>
          <w:szCs w:val="26"/>
          <w:lang w:val="en-GB"/>
        </w:rPr>
      </w:pPr>
      <w:r w:rsidRPr="00EC185D">
        <w:rPr>
          <w:rFonts w:eastAsiaTheme="majorEastAsia" w:cstheme="minorHAnsi"/>
          <w:b/>
          <w:color w:val="2E74B5" w:themeColor="accent1" w:themeShade="BF"/>
          <w:sz w:val="26"/>
          <w:szCs w:val="26"/>
          <w:lang w:val="en-GB"/>
        </w:rPr>
        <w:t>The GEF Drin Project</w:t>
      </w:r>
    </w:p>
    <w:p w:rsidR="003F6A24" w:rsidRPr="00EC185D" w:rsidRDefault="003F6A24" w:rsidP="001E0B9C">
      <w:pPr>
        <w:spacing w:after="0" w:line="240" w:lineRule="auto"/>
        <w:rPr>
          <w:rFonts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The GEF supported Project “Enabling transboundary cooperation and integrated water resources management in the extended Drin River Basin”</w:t>
      </w:r>
      <w:r w:rsidRPr="00EC185D">
        <w:rPr>
          <w:rFonts w:eastAsia="Times New Roman" w:cstheme="minorHAnsi"/>
          <w:szCs w:val="24"/>
          <w:vertAlign w:val="superscript"/>
          <w:lang w:val="en-GB" w:eastAsia="ar-SA"/>
        </w:rPr>
        <w:t xml:space="preserve"> </w:t>
      </w:r>
      <w:r w:rsidRPr="00EC185D">
        <w:rPr>
          <w:rFonts w:eastAsia="Times New Roman" w:cstheme="minorHAnsi"/>
          <w:szCs w:val="24"/>
          <w:lang w:val="en-GB" w:eastAsia="ar-SA"/>
        </w:rPr>
        <w:t xml:space="preserve">(GEF Drin Project) is aligned in content, aims and objectives with the Action Plan and the activities under the Drin CORDA. </w:t>
      </w: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 xml:space="preserve">The objective of the project is to </w:t>
      </w:r>
      <w:r w:rsidRPr="00EC185D">
        <w:rPr>
          <w:rFonts w:eastAsia="Times New Roman" w:cstheme="minorHAnsi"/>
          <w:i/>
          <w:szCs w:val="24"/>
          <w:lang w:val="en-GB" w:eastAsia="ar-SA"/>
        </w:rPr>
        <w:t>promote joint management of the shared water resources of the transboundary Drin River Basin, including coordination mechanisms among the various sub-basin joint commissions and committees</w:t>
      </w:r>
      <w:r w:rsidRPr="00EC185D">
        <w:rPr>
          <w:rFonts w:eastAsia="Times New Roman" w:cstheme="minorHAnsi"/>
          <w:szCs w:val="24"/>
          <w:lang w:val="en-GB" w:eastAsia="ar-SA"/>
        </w:rPr>
        <w:t>. Albania, The Former Yugoslav Republic of Macedonia, Kosovo and Montenegro are the Project beneficiaries.</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Cambria" w:cstheme="minorHAnsi"/>
          <w:szCs w:val="24"/>
          <w:lang w:val="en-GB"/>
        </w:rPr>
      </w:pPr>
      <w:r w:rsidRPr="00EC185D">
        <w:rPr>
          <w:rFonts w:eastAsia="Cambria" w:cstheme="minorHAnsi"/>
          <w:szCs w:val="24"/>
          <w:lang w:val="en-GB"/>
        </w:rPr>
        <w:t>The GEF Drin Project is structured around five components:</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1: Consolidating a common knowledge base</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2: Building the foundation for multi-country cooperation</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3: Institutional strengthening for Integrated River Basin Management (IRBM)</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4: Demonstration of technologies and practices for IWRM and ecosystem management</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5: Stakeholder Involvement, Gender Mainstreaming and Communication Strategies</w:t>
      </w:r>
    </w:p>
    <w:p w:rsidR="003F6A24" w:rsidRPr="00EC185D" w:rsidRDefault="003F6A24" w:rsidP="001E0B9C">
      <w:pPr>
        <w:autoSpaceDE w:val="0"/>
        <w:autoSpaceDN w:val="0"/>
        <w:adjustRightInd w:val="0"/>
        <w:spacing w:after="0" w:line="240" w:lineRule="auto"/>
        <w:ind w:left="720"/>
        <w:jc w:val="both"/>
        <w:rPr>
          <w:rFonts w:eastAsia="Cambria" w:cstheme="minorHAnsi"/>
          <w:szCs w:val="24"/>
          <w:lang w:val="en-GB"/>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 xml:space="preserve">The Project is implemented by </w:t>
      </w:r>
      <w:r w:rsidR="00DB069C" w:rsidRPr="00EC185D">
        <w:rPr>
          <w:rFonts w:eastAsia="Times New Roman" w:cstheme="minorHAnsi"/>
          <w:szCs w:val="24"/>
          <w:lang w:val="en-GB" w:eastAsia="ar-SA"/>
        </w:rPr>
        <w:t xml:space="preserve">the </w:t>
      </w:r>
      <w:r w:rsidRPr="00EC185D">
        <w:rPr>
          <w:rFonts w:eastAsia="Times New Roman" w:cstheme="minorHAnsi"/>
          <w:szCs w:val="24"/>
          <w:lang w:val="en-GB" w:eastAsia="ar-SA"/>
        </w:rPr>
        <w:t xml:space="preserve">UNDP and executed by the Global Water Partnership (GWP) through GWP-Mediterranean (GWP-Med) in cooperation with the United Nations Economic Commission for Europe (UNECE); GWP-Med is responsible for the realization of the Project. The Drin Core Group is the Steering Committee (SC) of the Project. </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It is managed by a</w:t>
      </w:r>
      <w:r w:rsidRPr="00EC185D">
        <w:rPr>
          <w:rFonts w:eastAsia="Times New Roman" w:cstheme="minorHAnsi"/>
          <w:bCs/>
          <w:szCs w:val="24"/>
          <w:lang w:val="en-GB" w:eastAsia="ar-SA"/>
        </w:rPr>
        <w:t xml:space="preserve"> Project </w:t>
      </w:r>
      <w:r w:rsidRPr="00EC185D">
        <w:rPr>
          <w:rFonts w:eastAsia="Times New Roman" w:cstheme="minorHAnsi"/>
          <w:szCs w:val="24"/>
          <w:lang w:val="en-GB" w:eastAsia="ar-SA"/>
        </w:rPr>
        <w:t xml:space="preserve">Coordination </w:t>
      </w:r>
      <w:r w:rsidRPr="00EC185D">
        <w:rPr>
          <w:rFonts w:eastAsia="Times New Roman" w:cstheme="minorHAnsi"/>
          <w:bCs/>
          <w:szCs w:val="24"/>
          <w:lang w:val="en-GB" w:eastAsia="ar-SA"/>
        </w:rPr>
        <w:t>Unit (PMU)</w:t>
      </w:r>
      <w:r w:rsidRPr="00EC185D">
        <w:rPr>
          <w:rFonts w:eastAsia="Times New Roman" w:cstheme="minorHAnsi"/>
          <w:szCs w:val="24"/>
          <w:lang w:val="en-GB" w:eastAsia="ar-SA"/>
        </w:rPr>
        <w:t xml:space="preserve">, based in Tirana, Albania; staff is stationed also in Podgorica, Ohrid, Pristina, and Athens. The duration of the </w:t>
      </w:r>
      <w:r w:rsidR="006638F9" w:rsidRPr="00EC185D">
        <w:rPr>
          <w:rFonts w:eastAsia="Times New Roman" w:cstheme="minorHAnsi"/>
          <w:szCs w:val="24"/>
          <w:lang w:val="en-GB" w:eastAsia="ar-SA"/>
        </w:rPr>
        <w:t>Project</w:t>
      </w:r>
      <w:r w:rsidRPr="00EC185D">
        <w:rPr>
          <w:rFonts w:eastAsia="Times New Roman" w:cstheme="minorHAnsi"/>
          <w:szCs w:val="24"/>
          <w:lang w:val="en-GB" w:eastAsia="ar-SA"/>
        </w:rPr>
        <w:t xml:space="preserve"> is four years.</w:t>
      </w:r>
    </w:p>
    <w:p w:rsidR="00C11C09" w:rsidRPr="00EC185D" w:rsidRDefault="00C11C09" w:rsidP="001E0B9C">
      <w:pPr>
        <w:autoSpaceDE w:val="0"/>
        <w:autoSpaceDN w:val="0"/>
        <w:adjustRightInd w:val="0"/>
        <w:spacing w:after="0" w:line="240" w:lineRule="auto"/>
        <w:jc w:val="both"/>
        <w:rPr>
          <w:rFonts w:eastAsia="Times New Roman" w:cstheme="minorHAnsi"/>
          <w:lang w:val="en-GB" w:eastAsia="ar-SA"/>
        </w:rPr>
      </w:pPr>
    </w:p>
    <w:p w:rsidR="00C11C09" w:rsidRPr="00EC185D" w:rsidRDefault="00C11C09" w:rsidP="001E0B9C">
      <w:pPr>
        <w:autoSpaceDE w:val="0"/>
        <w:autoSpaceDN w:val="0"/>
        <w:adjustRightInd w:val="0"/>
        <w:spacing w:after="0" w:line="240" w:lineRule="auto"/>
        <w:jc w:val="both"/>
        <w:rPr>
          <w:rFonts w:eastAsia="Times New Roman" w:cstheme="minorHAnsi"/>
          <w:lang w:val="en-GB" w:eastAsia="ar-SA"/>
        </w:rPr>
      </w:pPr>
    </w:p>
    <w:p w:rsidR="00BB69C2" w:rsidRPr="00EC185D" w:rsidRDefault="00BB69C2" w:rsidP="001E0B9C">
      <w:pPr>
        <w:pStyle w:val="Heading1"/>
        <w:spacing w:before="0" w:line="240" w:lineRule="auto"/>
        <w:rPr>
          <w:rFonts w:cstheme="minorHAnsi"/>
        </w:rPr>
        <w:sectPr w:rsidR="00BB69C2" w:rsidRPr="00EC185D" w:rsidSect="00CE597A">
          <w:footerReference w:type="default" r:id="rId15"/>
          <w:pgSz w:w="11906" w:h="16838"/>
          <w:pgMar w:top="1440" w:right="1418" w:bottom="1440" w:left="1418" w:header="709" w:footer="709" w:gutter="0"/>
          <w:cols w:space="708"/>
          <w:docGrid w:linePitch="360"/>
        </w:sectPr>
      </w:pPr>
    </w:p>
    <w:p w:rsidR="00675B3E" w:rsidRPr="00675B3E" w:rsidRDefault="00675B3E" w:rsidP="00675B3E">
      <w:pPr>
        <w:spacing w:after="0" w:line="240" w:lineRule="auto"/>
        <w:ind w:left="-284"/>
        <w:jc w:val="both"/>
        <w:rPr>
          <w:rFonts w:cs="Calibri"/>
          <w:b/>
          <w:bCs/>
          <w:color w:val="2E74B5" w:themeColor="accent1" w:themeShade="BF"/>
          <w:sz w:val="26"/>
          <w:szCs w:val="26"/>
          <w:lang w:val="en-US"/>
        </w:rPr>
      </w:pPr>
      <w:r w:rsidRPr="00675B3E">
        <w:rPr>
          <w:rFonts w:cs="Calibri"/>
          <w:b/>
          <w:bCs/>
          <w:color w:val="2E74B5" w:themeColor="accent1" w:themeShade="BF"/>
          <w:sz w:val="26"/>
          <w:szCs w:val="26"/>
          <w:lang w:val="en-US"/>
        </w:rPr>
        <w:lastRenderedPageBreak/>
        <w:t>Description of the assignment</w:t>
      </w:r>
    </w:p>
    <w:p w:rsidR="00675B3E" w:rsidRDefault="00675B3E" w:rsidP="00675B3E">
      <w:pPr>
        <w:spacing w:after="0" w:line="240" w:lineRule="auto"/>
        <w:ind w:left="-284"/>
        <w:jc w:val="both"/>
        <w:rPr>
          <w:rFonts w:cs="Arial"/>
          <w:spacing w:val="-3"/>
          <w:lang w:val="en-US"/>
        </w:rPr>
      </w:pPr>
    </w:p>
    <w:p w:rsidR="00675B3E" w:rsidRDefault="00675B3E" w:rsidP="00675B3E">
      <w:pPr>
        <w:spacing w:after="0" w:line="240" w:lineRule="auto"/>
        <w:ind w:left="-284"/>
        <w:jc w:val="both"/>
        <w:rPr>
          <w:rFonts w:cs="Arial"/>
          <w:spacing w:val="-3"/>
          <w:lang w:val="en-US"/>
        </w:rPr>
      </w:pPr>
      <w:r>
        <w:rPr>
          <w:rFonts w:cs="Arial"/>
          <w:spacing w:val="-3"/>
          <w:lang w:val="en-US"/>
        </w:rPr>
        <w:t xml:space="preserve">The objective of the Project is </w:t>
      </w:r>
      <w:r w:rsidRPr="00D376FC">
        <w:rPr>
          <w:rFonts w:cs="Arial"/>
          <w:spacing w:val="-3"/>
          <w:lang w:val="en-US"/>
        </w:rPr>
        <w:t xml:space="preserve">to promote joint management of the shared water resources of the transboundary Drin River Basin, including coordination mechanisms among the various sub-basin joint commissions and committees. </w:t>
      </w:r>
    </w:p>
    <w:p w:rsidR="00675B3E" w:rsidRDefault="00675B3E" w:rsidP="00675B3E">
      <w:pPr>
        <w:spacing w:after="0" w:line="240" w:lineRule="auto"/>
        <w:ind w:left="-284"/>
        <w:jc w:val="both"/>
        <w:rPr>
          <w:rFonts w:cs="Arial"/>
          <w:spacing w:val="-3"/>
          <w:lang w:val="en-US"/>
        </w:rPr>
      </w:pPr>
    </w:p>
    <w:p w:rsidR="00675B3E" w:rsidRDefault="00675B3E" w:rsidP="00675B3E">
      <w:pPr>
        <w:spacing w:after="0" w:line="240" w:lineRule="auto"/>
        <w:ind w:left="-284"/>
        <w:jc w:val="both"/>
        <w:rPr>
          <w:rFonts w:cs="Arial"/>
          <w:spacing w:val="-3"/>
          <w:lang w:val="en-US"/>
        </w:rPr>
      </w:pPr>
      <w:r>
        <w:rPr>
          <w:rFonts w:cs="Arial"/>
          <w:spacing w:val="-3"/>
          <w:lang w:val="en-US"/>
        </w:rPr>
        <w:t xml:space="preserve">A set of activities under </w:t>
      </w:r>
      <w:r w:rsidRPr="00240F26">
        <w:rPr>
          <w:rFonts w:cs="Arial"/>
          <w:i/>
          <w:spacing w:val="-3"/>
          <w:lang w:val="en-US"/>
        </w:rPr>
        <w:t>Component 1. Consolidating a Common Knowledge Base</w:t>
      </w:r>
      <w:r>
        <w:rPr>
          <w:rFonts w:cs="Arial"/>
          <w:i/>
          <w:spacing w:val="-3"/>
          <w:lang w:val="en-US"/>
        </w:rPr>
        <w:t xml:space="preserve">, </w:t>
      </w:r>
      <w:r w:rsidRPr="00240F26">
        <w:rPr>
          <w:rFonts w:cs="Arial"/>
          <w:i/>
          <w:spacing w:val="-3"/>
          <w:lang w:val="en-US"/>
        </w:rPr>
        <w:t>Outcome 1: Consensus Among Countries on Key Transboundary Concerns, Including Climate Change and Variability, Reached Through Joint Fact Finding</w:t>
      </w:r>
      <w:r>
        <w:rPr>
          <w:rFonts w:cs="Arial"/>
          <w:i/>
          <w:spacing w:val="-3"/>
          <w:lang w:val="en-US"/>
        </w:rPr>
        <w:t xml:space="preserve">, </w:t>
      </w:r>
      <w:r w:rsidRPr="00240F26">
        <w:rPr>
          <w:rFonts w:cs="Arial"/>
          <w:spacing w:val="-3"/>
          <w:lang w:val="en-US"/>
        </w:rPr>
        <w:t>and within work on Output 1.</w:t>
      </w:r>
      <w:r w:rsidRPr="00240F26">
        <w:rPr>
          <w:rFonts w:cs="Arial"/>
          <w:i/>
          <w:spacing w:val="-3"/>
          <w:lang w:val="en-US"/>
        </w:rPr>
        <w:t xml:space="preserve"> Transboun</w:t>
      </w:r>
      <w:r>
        <w:rPr>
          <w:rFonts w:cs="Arial"/>
          <w:i/>
          <w:spacing w:val="-3"/>
          <w:lang w:val="en-US"/>
        </w:rPr>
        <w:t>dary Diagnostic Analysis (TDA)</w:t>
      </w:r>
      <w:r>
        <w:rPr>
          <w:rFonts w:cs="Arial"/>
          <w:spacing w:val="-3"/>
          <w:lang w:val="en-US"/>
        </w:rPr>
        <w:t xml:space="preserve"> </w:t>
      </w:r>
      <w:r w:rsidRPr="00240F26">
        <w:rPr>
          <w:rFonts w:cs="Arial"/>
          <w:spacing w:val="-3"/>
          <w:lang w:val="en-US"/>
        </w:rPr>
        <w:t>consists of an analysis of priority transboundary environmental problems. What sectoral activities cause the degradation and how serious this is? Which are the actual drivers, causing the degradation? What are the information gaps on the existing environmental state, policy distortions and institutional deficiencies? Available and new scientific knowledge, national environmental documents and plans will inform the responses to the aforementioned questions and will provide inputs for preparing this analysis as well as identifying priorities among environmental concerns.</w:t>
      </w:r>
    </w:p>
    <w:p w:rsidR="00675B3E" w:rsidRDefault="00675B3E" w:rsidP="00675B3E">
      <w:pPr>
        <w:spacing w:after="0" w:line="240" w:lineRule="auto"/>
        <w:ind w:left="-284"/>
        <w:jc w:val="both"/>
        <w:rPr>
          <w:rFonts w:cs="Arial"/>
          <w:i/>
          <w:spacing w:val="-3"/>
          <w:lang w:val="en-US"/>
        </w:rPr>
      </w:pPr>
    </w:p>
    <w:p w:rsidR="00675B3E" w:rsidRDefault="00675B3E" w:rsidP="00675B3E">
      <w:pPr>
        <w:spacing w:after="0" w:line="240" w:lineRule="auto"/>
        <w:ind w:left="-284"/>
        <w:jc w:val="both"/>
        <w:rPr>
          <w:rFonts w:cs="Arial"/>
          <w:spacing w:val="-3"/>
          <w:lang w:val="en-US"/>
        </w:rPr>
      </w:pPr>
      <w:r>
        <w:rPr>
          <w:rFonts w:cs="Arial"/>
          <w:spacing w:val="-3"/>
          <w:lang w:val="en-US"/>
        </w:rPr>
        <w:t xml:space="preserve">The </w:t>
      </w:r>
      <w:r w:rsidR="00453871">
        <w:rPr>
          <w:rFonts w:cs="Arial"/>
          <w:spacing w:val="-3"/>
          <w:lang w:val="en-US"/>
        </w:rPr>
        <w:t>Biological</w:t>
      </w:r>
      <w:r>
        <w:rPr>
          <w:rFonts w:cs="Arial"/>
          <w:spacing w:val="-3"/>
          <w:lang w:val="en-US"/>
        </w:rPr>
        <w:t xml:space="preserve"> Monitoring is planned to improve the </w:t>
      </w:r>
      <w:r w:rsidRPr="00240F26">
        <w:rPr>
          <w:rFonts w:cs="Arial"/>
          <w:spacing w:val="-3"/>
          <w:lang w:val="en-US"/>
        </w:rPr>
        <w:t>understanding of the present baseline conditions of the Drin Basin and the major transboundary concerns</w:t>
      </w:r>
      <w:r>
        <w:rPr>
          <w:rFonts w:cs="Arial"/>
          <w:spacing w:val="-3"/>
          <w:lang w:val="en-US"/>
        </w:rPr>
        <w:t xml:space="preserve"> or more specifically, to amend and improve the existing data and information of the current state of water resources, and fill the data and info gaps.</w:t>
      </w:r>
      <w:r w:rsidR="00453871">
        <w:rPr>
          <w:rFonts w:cs="Arial"/>
          <w:spacing w:val="-3"/>
          <w:lang w:val="en-US"/>
        </w:rPr>
        <w:t xml:space="preserve"> The biological monitoring of water quality using as bio – </w:t>
      </w:r>
      <w:r w:rsidR="00B85EEE">
        <w:rPr>
          <w:rFonts w:cs="Arial"/>
          <w:spacing w:val="-3"/>
          <w:lang w:val="en-US"/>
        </w:rPr>
        <w:t xml:space="preserve">indicators macro Invertebrates, </w:t>
      </w:r>
      <w:r w:rsidR="00436C6E">
        <w:rPr>
          <w:rFonts w:cs="Arial"/>
          <w:spacing w:val="-3"/>
          <w:lang w:val="en-US"/>
        </w:rPr>
        <w:t>diatoms and macrophytes</w:t>
      </w:r>
      <w:r w:rsidR="00453871">
        <w:rPr>
          <w:rFonts w:cs="Arial"/>
          <w:spacing w:val="-3"/>
          <w:lang w:val="en-US"/>
        </w:rPr>
        <w:t xml:space="preserve"> will complete the chemical and physic</w:t>
      </w:r>
      <w:r w:rsidR="00436C6E">
        <w:rPr>
          <w:rFonts w:cs="Arial"/>
          <w:spacing w:val="-3"/>
          <w:lang w:val="en-US"/>
        </w:rPr>
        <w:t>o</w:t>
      </w:r>
      <w:r w:rsidR="00453871">
        <w:rPr>
          <w:rFonts w:cs="Arial"/>
          <w:spacing w:val="-3"/>
          <w:lang w:val="en-US"/>
        </w:rPr>
        <w:t xml:space="preserve"> – chemical monitoring of surface water along the basin. </w:t>
      </w:r>
      <w:r w:rsidR="00436C6E">
        <w:rPr>
          <w:rFonts w:cs="Arial"/>
          <w:spacing w:val="-3"/>
          <w:lang w:val="en-US"/>
        </w:rPr>
        <w:t xml:space="preserve">Monitoring of zoo - benthos and phyto- benthos will give a valuable contribution on the assessment of ecological status of the River Basin. </w:t>
      </w:r>
    </w:p>
    <w:p w:rsidR="00675B3E" w:rsidRPr="00240F26" w:rsidRDefault="00675B3E" w:rsidP="00675B3E">
      <w:pPr>
        <w:spacing w:after="0" w:line="240" w:lineRule="auto"/>
        <w:ind w:left="-284"/>
        <w:jc w:val="both"/>
        <w:rPr>
          <w:rFonts w:cs="Arial"/>
          <w:spacing w:val="-3"/>
          <w:lang w:val="en-US"/>
        </w:rPr>
      </w:pPr>
    </w:p>
    <w:p w:rsidR="00675B3E" w:rsidRDefault="00675B3E" w:rsidP="00675B3E">
      <w:pPr>
        <w:pStyle w:val="ListParagraph"/>
        <w:tabs>
          <w:tab w:val="num" w:pos="720"/>
          <w:tab w:val="left" w:pos="1260"/>
        </w:tabs>
        <w:ind w:left="-284"/>
        <w:contextualSpacing w:val="0"/>
        <w:jc w:val="both"/>
        <w:rPr>
          <w:rFonts w:cs="Calibri"/>
          <w:lang w:val="en-US"/>
        </w:rPr>
      </w:pPr>
      <w:r w:rsidRPr="00821768">
        <w:rPr>
          <w:rFonts w:cs="Calibri"/>
          <w:lang w:val="en-US"/>
        </w:rPr>
        <w:t xml:space="preserve">The </w:t>
      </w:r>
      <w:r>
        <w:rPr>
          <w:rFonts w:cs="Calibri"/>
          <w:lang w:val="en-US"/>
        </w:rPr>
        <w:t>objective</w:t>
      </w:r>
      <w:r w:rsidRPr="00821768">
        <w:rPr>
          <w:rFonts w:cs="Calibri"/>
          <w:lang w:val="en-US"/>
        </w:rPr>
        <w:t xml:space="preserve"> of the </w:t>
      </w:r>
      <w:r>
        <w:rPr>
          <w:rFonts w:cs="Calibri"/>
          <w:lang w:val="en-US"/>
        </w:rPr>
        <w:t xml:space="preserve">assignment </w:t>
      </w:r>
      <w:r w:rsidRPr="00821768">
        <w:rPr>
          <w:rFonts w:cs="Calibri"/>
          <w:lang w:val="en-US"/>
        </w:rPr>
        <w:t xml:space="preserve">is </w:t>
      </w:r>
      <w:r>
        <w:rPr>
          <w:rFonts w:cs="Calibri"/>
          <w:lang w:val="en-US"/>
        </w:rPr>
        <w:t xml:space="preserve">to conduct </w:t>
      </w:r>
      <w:r w:rsidR="00453871">
        <w:rPr>
          <w:rFonts w:cs="Calibri"/>
          <w:lang w:val="en-US"/>
        </w:rPr>
        <w:t xml:space="preserve">the biological </w:t>
      </w:r>
      <w:r>
        <w:rPr>
          <w:rFonts w:cs="Calibri"/>
          <w:lang w:val="en-US"/>
        </w:rPr>
        <w:t>monitoring</w:t>
      </w:r>
      <w:r w:rsidR="00297AB9">
        <w:rPr>
          <w:rFonts w:cs="Calibri"/>
          <w:lang w:val="en-US"/>
        </w:rPr>
        <w:t xml:space="preserve"> using</w:t>
      </w:r>
      <w:r w:rsidR="00B85EEE">
        <w:rPr>
          <w:rFonts w:cs="Calibri"/>
          <w:lang w:val="en-US"/>
        </w:rPr>
        <w:t xml:space="preserve"> macro invertebrates, diatoms</w:t>
      </w:r>
      <w:r w:rsidR="00297AB9">
        <w:rPr>
          <w:rFonts w:cs="Calibri"/>
          <w:lang w:val="en-US"/>
        </w:rPr>
        <w:t xml:space="preserve"> </w:t>
      </w:r>
      <w:r w:rsidR="00436C6E">
        <w:rPr>
          <w:rFonts w:cs="Calibri"/>
          <w:lang w:val="en-US"/>
        </w:rPr>
        <w:t xml:space="preserve">and macrophytes </w:t>
      </w:r>
      <w:r w:rsidR="00297AB9">
        <w:rPr>
          <w:rFonts w:cs="Calibri"/>
          <w:lang w:val="en-US"/>
        </w:rPr>
        <w:t>as biological indicators of water quality</w:t>
      </w:r>
      <w:r>
        <w:rPr>
          <w:rFonts w:cs="Calibri"/>
          <w:lang w:val="en-US"/>
        </w:rPr>
        <w:t xml:space="preserve"> at selected surface bodie</w:t>
      </w:r>
      <w:r w:rsidR="00436C6E">
        <w:rPr>
          <w:rFonts w:cs="Calibri"/>
          <w:lang w:val="en-US"/>
        </w:rPr>
        <w:t>s, including sampling in</w:t>
      </w:r>
      <w:r w:rsidR="00297AB9">
        <w:rPr>
          <w:rFonts w:cs="Calibri"/>
          <w:lang w:val="en-US"/>
        </w:rPr>
        <w:t xml:space="preserve"> </w:t>
      </w:r>
      <w:r w:rsidR="00AC3F34">
        <w:rPr>
          <w:rFonts w:cs="Calibri"/>
          <w:lang w:val="en-US"/>
        </w:rPr>
        <w:t>nine</w:t>
      </w:r>
      <w:r w:rsidR="00297AB9">
        <w:rPr>
          <w:rFonts w:cs="Calibri"/>
          <w:lang w:val="en-US"/>
        </w:rPr>
        <w:t xml:space="preserve"> monitoring stations, sorting and i</w:t>
      </w:r>
      <w:r w:rsidR="00963F2D">
        <w:rPr>
          <w:rFonts w:cs="Calibri"/>
          <w:lang w:val="en-US"/>
        </w:rPr>
        <w:t xml:space="preserve">dentification of species, </w:t>
      </w:r>
      <w:r w:rsidR="002C0F15">
        <w:rPr>
          <w:rFonts w:cs="Calibri"/>
          <w:lang w:val="en-US"/>
        </w:rPr>
        <w:t xml:space="preserve">calculation of </w:t>
      </w:r>
      <w:r w:rsidR="00963F2D">
        <w:rPr>
          <w:rFonts w:cs="Calibri"/>
          <w:lang w:val="en-US"/>
        </w:rPr>
        <w:t>indice</w:t>
      </w:r>
      <w:r w:rsidR="00297AB9">
        <w:rPr>
          <w:rFonts w:cs="Calibri"/>
          <w:lang w:val="en-US"/>
        </w:rPr>
        <w:t>s and interpretation of results</w:t>
      </w:r>
      <w:r>
        <w:rPr>
          <w:rFonts w:cs="Calibri"/>
          <w:lang w:val="en-US"/>
        </w:rPr>
        <w:t>.</w:t>
      </w:r>
      <w:r w:rsidR="00297AB9">
        <w:rPr>
          <w:rFonts w:cs="Calibri"/>
          <w:lang w:val="en-US"/>
        </w:rPr>
        <w:t xml:space="preserve"> The aforementioned activities will be presented within the </w:t>
      </w:r>
      <w:r w:rsidR="00BB0492">
        <w:rPr>
          <w:rFonts w:cs="Calibri"/>
          <w:lang w:val="en-US"/>
        </w:rPr>
        <w:t>Biological</w:t>
      </w:r>
      <w:r w:rsidR="00297AB9">
        <w:rPr>
          <w:rFonts w:cs="Calibri"/>
          <w:lang w:val="en-US"/>
        </w:rPr>
        <w:t xml:space="preserve"> Monitoring Report. </w:t>
      </w:r>
      <w:r>
        <w:rPr>
          <w:rFonts w:cs="Calibri"/>
          <w:lang w:val="en-US"/>
        </w:rPr>
        <w:t xml:space="preserve"> </w:t>
      </w:r>
    </w:p>
    <w:p w:rsidR="00BB0492" w:rsidRDefault="00BB0492" w:rsidP="00675B3E">
      <w:pPr>
        <w:pStyle w:val="ListParagraph"/>
        <w:tabs>
          <w:tab w:val="num" w:pos="720"/>
          <w:tab w:val="left" w:pos="1260"/>
        </w:tabs>
        <w:ind w:left="-284"/>
        <w:contextualSpacing w:val="0"/>
        <w:jc w:val="both"/>
        <w:rPr>
          <w:rFonts w:cs="Calibri"/>
          <w:lang w:val="en-US"/>
        </w:rPr>
      </w:pPr>
    </w:p>
    <w:p w:rsidR="00675B3E" w:rsidRDefault="00675B3E" w:rsidP="00675B3E">
      <w:pPr>
        <w:pStyle w:val="ListParagraph"/>
        <w:tabs>
          <w:tab w:val="num" w:pos="720"/>
          <w:tab w:val="left" w:pos="1260"/>
        </w:tabs>
        <w:ind w:left="-284"/>
        <w:contextualSpacing w:val="0"/>
        <w:jc w:val="both"/>
        <w:rPr>
          <w:rFonts w:cs="Calibri"/>
          <w:lang w:val="en-US"/>
        </w:rPr>
      </w:pPr>
      <w:r>
        <w:rPr>
          <w:rFonts w:cs="Calibri"/>
          <w:lang w:val="en-US"/>
        </w:rPr>
        <w:t xml:space="preserve">The </w:t>
      </w:r>
      <w:r w:rsidR="00BB0492">
        <w:rPr>
          <w:rFonts w:cs="Calibri"/>
          <w:lang w:val="en-US"/>
        </w:rPr>
        <w:t>biological</w:t>
      </w:r>
      <w:r>
        <w:rPr>
          <w:rFonts w:cs="Calibri"/>
          <w:lang w:val="en-US"/>
        </w:rPr>
        <w:t xml:space="preserve"> monitoring exercise should be carried out fully in accordance with EU Water Framework Directive (EU WFD 2000/60/EC) and pertaining guidelines and standards. </w:t>
      </w:r>
    </w:p>
    <w:p w:rsidR="00675B3E" w:rsidRDefault="00675B3E" w:rsidP="00675B3E">
      <w:pPr>
        <w:pStyle w:val="ListParagraph"/>
        <w:tabs>
          <w:tab w:val="num" w:pos="720"/>
          <w:tab w:val="left" w:pos="1260"/>
        </w:tabs>
        <w:ind w:left="-284"/>
        <w:contextualSpacing w:val="0"/>
        <w:jc w:val="both"/>
        <w:rPr>
          <w:rFonts w:cs="Calibri"/>
          <w:lang w:val="en-US"/>
        </w:rPr>
      </w:pPr>
    </w:p>
    <w:p w:rsidR="00675B3E" w:rsidRDefault="00675B3E" w:rsidP="00675B3E">
      <w:pPr>
        <w:pStyle w:val="ListParagraph"/>
        <w:tabs>
          <w:tab w:val="num" w:pos="720"/>
          <w:tab w:val="left" w:pos="1260"/>
        </w:tabs>
        <w:ind w:left="-284"/>
        <w:contextualSpacing w:val="0"/>
        <w:jc w:val="both"/>
        <w:rPr>
          <w:rFonts w:cs="Calibri"/>
          <w:lang w:val="en-US"/>
        </w:rPr>
      </w:pPr>
      <w:r>
        <w:rPr>
          <w:rFonts w:cs="Calibri"/>
          <w:lang w:val="en-US"/>
        </w:rPr>
        <w:t xml:space="preserve">This first monitoring campaign is planned for the </w:t>
      </w:r>
      <w:r w:rsidR="00BB0492">
        <w:rPr>
          <w:rFonts w:cs="Calibri"/>
          <w:b/>
          <w:lang w:val="en-US"/>
        </w:rPr>
        <w:t>dry</w:t>
      </w:r>
      <w:r w:rsidRPr="0061404E">
        <w:rPr>
          <w:rFonts w:cs="Calibri"/>
          <w:b/>
          <w:lang w:val="en-US"/>
        </w:rPr>
        <w:t xml:space="preserve"> season –</w:t>
      </w:r>
      <w:r>
        <w:rPr>
          <w:rFonts w:cs="Calibri"/>
          <w:b/>
          <w:lang w:val="en-US"/>
        </w:rPr>
        <w:t xml:space="preserve"> </w:t>
      </w:r>
      <w:r w:rsidR="00BB0492">
        <w:rPr>
          <w:rFonts w:cs="Calibri"/>
          <w:b/>
          <w:lang w:val="en-US"/>
        </w:rPr>
        <w:t>summer</w:t>
      </w:r>
      <w:r w:rsidRPr="0061404E">
        <w:rPr>
          <w:rFonts w:cs="Calibri"/>
          <w:b/>
          <w:lang w:val="en-US"/>
        </w:rPr>
        <w:t xml:space="preserve">: </w:t>
      </w:r>
      <w:r w:rsidR="00BB0492">
        <w:rPr>
          <w:rFonts w:cs="Calibri"/>
          <w:b/>
          <w:lang w:val="en-US"/>
        </w:rPr>
        <w:t>July</w:t>
      </w:r>
      <w:r w:rsidRPr="0061404E">
        <w:rPr>
          <w:rFonts w:cs="Calibri"/>
          <w:b/>
          <w:lang w:val="en-US"/>
        </w:rPr>
        <w:t xml:space="preserve"> 201</w:t>
      </w:r>
      <w:r w:rsidR="00BB0492">
        <w:rPr>
          <w:rFonts w:cs="Calibri"/>
          <w:b/>
          <w:lang w:val="en-US"/>
        </w:rPr>
        <w:t>7</w:t>
      </w:r>
      <w:r>
        <w:rPr>
          <w:rFonts w:cs="Calibri"/>
          <w:lang w:val="en-US"/>
        </w:rPr>
        <w:t>.</w:t>
      </w:r>
    </w:p>
    <w:p w:rsidR="00675B3E" w:rsidRDefault="00675B3E" w:rsidP="00675B3E">
      <w:pPr>
        <w:pStyle w:val="ListParagraph"/>
        <w:tabs>
          <w:tab w:val="left" w:pos="1260"/>
        </w:tabs>
        <w:ind w:left="1080"/>
        <w:contextualSpacing w:val="0"/>
        <w:jc w:val="both"/>
        <w:rPr>
          <w:rFonts w:cs="Calibri"/>
          <w:lang w:val="en-US"/>
        </w:rPr>
      </w:pPr>
    </w:p>
    <w:p w:rsidR="00675B3E" w:rsidRDefault="00675B3E" w:rsidP="00675B3E">
      <w:pPr>
        <w:pStyle w:val="ListParagraph"/>
        <w:tabs>
          <w:tab w:val="num" w:pos="720"/>
          <w:tab w:val="left" w:pos="1260"/>
        </w:tabs>
        <w:ind w:left="-284"/>
        <w:contextualSpacing w:val="0"/>
        <w:jc w:val="both"/>
        <w:rPr>
          <w:rFonts w:cs="Calibri"/>
          <w:lang w:val="en-US"/>
        </w:rPr>
      </w:pPr>
      <w:r>
        <w:rPr>
          <w:rFonts w:cs="Calibri"/>
          <w:lang w:val="en-US"/>
        </w:rPr>
        <w:t>The detailed list of monitoring locations</w:t>
      </w:r>
      <w:r w:rsidR="00BB0492">
        <w:rPr>
          <w:rFonts w:cs="Calibri"/>
          <w:lang w:val="en-US"/>
        </w:rPr>
        <w:t>/stations</w:t>
      </w:r>
      <w:r>
        <w:rPr>
          <w:rFonts w:cs="Calibri"/>
          <w:lang w:val="en-US"/>
        </w:rPr>
        <w:t xml:space="preserve"> to be monitored is presented in the Annex 1 to this document.</w:t>
      </w:r>
    </w:p>
    <w:p w:rsidR="00675B3E" w:rsidRPr="00821768" w:rsidRDefault="00675B3E" w:rsidP="00675B3E">
      <w:pPr>
        <w:pStyle w:val="ListParagraph"/>
        <w:tabs>
          <w:tab w:val="num" w:pos="720"/>
          <w:tab w:val="left" w:pos="1260"/>
        </w:tabs>
        <w:ind w:left="-284"/>
        <w:contextualSpacing w:val="0"/>
        <w:jc w:val="both"/>
        <w:rPr>
          <w:rFonts w:cs="Calibri"/>
          <w:lang w:val="en-US"/>
        </w:rPr>
      </w:pPr>
    </w:p>
    <w:p w:rsidR="00675B3E" w:rsidRPr="00821768" w:rsidRDefault="00675B3E" w:rsidP="00675B3E">
      <w:pPr>
        <w:pStyle w:val="ListParagraph"/>
        <w:tabs>
          <w:tab w:val="left" w:pos="220"/>
        </w:tabs>
        <w:ind w:left="-284"/>
        <w:contextualSpacing w:val="0"/>
        <w:jc w:val="both"/>
        <w:rPr>
          <w:rFonts w:cs="Calibri"/>
          <w:b/>
          <w:lang w:val="en-US"/>
        </w:rPr>
      </w:pPr>
      <w:r w:rsidRPr="00821768">
        <w:rPr>
          <w:rFonts w:cs="Calibri"/>
          <w:b/>
          <w:lang w:val="en-US"/>
        </w:rPr>
        <w:t xml:space="preserve">INPUT BY </w:t>
      </w:r>
      <w:r>
        <w:rPr>
          <w:rFonts w:cs="Calibri"/>
          <w:b/>
          <w:lang w:val="en-US"/>
        </w:rPr>
        <w:t>GWP-Med</w:t>
      </w:r>
    </w:p>
    <w:p w:rsidR="00675B3E" w:rsidRPr="00821768" w:rsidRDefault="00675B3E" w:rsidP="00675B3E">
      <w:pPr>
        <w:pStyle w:val="ListParagraph"/>
        <w:tabs>
          <w:tab w:val="left" w:pos="220"/>
        </w:tabs>
        <w:ind w:left="-284"/>
        <w:contextualSpacing w:val="0"/>
        <w:jc w:val="both"/>
        <w:rPr>
          <w:rFonts w:cs="Calibri"/>
          <w:lang w:val="en-US"/>
        </w:rPr>
      </w:pPr>
      <w:r>
        <w:rPr>
          <w:rFonts w:cs="Calibri"/>
          <w:lang w:val="en-US"/>
        </w:rPr>
        <w:t>GWP-Med</w:t>
      </w:r>
      <w:r w:rsidRPr="00821768">
        <w:rPr>
          <w:rFonts w:cs="Calibri"/>
          <w:lang w:val="en-US"/>
        </w:rPr>
        <w:t xml:space="preserve"> will provide</w:t>
      </w:r>
      <w:r>
        <w:rPr>
          <w:rFonts w:cs="Calibri"/>
          <w:lang w:val="en-US"/>
        </w:rPr>
        <w:t>:</w:t>
      </w:r>
      <w:r w:rsidRPr="00821768">
        <w:rPr>
          <w:rFonts w:cs="Calibri"/>
          <w:lang w:val="en-US"/>
        </w:rPr>
        <w:t xml:space="preserve"> </w:t>
      </w:r>
    </w:p>
    <w:p w:rsidR="00675B3E" w:rsidRPr="00821768" w:rsidRDefault="00675B3E" w:rsidP="00675B3E">
      <w:pPr>
        <w:pStyle w:val="ListParagraph"/>
        <w:numPr>
          <w:ilvl w:val="0"/>
          <w:numId w:val="5"/>
        </w:numPr>
        <w:contextualSpacing w:val="0"/>
        <w:jc w:val="both"/>
        <w:rPr>
          <w:rFonts w:cs="Calibri"/>
          <w:lang w:val="en-US"/>
        </w:rPr>
      </w:pPr>
      <w:r>
        <w:rPr>
          <w:rFonts w:cs="Calibri"/>
          <w:lang w:val="en-US"/>
        </w:rPr>
        <w:t>loc</w:t>
      </w:r>
      <w:r w:rsidR="00BB0492">
        <w:rPr>
          <w:rFonts w:cs="Calibri"/>
          <w:lang w:val="en-US"/>
        </w:rPr>
        <w:t>ations of the monitoring points</w:t>
      </w:r>
      <w:r>
        <w:rPr>
          <w:rFonts w:cs="Arial"/>
          <w:bCs/>
          <w:lang w:val="en-US"/>
        </w:rPr>
        <w:t>;</w:t>
      </w:r>
    </w:p>
    <w:p w:rsidR="00675B3E" w:rsidRPr="00024E2F" w:rsidRDefault="00675B3E" w:rsidP="00675B3E">
      <w:pPr>
        <w:pStyle w:val="ListParagraph"/>
        <w:numPr>
          <w:ilvl w:val="0"/>
          <w:numId w:val="5"/>
        </w:numPr>
        <w:contextualSpacing w:val="0"/>
        <w:jc w:val="both"/>
        <w:rPr>
          <w:lang w:val="en-US"/>
        </w:rPr>
      </w:pPr>
      <w:r>
        <w:rPr>
          <w:rFonts w:cs="Calibri"/>
          <w:lang w:val="en-US"/>
        </w:rPr>
        <w:t>Preferred s</w:t>
      </w:r>
      <w:r w:rsidR="00BB0492">
        <w:rPr>
          <w:rFonts w:cs="Calibri"/>
          <w:lang w:val="en-US"/>
        </w:rPr>
        <w:t>chedule (dates) of the sampling</w:t>
      </w:r>
      <w:r w:rsidR="00436C6E">
        <w:rPr>
          <w:rFonts w:cs="Calibri"/>
          <w:lang w:val="en-US"/>
        </w:rPr>
        <w:t xml:space="preserve"> (table 1)</w:t>
      </w:r>
    </w:p>
    <w:p w:rsidR="00675B3E" w:rsidRPr="007D27CF" w:rsidRDefault="00675B3E" w:rsidP="00675B3E">
      <w:pPr>
        <w:pStyle w:val="ListParagraph"/>
        <w:tabs>
          <w:tab w:val="left" w:pos="220"/>
        </w:tabs>
        <w:ind w:left="-284"/>
        <w:contextualSpacing w:val="0"/>
        <w:jc w:val="both"/>
        <w:rPr>
          <w:rFonts w:cs="Calibri"/>
          <w:b/>
          <w:color w:val="FF0000"/>
          <w:lang w:val="en-US"/>
        </w:rPr>
      </w:pPr>
    </w:p>
    <w:p w:rsidR="00675B3E" w:rsidRPr="00821768" w:rsidRDefault="00675B3E" w:rsidP="00675B3E">
      <w:pPr>
        <w:pStyle w:val="ListParagraph"/>
        <w:tabs>
          <w:tab w:val="left" w:pos="220"/>
        </w:tabs>
        <w:ind w:left="-284"/>
        <w:contextualSpacing w:val="0"/>
        <w:jc w:val="both"/>
        <w:rPr>
          <w:rFonts w:cs="Calibri"/>
          <w:b/>
          <w:lang w:val="en-US"/>
        </w:rPr>
      </w:pPr>
      <w:r w:rsidRPr="00821768">
        <w:rPr>
          <w:rFonts w:cs="Calibri"/>
          <w:b/>
          <w:lang w:val="en-US"/>
        </w:rPr>
        <w:t xml:space="preserve">REQUESTED SERVICES </w:t>
      </w:r>
    </w:p>
    <w:p w:rsidR="00675B3E" w:rsidRPr="00821768" w:rsidRDefault="00675B3E" w:rsidP="00675B3E">
      <w:pPr>
        <w:pStyle w:val="ListParagraph"/>
        <w:tabs>
          <w:tab w:val="left" w:pos="220"/>
        </w:tabs>
        <w:ind w:left="-284"/>
        <w:contextualSpacing w:val="0"/>
        <w:jc w:val="both"/>
        <w:rPr>
          <w:rFonts w:cs="Calibri"/>
          <w:lang w:val="en-US"/>
        </w:rPr>
      </w:pPr>
      <w:r>
        <w:rPr>
          <w:rFonts w:cs="Calibri"/>
          <w:lang w:val="en-US"/>
        </w:rPr>
        <w:t>The Expert</w:t>
      </w:r>
      <w:r w:rsidR="00B85EEE">
        <w:rPr>
          <w:rFonts w:cs="Calibri"/>
          <w:lang w:val="en-US"/>
        </w:rPr>
        <w:t>/s</w:t>
      </w:r>
      <w:r w:rsidRPr="00821768">
        <w:rPr>
          <w:rFonts w:cs="Calibri"/>
          <w:lang w:val="en-US"/>
        </w:rPr>
        <w:t xml:space="preserve"> will:</w:t>
      </w:r>
    </w:p>
    <w:p w:rsidR="00675B3E" w:rsidRDefault="00675B3E" w:rsidP="00675B3E">
      <w:pPr>
        <w:numPr>
          <w:ilvl w:val="0"/>
          <w:numId w:val="6"/>
        </w:numPr>
        <w:spacing w:after="0" w:line="240" w:lineRule="auto"/>
        <w:rPr>
          <w:lang w:val="en-US"/>
        </w:rPr>
      </w:pPr>
      <w:r>
        <w:rPr>
          <w:lang w:val="en-US"/>
        </w:rPr>
        <w:t>Participate in one-</w:t>
      </w:r>
      <w:r w:rsidRPr="004D52DA">
        <w:rPr>
          <w:lang w:val="en-US"/>
        </w:rPr>
        <w:t xml:space="preserve">day </w:t>
      </w:r>
      <w:r>
        <w:rPr>
          <w:lang w:val="en-US"/>
        </w:rPr>
        <w:t>consultation/</w:t>
      </w:r>
      <w:r w:rsidRPr="004D52DA">
        <w:rPr>
          <w:lang w:val="en-US"/>
        </w:rPr>
        <w:t xml:space="preserve">training in </w:t>
      </w:r>
      <w:r w:rsidR="005A17DE">
        <w:rPr>
          <w:lang w:val="en-US"/>
        </w:rPr>
        <w:t>Ohrid</w:t>
      </w:r>
      <w:r>
        <w:rPr>
          <w:lang w:val="en-US"/>
        </w:rPr>
        <w:t xml:space="preserve">, </w:t>
      </w:r>
      <w:r w:rsidR="005A17DE" w:rsidRPr="00EC185D">
        <w:rPr>
          <w:rFonts w:eastAsia="Times New Roman" w:cstheme="minorHAnsi"/>
          <w:szCs w:val="24"/>
          <w:lang w:val="en-GB" w:eastAsia="ar-SA"/>
        </w:rPr>
        <w:t>Former Yugoslav Republic of Macedonia</w:t>
      </w:r>
      <w:r>
        <w:rPr>
          <w:lang w:val="en-US"/>
        </w:rPr>
        <w:t>,</w:t>
      </w:r>
      <w:r w:rsidRPr="004D52DA">
        <w:rPr>
          <w:lang w:val="en-US"/>
        </w:rPr>
        <w:t xml:space="preserve"> on the </w:t>
      </w:r>
      <w:r>
        <w:rPr>
          <w:lang w:val="en-US"/>
        </w:rPr>
        <w:t xml:space="preserve">manner of conducting the </w:t>
      </w:r>
      <w:r w:rsidR="00BB0492">
        <w:rPr>
          <w:lang w:val="en-US"/>
        </w:rPr>
        <w:t xml:space="preserve">biological </w:t>
      </w:r>
      <w:r>
        <w:rPr>
          <w:lang w:val="en-US"/>
        </w:rPr>
        <w:t>monitoring campaign. A detailed plan of the campaigns</w:t>
      </w:r>
      <w:r w:rsidR="00BB0492">
        <w:rPr>
          <w:lang w:val="en-US"/>
        </w:rPr>
        <w:t>/expeditions</w:t>
      </w:r>
      <w:r>
        <w:rPr>
          <w:lang w:val="en-US"/>
        </w:rPr>
        <w:t xml:space="preserve"> will be drafted and agreed with the Project Manager and/or National Coordinator.</w:t>
      </w:r>
    </w:p>
    <w:p w:rsidR="00675B3E" w:rsidRPr="004D52DA" w:rsidRDefault="00675B3E" w:rsidP="00675B3E">
      <w:pPr>
        <w:spacing w:after="0" w:line="240" w:lineRule="auto"/>
        <w:ind w:left="436"/>
        <w:rPr>
          <w:lang w:val="en-US"/>
        </w:rPr>
      </w:pPr>
    </w:p>
    <w:p w:rsidR="00675B3E" w:rsidRPr="00BE3FE6" w:rsidRDefault="00675B3E" w:rsidP="00675B3E">
      <w:pPr>
        <w:pStyle w:val="ListParagraph"/>
        <w:numPr>
          <w:ilvl w:val="0"/>
          <w:numId w:val="6"/>
        </w:numPr>
        <w:contextualSpacing w:val="0"/>
        <w:jc w:val="both"/>
        <w:rPr>
          <w:lang w:val="en-US"/>
        </w:rPr>
      </w:pPr>
      <w:r>
        <w:rPr>
          <w:rFonts w:cs="Calibri"/>
          <w:lang w:val="en-US"/>
        </w:rPr>
        <w:t>Conduct the complete monitoring, including:</w:t>
      </w:r>
    </w:p>
    <w:p w:rsidR="00652080" w:rsidRPr="00652080" w:rsidRDefault="00675B3E" w:rsidP="00675B3E">
      <w:pPr>
        <w:pStyle w:val="ListParagraph"/>
        <w:numPr>
          <w:ilvl w:val="1"/>
          <w:numId w:val="6"/>
        </w:numPr>
        <w:contextualSpacing w:val="0"/>
        <w:jc w:val="both"/>
        <w:rPr>
          <w:lang w:val="en-US"/>
        </w:rPr>
      </w:pPr>
      <w:r w:rsidRPr="00652080">
        <w:rPr>
          <w:rFonts w:cs="Calibri"/>
          <w:u w:val="single"/>
          <w:lang w:val="en-US"/>
        </w:rPr>
        <w:lastRenderedPageBreak/>
        <w:t>Sampling</w:t>
      </w:r>
      <w:r w:rsidRPr="00652080">
        <w:rPr>
          <w:rFonts w:cs="Calibri"/>
          <w:lang w:val="en-US"/>
        </w:rPr>
        <w:t xml:space="preserve"> of </w:t>
      </w:r>
      <w:r w:rsidR="00A85A3B">
        <w:rPr>
          <w:rFonts w:cs="Calibri"/>
          <w:lang w:val="en-US"/>
        </w:rPr>
        <w:t>macro invertebrates</w:t>
      </w:r>
      <w:r w:rsidR="00B85EEE">
        <w:rPr>
          <w:rFonts w:cs="Calibri"/>
          <w:lang w:val="en-US"/>
        </w:rPr>
        <w:t xml:space="preserve"> and </w:t>
      </w:r>
      <w:r w:rsidR="00436C6E" w:rsidRPr="00652080">
        <w:rPr>
          <w:rFonts w:cs="Calibri"/>
          <w:lang w:val="en-US"/>
        </w:rPr>
        <w:t>diatoms</w:t>
      </w:r>
      <w:r w:rsidR="00652080">
        <w:rPr>
          <w:rFonts w:cs="Calibri"/>
          <w:lang w:val="en-US"/>
        </w:rPr>
        <w:t xml:space="preserve"> at designated locations</w:t>
      </w:r>
    </w:p>
    <w:p w:rsidR="00AC67D1" w:rsidRPr="00652080" w:rsidRDefault="00AC67D1" w:rsidP="00675B3E">
      <w:pPr>
        <w:pStyle w:val="ListParagraph"/>
        <w:numPr>
          <w:ilvl w:val="1"/>
          <w:numId w:val="6"/>
        </w:numPr>
        <w:contextualSpacing w:val="0"/>
        <w:jc w:val="both"/>
        <w:rPr>
          <w:lang w:val="en-US"/>
        </w:rPr>
      </w:pPr>
      <w:r w:rsidRPr="00652080">
        <w:rPr>
          <w:u w:val="single"/>
          <w:lang w:val="en-US"/>
        </w:rPr>
        <w:t>Sorting and identification</w:t>
      </w:r>
      <w:r w:rsidR="00E566E2" w:rsidRPr="00652080">
        <w:rPr>
          <w:u w:val="single"/>
          <w:lang w:val="en-US"/>
        </w:rPr>
        <w:t xml:space="preserve"> of </w:t>
      </w:r>
      <w:r w:rsidR="00A85A3B">
        <w:rPr>
          <w:u w:val="single"/>
          <w:lang w:val="en-US"/>
        </w:rPr>
        <w:t xml:space="preserve">macro invertebrates and </w:t>
      </w:r>
      <w:r w:rsidR="00652080">
        <w:rPr>
          <w:u w:val="single"/>
          <w:lang w:val="en-US"/>
        </w:rPr>
        <w:t>diatoms</w:t>
      </w:r>
      <w:r w:rsidRPr="00652080">
        <w:rPr>
          <w:lang w:val="en-US"/>
        </w:rPr>
        <w:t xml:space="preserve"> using the appropriate </w:t>
      </w:r>
      <w:r w:rsidR="00652080">
        <w:rPr>
          <w:lang w:val="en-US"/>
        </w:rPr>
        <w:t>methods</w:t>
      </w:r>
      <w:r w:rsidRPr="00652080">
        <w:rPr>
          <w:lang w:val="en-US"/>
        </w:rPr>
        <w:t xml:space="preserve">. </w:t>
      </w:r>
    </w:p>
    <w:p w:rsidR="00D01701" w:rsidRPr="00652080" w:rsidRDefault="00E566E2" w:rsidP="00675B3E">
      <w:pPr>
        <w:pStyle w:val="ListParagraph"/>
        <w:numPr>
          <w:ilvl w:val="1"/>
          <w:numId w:val="6"/>
        </w:numPr>
        <w:contextualSpacing w:val="0"/>
        <w:jc w:val="both"/>
        <w:rPr>
          <w:lang w:val="en-US"/>
        </w:rPr>
      </w:pPr>
      <w:r>
        <w:rPr>
          <w:rFonts w:cs="Calibri"/>
          <w:u w:val="single"/>
          <w:lang w:val="en-US"/>
        </w:rPr>
        <w:t>Indices Calculation</w:t>
      </w:r>
      <w:r w:rsidR="003405FB">
        <w:rPr>
          <w:rFonts w:cs="Calibri"/>
          <w:u w:val="single"/>
          <w:lang w:val="en-US"/>
        </w:rPr>
        <w:t>, metrics and e</w:t>
      </w:r>
      <w:r w:rsidR="00D01701" w:rsidRPr="00D01701">
        <w:rPr>
          <w:rFonts w:cs="Calibri"/>
          <w:u w:val="single"/>
          <w:lang w:val="en-US"/>
        </w:rPr>
        <w:t>valuation</w:t>
      </w:r>
      <w:r w:rsidR="00D01701" w:rsidRPr="00D01701">
        <w:rPr>
          <w:rFonts w:cs="Calibri"/>
          <w:lang w:val="en-US"/>
        </w:rPr>
        <w:t xml:space="preserve"> </w:t>
      </w:r>
    </w:p>
    <w:p w:rsidR="00652080" w:rsidRPr="00652080" w:rsidRDefault="00652080" w:rsidP="00675B3E">
      <w:pPr>
        <w:pStyle w:val="ListParagraph"/>
        <w:numPr>
          <w:ilvl w:val="1"/>
          <w:numId w:val="6"/>
        </w:numPr>
        <w:contextualSpacing w:val="0"/>
        <w:jc w:val="both"/>
        <w:rPr>
          <w:lang w:val="en-US"/>
        </w:rPr>
      </w:pPr>
      <w:r>
        <w:rPr>
          <w:rFonts w:cs="Calibri"/>
          <w:lang w:val="en-US"/>
        </w:rPr>
        <w:t xml:space="preserve">Evaluation </w:t>
      </w:r>
      <w:r w:rsidR="003D3607" w:rsidRPr="003D3607">
        <w:rPr>
          <w:rFonts w:cs="Calibri"/>
          <w:i/>
          <w:lang w:val="en-US"/>
        </w:rPr>
        <w:t>in situ</w:t>
      </w:r>
      <w:r w:rsidR="003D3607">
        <w:rPr>
          <w:rFonts w:cs="Calibri"/>
          <w:lang w:val="en-US"/>
        </w:rPr>
        <w:t xml:space="preserve"> </w:t>
      </w:r>
      <w:r>
        <w:rPr>
          <w:rFonts w:cs="Calibri"/>
          <w:lang w:val="en-US"/>
        </w:rPr>
        <w:t xml:space="preserve">of macrophyte beds per each </w:t>
      </w:r>
      <w:r w:rsidR="003D3607">
        <w:rPr>
          <w:rFonts w:cs="Calibri"/>
          <w:lang w:val="en-US"/>
        </w:rPr>
        <w:t>monitoring station</w:t>
      </w:r>
    </w:p>
    <w:p w:rsidR="00652080" w:rsidRPr="00652080" w:rsidRDefault="00652080" w:rsidP="00652080">
      <w:pPr>
        <w:pStyle w:val="ListParagraph"/>
        <w:numPr>
          <w:ilvl w:val="1"/>
          <w:numId w:val="6"/>
        </w:numPr>
        <w:contextualSpacing w:val="0"/>
        <w:jc w:val="both"/>
        <w:rPr>
          <w:lang w:val="en-US"/>
        </w:rPr>
      </w:pPr>
      <w:r>
        <w:rPr>
          <w:rFonts w:cs="Calibri"/>
          <w:lang w:val="en-US"/>
        </w:rPr>
        <w:t xml:space="preserve">Macrophyte taxa, which are </w:t>
      </w:r>
      <w:r w:rsidR="003D3607">
        <w:rPr>
          <w:rFonts w:cs="Calibri"/>
          <w:lang w:val="en-US"/>
        </w:rPr>
        <w:t>difficult to</w:t>
      </w:r>
      <w:r>
        <w:rPr>
          <w:rFonts w:cs="Calibri"/>
          <w:lang w:val="en-US"/>
        </w:rPr>
        <w:t xml:space="preserve"> be identified </w:t>
      </w:r>
      <w:r w:rsidRPr="00652080">
        <w:rPr>
          <w:rFonts w:cs="Calibri"/>
          <w:i/>
          <w:lang w:val="en-US"/>
        </w:rPr>
        <w:t>in situ</w:t>
      </w:r>
      <w:r>
        <w:rPr>
          <w:rFonts w:cs="Calibri"/>
          <w:lang w:val="en-US"/>
        </w:rPr>
        <w:t xml:space="preserve">, </w:t>
      </w:r>
      <w:r w:rsidR="002C0F15">
        <w:rPr>
          <w:rFonts w:cs="Calibri"/>
          <w:lang w:val="en-US"/>
        </w:rPr>
        <w:t xml:space="preserve">will be collected </w:t>
      </w:r>
      <w:r>
        <w:rPr>
          <w:rFonts w:cs="Calibri"/>
          <w:lang w:val="en-US"/>
        </w:rPr>
        <w:t>during the vegetation period (Sept – July), packed and transported to the laboratory for identification.</w:t>
      </w:r>
      <w:r w:rsidRPr="00652080">
        <w:rPr>
          <w:rFonts w:cs="Calibri"/>
          <w:lang w:val="en-US"/>
        </w:rPr>
        <w:t xml:space="preserve"> </w:t>
      </w:r>
    </w:p>
    <w:p w:rsidR="00675B3E" w:rsidRPr="00D01701" w:rsidRDefault="00D01701" w:rsidP="00675B3E">
      <w:pPr>
        <w:pStyle w:val="ListParagraph"/>
        <w:numPr>
          <w:ilvl w:val="1"/>
          <w:numId w:val="6"/>
        </w:numPr>
        <w:contextualSpacing w:val="0"/>
        <w:jc w:val="both"/>
        <w:rPr>
          <w:lang w:val="en-US"/>
        </w:rPr>
      </w:pPr>
      <w:r>
        <w:rPr>
          <w:rFonts w:cs="Calibri"/>
          <w:u w:val="single"/>
          <w:lang w:val="en-US"/>
        </w:rPr>
        <w:t xml:space="preserve">Data Interpretation and Biological </w:t>
      </w:r>
      <w:r w:rsidR="00675B3E" w:rsidRPr="00D01701">
        <w:rPr>
          <w:rFonts w:cs="Calibri"/>
          <w:u w:val="single"/>
          <w:lang w:val="en-US"/>
        </w:rPr>
        <w:t>Monitoring Report</w:t>
      </w:r>
      <w:r w:rsidR="00675B3E" w:rsidRPr="00D01701">
        <w:rPr>
          <w:rFonts w:cs="Calibri"/>
          <w:lang w:val="en-US"/>
        </w:rPr>
        <w:t xml:space="preserve"> of the campaign of the </w:t>
      </w:r>
      <w:r>
        <w:rPr>
          <w:rFonts w:cs="Calibri"/>
          <w:lang w:val="en-US"/>
        </w:rPr>
        <w:t xml:space="preserve">biological </w:t>
      </w:r>
      <w:r w:rsidR="00675B3E" w:rsidRPr="00D01701">
        <w:rPr>
          <w:rFonts w:cs="Calibri"/>
          <w:lang w:val="en-US"/>
        </w:rPr>
        <w:t xml:space="preserve">monitoring including all requested/agreed </w:t>
      </w:r>
      <w:r>
        <w:rPr>
          <w:rFonts w:cs="Calibri"/>
          <w:lang w:val="en-US"/>
        </w:rPr>
        <w:t>steps</w:t>
      </w:r>
      <w:r w:rsidR="00675B3E" w:rsidRPr="00D01701">
        <w:rPr>
          <w:rFonts w:cs="Calibri"/>
          <w:lang w:val="en-US"/>
        </w:rPr>
        <w:t xml:space="preserve"> organized as follows:</w:t>
      </w:r>
    </w:p>
    <w:p w:rsidR="00675B3E" w:rsidRPr="00A37584" w:rsidRDefault="00675B3E" w:rsidP="00675B3E">
      <w:pPr>
        <w:pStyle w:val="ListParagraph"/>
        <w:numPr>
          <w:ilvl w:val="2"/>
          <w:numId w:val="6"/>
        </w:numPr>
        <w:contextualSpacing w:val="0"/>
        <w:jc w:val="both"/>
        <w:rPr>
          <w:lang w:val="en-US"/>
        </w:rPr>
      </w:pPr>
      <w:r>
        <w:rPr>
          <w:lang w:val="en-US"/>
        </w:rPr>
        <w:t>Monitoring Locations</w:t>
      </w:r>
    </w:p>
    <w:p w:rsidR="00675B3E" w:rsidRPr="00BE3FE6" w:rsidRDefault="00D01701" w:rsidP="00675B3E">
      <w:pPr>
        <w:pStyle w:val="ListParagraph"/>
        <w:numPr>
          <w:ilvl w:val="2"/>
          <w:numId w:val="6"/>
        </w:numPr>
        <w:contextualSpacing w:val="0"/>
        <w:jc w:val="both"/>
        <w:rPr>
          <w:lang w:val="en-US"/>
        </w:rPr>
      </w:pPr>
      <w:r>
        <w:rPr>
          <w:rFonts w:cs="Calibri"/>
          <w:lang w:val="en-US"/>
        </w:rPr>
        <w:t xml:space="preserve">Biological </w:t>
      </w:r>
      <w:r w:rsidR="00675B3E">
        <w:rPr>
          <w:rFonts w:cs="Calibri"/>
          <w:lang w:val="en-US"/>
        </w:rPr>
        <w:t>parameters</w:t>
      </w:r>
      <w:r>
        <w:rPr>
          <w:rFonts w:cs="Calibri"/>
          <w:lang w:val="en-US"/>
        </w:rPr>
        <w:t>/</w:t>
      </w:r>
      <w:r w:rsidR="00A85A3B">
        <w:rPr>
          <w:rFonts w:cs="Calibri"/>
          <w:lang w:val="en-US"/>
        </w:rPr>
        <w:t xml:space="preserve">macro invertebrates, </w:t>
      </w:r>
      <w:r w:rsidR="003D3607">
        <w:rPr>
          <w:rFonts w:cs="Calibri"/>
          <w:lang w:val="en-US"/>
        </w:rPr>
        <w:t>diatoms and macrophytes</w:t>
      </w:r>
      <w:r w:rsidR="00675B3E">
        <w:rPr>
          <w:rFonts w:cs="Calibri"/>
          <w:lang w:val="en-US"/>
        </w:rPr>
        <w:t>;</w:t>
      </w:r>
    </w:p>
    <w:p w:rsidR="00D01701" w:rsidRDefault="00D01701" w:rsidP="00675B3E">
      <w:pPr>
        <w:pStyle w:val="ListParagraph"/>
        <w:numPr>
          <w:ilvl w:val="2"/>
          <w:numId w:val="6"/>
        </w:numPr>
        <w:contextualSpacing w:val="0"/>
        <w:jc w:val="both"/>
        <w:rPr>
          <w:lang w:val="en-US"/>
        </w:rPr>
      </w:pPr>
      <w:r>
        <w:rPr>
          <w:lang w:val="en-US"/>
        </w:rPr>
        <w:t>Methodology</w:t>
      </w:r>
    </w:p>
    <w:p w:rsidR="00D01701" w:rsidRDefault="00D01701" w:rsidP="00D01701">
      <w:pPr>
        <w:pStyle w:val="ListParagraph"/>
        <w:numPr>
          <w:ilvl w:val="2"/>
          <w:numId w:val="13"/>
        </w:numPr>
        <w:tabs>
          <w:tab w:val="clear" w:pos="1876"/>
          <w:tab w:val="num" w:pos="2610"/>
        </w:tabs>
        <w:ind w:firstLine="374"/>
        <w:contextualSpacing w:val="0"/>
        <w:jc w:val="both"/>
        <w:rPr>
          <w:lang w:val="en-US"/>
        </w:rPr>
      </w:pPr>
      <w:r>
        <w:rPr>
          <w:lang w:val="en-US"/>
        </w:rPr>
        <w:t>Sampling</w:t>
      </w:r>
    </w:p>
    <w:p w:rsidR="00D01701" w:rsidRDefault="00D01701" w:rsidP="00D01701">
      <w:pPr>
        <w:pStyle w:val="ListParagraph"/>
        <w:numPr>
          <w:ilvl w:val="2"/>
          <w:numId w:val="13"/>
        </w:numPr>
        <w:tabs>
          <w:tab w:val="clear" w:pos="1876"/>
          <w:tab w:val="num" w:pos="2610"/>
        </w:tabs>
        <w:ind w:firstLine="374"/>
        <w:contextualSpacing w:val="0"/>
        <w:jc w:val="both"/>
        <w:rPr>
          <w:lang w:val="en-US"/>
        </w:rPr>
      </w:pPr>
      <w:r>
        <w:rPr>
          <w:lang w:val="en-US"/>
        </w:rPr>
        <w:t>Sorting</w:t>
      </w:r>
    </w:p>
    <w:p w:rsidR="00D01701" w:rsidRDefault="00D01701" w:rsidP="00D01701">
      <w:pPr>
        <w:pStyle w:val="ListParagraph"/>
        <w:numPr>
          <w:ilvl w:val="2"/>
          <w:numId w:val="13"/>
        </w:numPr>
        <w:tabs>
          <w:tab w:val="clear" w:pos="1876"/>
          <w:tab w:val="num" w:pos="2610"/>
        </w:tabs>
        <w:ind w:firstLine="374"/>
        <w:contextualSpacing w:val="0"/>
        <w:jc w:val="both"/>
        <w:rPr>
          <w:lang w:val="en-US"/>
        </w:rPr>
      </w:pPr>
      <w:r>
        <w:rPr>
          <w:lang w:val="en-US"/>
        </w:rPr>
        <w:t>Identification</w:t>
      </w:r>
    </w:p>
    <w:p w:rsidR="00D01701" w:rsidRPr="00D01701" w:rsidRDefault="00963F2D" w:rsidP="00D01701">
      <w:pPr>
        <w:pStyle w:val="ListParagraph"/>
        <w:numPr>
          <w:ilvl w:val="2"/>
          <w:numId w:val="13"/>
        </w:numPr>
        <w:tabs>
          <w:tab w:val="clear" w:pos="1876"/>
          <w:tab w:val="num" w:pos="2610"/>
        </w:tabs>
        <w:ind w:firstLine="374"/>
        <w:contextualSpacing w:val="0"/>
        <w:jc w:val="both"/>
        <w:rPr>
          <w:lang w:val="en-US"/>
        </w:rPr>
      </w:pPr>
      <w:r>
        <w:rPr>
          <w:lang w:val="en-US"/>
        </w:rPr>
        <w:t>Indice</w:t>
      </w:r>
      <w:r w:rsidR="00D01701">
        <w:rPr>
          <w:lang w:val="en-US"/>
        </w:rPr>
        <w:t>s</w:t>
      </w:r>
      <w:r w:rsidR="003405FB">
        <w:rPr>
          <w:lang w:val="en-US"/>
        </w:rPr>
        <w:t xml:space="preserve"> (e.g. trophic index)</w:t>
      </w:r>
      <w:r w:rsidR="003D3607">
        <w:rPr>
          <w:lang w:val="en-US"/>
        </w:rPr>
        <w:t>, quantitative and functional taxonomic metrics</w:t>
      </w:r>
      <w:r w:rsidR="00D01701">
        <w:rPr>
          <w:lang w:val="en-US"/>
        </w:rPr>
        <w:t xml:space="preserve"> </w:t>
      </w:r>
    </w:p>
    <w:p w:rsidR="00675B3E" w:rsidRDefault="00D01701" w:rsidP="00675B3E">
      <w:pPr>
        <w:pStyle w:val="ListParagraph"/>
        <w:numPr>
          <w:ilvl w:val="2"/>
          <w:numId w:val="6"/>
        </w:numPr>
        <w:contextualSpacing w:val="0"/>
        <w:jc w:val="both"/>
        <w:rPr>
          <w:lang w:val="en-US"/>
        </w:rPr>
      </w:pPr>
      <w:r>
        <w:rPr>
          <w:lang w:val="en-US"/>
        </w:rPr>
        <w:t>Results and data interpretation</w:t>
      </w:r>
      <w:r w:rsidR="00675B3E">
        <w:rPr>
          <w:lang w:val="en-US"/>
        </w:rPr>
        <w:t>, including:</w:t>
      </w:r>
    </w:p>
    <w:p w:rsidR="00C35FAD" w:rsidRDefault="00E566E2" w:rsidP="00C35FAD">
      <w:pPr>
        <w:pStyle w:val="ListParagraph"/>
        <w:numPr>
          <w:ilvl w:val="3"/>
          <w:numId w:val="6"/>
        </w:numPr>
        <w:contextualSpacing w:val="0"/>
        <w:jc w:val="both"/>
        <w:rPr>
          <w:lang w:val="en-US"/>
        </w:rPr>
      </w:pPr>
      <w:r>
        <w:rPr>
          <w:lang w:val="en-US"/>
        </w:rPr>
        <w:t>Interpretation of indice</w:t>
      </w:r>
      <w:r w:rsidR="00D01701">
        <w:rPr>
          <w:lang w:val="en-US"/>
        </w:rPr>
        <w:t>s</w:t>
      </w:r>
      <w:r w:rsidR="003D3607">
        <w:rPr>
          <w:lang w:val="en-US"/>
        </w:rPr>
        <w:t xml:space="preserve"> and metrics</w:t>
      </w:r>
      <w:r w:rsidR="00D01701">
        <w:rPr>
          <w:lang w:val="en-US"/>
        </w:rPr>
        <w:t xml:space="preserve"> per station</w:t>
      </w:r>
      <w:r w:rsidR="00675B3E">
        <w:rPr>
          <w:lang w:val="en-US"/>
        </w:rPr>
        <w:t>;</w:t>
      </w:r>
    </w:p>
    <w:p w:rsidR="002C0F15" w:rsidRPr="002C0F15" w:rsidRDefault="002C0F15" w:rsidP="002C0F15">
      <w:pPr>
        <w:pStyle w:val="ListParagraph"/>
        <w:numPr>
          <w:ilvl w:val="3"/>
          <w:numId w:val="6"/>
        </w:numPr>
        <w:contextualSpacing w:val="0"/>
        <w:jc w:val="both"/>
        <w:rPr>
          <w:lang w:val="en-US"/>
        </w:rPr>
      </w:pPr>
      <w:r>
        <w:rPr>
          <w:lang w:val="en-US"/>
        </w:rPr>
        <w:t>Selection of Reference sites and conditions</w:t>
      </w:r>
      <w:r>
        <w:rPr>
          <w:lang w:val="en-US"/>
        </w:rPr>
        <w:t>;</w:t>
      </w:r>
    </w:p>
    <w:p w:rsidR="00C35FAD" w:rsidRDefault="00675B3E" w:rsidP="00C35FAD">
      <w:pPr>
        <w:pStyle w:val="ListParagraph"/>
        <w:numPr>
          <w:ilvl w:val="3"/>
          <w:numId w:val="6"/>
        </w:numPr>
        <w:contextualSpacing w:val="0"/>
        <w:jc w:val="both"/>
        <w:rPr>
          <w:lang w:val="en-US"/>
        </w:rPr>
      </w:pPr>
      <w:r w:rsidRPr="00C35FAD">
        <w:rPr>
          <w:lang w:val="en-US"/>
        </w:rPr>
        <w:t>Summary per location (classification, setting of quality</w:t>
      </w:r>
      <w:r w:rsidR="003D3607">
        <w:rPr>
          <w:lang w:val="en-US"/>
        </w:rPr>
        <w:t xml:space="preserve"> water quality bio- class</w:t>
      </w:r>
      <w:r w:rsidR="00D01701" w:rsidRPr="00C35FAD">
        <w:rPr>
          <w:lang w:val="en-US"/>
        </w:rPr>
        <w:t>);</w:t>
      </w:r>
    </w:p>
    <w:p w:rsidR="00675B3E" w:rsidRPr="00C35FAD" w:rsidRDefault="00D01701" w:rsidP="00C35FAD">
      <w:pPr>
        <w:pStyle w:val="ListParagraph"/>
        <w:numPr>
          <w:ilvl w:val="3"/>
          <w:numId w:val="6"/>
        </w:numPr>
        <w:contextualSpacing w:val="0"/>
        <w:jc w:val="both"/>
        <w:rPr>
          <w:lang w:val="en-US"/>
        </w:rPr>
      </w:pPr>
      <w:r w:rsidRPr="00C35FAD">
        <w:rPr>
          <w:lang w:val="en-US"/>
        </w:rPr>
        <w:t xml:space="preserve">List of identified </w:t>
      </w:r>
      <w:r w:rsidR="003D3607">
        <w:rPr>
          <w:lang w:val="en-US"/>
        </w:rPr>
        <w:t>taxa</w:t>
      </w:r>
      <w:r w:rsidRPr="00C35FAD">
        <w:rPr>
          <w:lang w:val="en-US"/>
        </w:rPr>
        <w:t xml:space="preserve"> per </w:t>
      </w:r>
      <w:r w:rsidR="003D3607">
        <w:rPr>
          <w:lang w:val="en-US"/>
        </w:rPr>
        <w:t xml:space="preserve">monitoring </w:t>
      </w:r>
      <w:r w:rsidRPr="00C35FAD">
        <w:rPr>
          <w:lang w:val="en-US"/>
        </w:rPr>
        <w:t>station</w:t>
      </w:r>
      <w:r w:rsidR="00675B3E" w:rsidRPr="00C35FAD">
        <w:rPr>
          <w:lang w:val="en-US"/>
        </w:rPr>
        <w:t xml:space="preserve"> in Annex</w:t>
      </w:r>
    </w:p>
    <w:p w:rsidR="00256763" w:rsidRDefault="00256763" w:rsidP="00256763">
      <w:pPr>
        <w:pStyle w:val="ListParagraph"/>
        <w:numPr>
          <w:ilvl w:val="0"/>
          <w:numId w:val="6"/>
        </w:numPr>
        <w:jc w:val="both"/>
        <w:rPr>
          <w:lang w:val="en-US"/>
        </w:rPr>
      </w:pPr>
      <w:r>
        <w:rPr>
          <w:lang w:val="en-US"/>
        </w:rPr>
        <w:t xml:space="preserve">Provide trainings on sampling, identification and data interpretation related to biological assessment of water quality using </w:t>
      </w:r>
      <w:r w:rsidR="00A85A3B">
        <w:rPr>
          <w:lang w:val="en-US"/>
        </w:rPr>
        <w:t xml:space="preserve">macro invertebrates, </w:t>
      </w:r>
      <w:r w:rsidR="003D3607">
        <w:rPr>
          <w:lang w:val="en-US"/>
        </w:rPr>
        <w:t>diatoms and macrophytes</w:t>
      </w:r>
      <w:r>
        <w:rPr>
          <w:lang w:val="en-US"/>
        </w:rPr>
        <w:t xml:space="preserve"> as bio - indicators, to the institutional authorities’ representatives who will attend the expert</w:t>
      </w:r>
      <w:r w:rsidR="00A85A3B">
        <w:rPr>
          <w:lang w:val="en-US"/>
        </w:rPr>
        <w:t>/s</w:t>
      </w:r>
      <w:r>
        <w:rPr>
          <w:lang w:val="en-US"/>
        </w:rPr>
        <w:t xml:space="preserve"> during the monitoring period. </w:t>
      </w:r>
    </w:p>
    <w:p w:rsidR="004737E3" w:rsidRDefault="004737E3" w:rsidP="004737E3">
      <w:pPr>
        <w:pStyle w:val="ListParagraph"/>
        <w:numPr>
          <w:ilvl w:val="1"/>
          <w:numId w:val="6"/>
        </w:numPr>
        <w:jc w:val="both"/>
        <w:rPr>
          <w:i/>
          <w:u w:val="single"/>
          <w:lang w:val="en-US"/>
        </w:rPr>
      </w:pPr>
      <w:r w:rsidRPr="00BE34AB">
        <w:rPr>
          <w:i/>
          <w:u w:val="single"/>
          <w:lang w:val="en-US"/>
        </w:rPr>
        <w:t>Training on sampling</w:t>
      </w:r>
    </w:p>
    <w:p w:rsidR="004737E3" w:rsidRPr="00943448" w:rsidRDefault="004737E3" w:rsidP="004737E3">
      <w:pPr>
        <w:pStyle w:val="ListParagraph"/>
        <w:ind w:left="1156"/>
        <w:jc w:val="both"/>
        <w:rPr>
          <w:lang w:val="en-US"/>
        </w:rPr>
      </w:pPr>
      <w:r w:rsidRPr="00BE34AB">
        <w:rPr>
          <w:lang w:val="en-US"/>
        </w:rPr>
        <w:t xml:space="preserve">The </w:t>
      </w:r>
      <w:r>
        <w:rPr>
          <w:lang w:val="en-US"/>
        </w:rPr>
        <w:t>expert/</w:t>
      </w:r>
      <w:r w:rsidRPr="00BE34AB">
        <w:rPr>
          <w:lang w:val="en-US"/>
        </w:rPr>
        <w:t>trainer</w:t>
      </w:r>
      <w:r w:rsidR="00FF4CA9">
        <w:rPr>
          <w:lang w:val="en-US"/>
        </w:rPr>
        <w:t xml:space="preserve"> </w:t>
      </w:r>
      <w:r w:rsidRPr="00BE34AB">
        <w:rPr>
          <w:lang w:val="en-US"/>
        </w:rPr>
        <w:t xml:space="preserve">will present methodologies for sampling and storing the samples of benthic </w:t>
      </w:r>
      <w:r>
        <w:rPr>
          <w:lang w:val="en-US"/>
        </w:rPr>
        <w:t>algae</w:t>
      </w:r>
      <w:r w:rsidR="0020509D">
        <w:rPr>
          <w:lang w:val="en-US"/>
        </w:rPr>
        <w:t xml:space="preserve"> and benthic macro invertebrates</w:t>
      </w:r>
      <w:r>
        <w:rPr>
          <w:lang w:val="en-US"/>
        </w:rPr>
        <w:t xml:space="preserve">. The expert will present the methodologies for in situ evaluation of macrophytes. The </w:t>
      </w:r>
      <w:r w:rsidRPr="003F3C01">
        <w:rPr>
          <w:lang w:val="en-US"/>
        </w:rPr>
        <w:t xml:space="preserve">duration of the training is </w:t>
      </w:r>
      <w:r>
        <w:rPr>
          <w:lang w:val="en-US"/>
        </w:rPr>
        <w:t xml:space="preserve">1-2 days for </w:t>
      </w:r>
      <w:r w:rsidR="0020509D">
        <w:rPr>
          <w:lang w:val="en-US"/>
        </w:rPr>
        <w:t xml:space="preserve">macro invertebrates and </w:t>
      </w:r>
      <w:r>
        <w:rPr>
          <w:lang w:val="en-US"/>
        </w:rPr>
        <w:t>diatoms sampling</w:t>
      </w:r>
      <w:r w:rsidR="0020509D">
        <w:rPr>
          <w:lang w:val="en-US"/>
        </w:rPr>
        <w:t>,</w:t>
      </w:r>
      <w:r>
        <w:rPr>
          <w:lang w:val="en-US"/>
        </w:rPr>
        <w:t xml:space="preserve"> and macrophytes evaluation, which will take place during the monitoring campaign within July 2017. </w:t>
      </w:r>
    </w:p>
    <w:p w:rsidR="004737E3" w:rsidRPr="00943448" w:rsidRDefault="004737E3" w:rsidP="004737E3">
      <w:pPr>
        <w:pStyle w:val="ListParagraph"/>
        <w:numPr>
          <w:ilvl w:val="1"/>
          <w:numId w:val="6"/>
        </w:numPr>
        <w:jc w:val="both"/>
        <w:rPr>
          <w:i/>
          <w:u w:val="single"/>
          <w:lang w:val="en-US"/>
        </w:rPr>
      </w:pPr>
      <w:r w:rsidRPr="00943448">
        <w:rPr>
          <w:i/>
          <w:u w:val="single"/>
          <w:lang w:val="en-US"/>
        </w:rPr>
        <w:t>Training on Sorting and taxa identification</w:t>
      </w:r>
    </w:p>
    <w:p w:rsidR="004737E3" w:rsidRPr="00943448" w:rsidRDefault="004737E3" w:rsidP="004737E3">
      <w:pPr>
        <w:pStyle w:val="ListParagraph"/>
        <w:ind w:left="1156"/>
        <w:jc w:val="both"/>
        <w:rPr>
          <w:lang w:val="en-US"/>
        </w:rPr>
      </w:pPr>
      <w:r>
        <w:rPr>
          <w:lang w:val="en-US"/>
        </w:rPr>
        <w:t>The trainer should present methodologies</w:t>
      </w:r>
      <w:r w:rsidRPr="00BE34AB">
        <w:rPr>
          <w:lang w:val="en-US"/>
        </w:rPr>
        <w:t>/literature for identification</w:t>
      </w:r>
      <w:r>
        <w:rPr>
          <w:lang w:val="en-US"/>
        </w:rPr>
        <w:t xml:space="preserve"> of taxa within the samples. The training will take place during September – October 2017 (1 day training). </w:t>
      </w:r>
      <w:r w:rsidRPr="00FC50FC">
        <w:rPr>
          <w:lang w:val="en-US"/>
        </w:rPr>
        <w:t>The Expert/trainer should indicate in advance the date/location – Laboratory of the training to the National Coordinator. The NC should inform the trainees on the training date and locatio</w:t>
      </w:r>
      <w:r>
        <w:rPr>
          <w:lang w:val="en-US"/>
        </w:rPr>
        <w:t>n.</w:t>
      </w:r>
    </w:p>
    <w:p w:rsidR="004737E3" w:rsidRPr="00943448" w:rsidRDefault="004737E3" w:rsidP="004737E3">
      <w:pPr>
        <w:pStyle w:val="ListParagraph"/>
        <w:numPr>
          <w:ilvl w:val="1"/>
          <w:numId w:val="6"/>
        </w:numPr>
        <w:jc w:val="both"/>
        <w:rPr>
          <w:i/>
          <w:u w:val="single"/>
          <w:lang w:val="en-US"/>
        </w:rPr>
      </w:pPr>
      <w:r w:rsidRPr="00943448">
        <w:rPr>
          <w:i/>
          <w:u w:val="single"/>
          <w:lang w:val="en-US"/>
        </w:rPr>
        <w:t>Training on Indices calculation and interpretation</w:t>
      </w:r>
    </w:p>
    <w:p w:rsidR="002C0F15" w:rsidRPr="00943448" w:rsidRDefault="002C0F15" w:rsidP="002C0F15">
      <w:pPr>
        <w:pStyle w:val="ListParagraph"/>
        <w:ind w:left="1156"/>
        <w:jc w:val="both"/>
        <w:rPr>
          <w:i/>
          <w:u w:val="single"/>
          <w:lang w:val="en-US"/>
        </w:rPr>
      </w:pPr>
      <w:r>
        <w:rPr>
          <w:lang w:val="en-US"/>
        </w:rPr>
        <w:t xml:space="preserve">The expert/trainer should </w:t>
      </w:r>
      <w:r w:rsidRPr="00BE34AB">
        <w:rPr>
          <w:lang w:val="en-US"/>
        </w:rPr>
        <w:t xml:space="preserve">present methodologies for </w:t>
      </w:r>
      <w:r>
        <w:t>designating reference conditions,</w:t>
      </w:r>
      <w:r w:rsidRPr="00BE34AB">
        <w:rPr>
          <w:lang w:val="en-US"/>
        </w:rPr>
        <w:t xml:space="preserve"> calculation of indices, share several calculations from recent monitoring missions, and explain how calculations can be interpreted a</w:t>
      </w:r>
      <w:r>
        <w:rPr>
          <w:lang w:val="en-US"/>
        </w:rPr>
        <w:t xml:space="preserve">nd linked with the ecological status of the river basin. </w:t>
      </w:r>
      <w:r>
        <w:t xml:space="preserve">The trainer should present statistical tests for assessing differences and similarities between sites. </w:t>
      </w:r>
      <w:r>
        <w:rPr>
          <w:lang w:val="en-US"/>
        </w:rPr>
        <w:t xml:space="preserve">The training will take place during September – October 2017 (1 day training). </w:t>
      </w:r>
    </w:p>
    <w:p w:rsidR="004737E3" w:rsidRPr="00943448" w:rsidRDefault="004737E3" w:rsidP="004737E3">
      <w:pPr>
        <w:pStyle w:val="ListParagraph"/>
        <w:ind w:left="1156"/>
        <w:jc w:val="both"/>
        <w:rPr>
          <w:lang w:val="en-US"/>
        </w:rPr>
      </w:pPr>
      <w:r w:rsidRPr="00943448">
        <w:rPr>
          <w:lang w:val="en-US"/>
        </w:rPr>
        <w:t>The communication procedure between the expert/trainer and the trainees will be facilitated by the National Coordinator.</w:t>
      </w:r>
    </w:p>
    <w:p w:rsidR="004737E3" w:rsidRPr="00943448" w:rsidRDefault="004737E3" w:rsidP="004737E3">
      <w:pPr>
        <w:pStyle w:val="NoSpacing"/>
        <w:numPr>
          <w:ilvl w:val="1"/>
          <w:numId w:val="6"/>
        </w:numPr>
        <w:jc w:val="both"/>
        <w:rPr>
          <w:i/>
          <w:u w:val="single"/>
          <w:lang w:val="en-US"/>
        </w:rPr>
      </w:pPr>
      <w:r>
        <w:rPr>
          <w:i/>
          <w:u w:val="single"/>
          <w:lang w:val="en-US"/>
        </w:rPr>
        <w:t xml:space="preserve">Training </w:t>
      </w:r>
      <w:r w:rsidRPr="00943448">
        <w:rPr>
          <w:i/>
          <w:u w:val="single"/>
          <w:lang w:val="en-US"/>
        </w:rPr>
        <w:t>Report</w:t>
      </w:r>
    </w:p>
    <w:p w:rsidR="004737E3" w:rsidRDefault="004737E3" w:rsidP="004737E3">
      <w:pPr>
        <w:pStyle w:val="NoSpacing"/>
        <w:ind w:left="1156"/>
        <w:jc w:val="both"/>
        <w:rPr>
          <w:lang w:val="en-US"/>
        </w:rPr>
      </w:pPr>
      <w:r>
        <w:rPr>
          <w:lang w:val="en-US"/>
        </w:rPr>
        <w:lastRenderedPageBreak/>
        <w:t xml:space="preserve">The expert/trainer should provide a brief Training Report within the period indicated to </w:t>
      </w:r>
      <w:r w:rsidRPr="00256763">
        <w:rPr>
          <w:lang w:val="en-US"/>
        </w:rPr>
        <w:t>timeframe of the assignment</w:t>
      </w:r>
    </w:p>
    <w:p w:rsidR="004737E3" w:rsidRDefault="004737E3" w:rsidP="004737E3">
      <w:pPr>
        <w:pStyle w:val="NoSpacing"/>
        <w:jc w:val="both"/>
        <w:rPr>
          <w:lang w:val="en-US"/>
        </w:rPr>
      </w:pPr>
    </w:p>
    <w:p w:rsidR="004737E3" w:rsidRPr="006C4E1A" w:rsidRDefault="004737E3" w:rsidP="004737E3">
      <w:pPr>
        <w:pStyle w:val="NoSpacing"/>
        <w:numPr>
          <w:ilvl w:val="0"/>
          <w:numId w:val="6"/>
        </w:numPr>
        <w:jc w:val="both"/>
        <w:rPr>
          <w:lang w:val="en-US"/>
        </w:rPr>
      </w:pPr>
      <w:r w:rsidRPr="00D54C0A">
        <w:rPr>
          <w:rFonts w:cs="Calibri"/>
          <w:lang w:val="en-US"/>
        </w:rPr>
        <w:t>The Biological Monitoring campaign ha</w:t>
      </w:r>
      <w:r w:rsidR="00FF4CA9">
        <w:rPr>
          <w:rFonts w:cs="Calibri"/>
          <w:lang w:val="en-US"/>
        </w:rPr>
        <w:t>s</w:t>
      </w:r>
      <w:r w:rsidRPr="00D54C0A">
        <w:rPr>
          <w:rFonts w:cs="Calibri"/>
          <w:lang w:val="en-US"/>
        </w:rPr>
        <w:t xml:space="preserve"> to be completely carried out by the Expert, including travel and accommodation arrangements, provision of sampling and sample preservation equipment and consumables, complete laboratory services.</w:t>
      </w:r>
    </w:p>
    <w:p w:rsidR="006C4E1A" w:rsidRPr="006C4E1A" w:rsidRDefault="006C4E1A" w:rsidP="004737E3">
      <w:pPr>
        <w:pStyle w:val="NoSpacing"/>
        <w:numPr>
          <w:ilvl w:val="0"/>
          <w:numId w:val="6"/>
        </w:numPr>
        <w:jc w:val="both"/>
        <w:rPr>
          <w:lang w:val="en-US"/>
        </w:rPr>
      </w:pPr>
      <w:r>
        <w:rPr>
          <w:rFonts w:cs="Calibri"/>
          <w:lang w:val="en-US"/>
        </w:rPr>
        <w:t xml:space="preserve">The Training on sorting and taxa identification, as well as the Training on indices calculation and interpretation </w:t>
      </w:r>
      <w:r w:rsidRPr="00D54C0A">
        <w:rPr>
          <w:rFonts w:cs="Calibri"/>
          <w:lang w:val="en-US"/>
        </w:rPr>
        <w:t>ha</w:t>
      </w:r>
      <w:r>
        <w:rPr>
          <w:rFonts w:cs="Calibri"/>
          <w:lang w:val="en-US"/>
        </w:rPr>
        <w:t xml:space="preserve">ve </w:t>
      </w:r>
      <w:r w:rsidRPr="00D54C0A">
        <w:rPr>
          <w:rFonts w:cs="Calibri"/>
          <w:lang w:val="en-US"/>
        </w:rPr>
        <w:t>to be comple</w:t>
      </w:r>
      <w:r>
        <w:rPr>
          <w:rFonts w:cs="Calibri"/>
          <w:lang w:val="en-US"/>
        </w:rPr>
        <w:t>tely carried out by the Expert, including venue</w:t>
      </w:r>
      <w:r w:rsidRPr="00D54C0A">
        <w:rPr>
          <w:rFonts w:cs="Calibri"/>
          <w:lang w:val="en-US"/>
        </w:rPr>
        <w:t xml:space="preserve"> arrangements, laboratory services</w:t>
      </w:r>
      <w:r>
        <w:rPr>
          <w:rFonts w:cs="Calibri"/>
          <w:lang w:val="en-US"/>
        </w:rPr>
        <w:t>, presentation equipment and materials and other necessary</w:t>
      </w:r>
      <w:r w:rsidRPr="006C4E1A">
        <w:rPr>
          <w:rFonts w:cs="Calibri"/>
          <w:lang w:val="en-US"/>
        </w:rPr>
        <w:t xml:space="preserve"> </w:t>
      </w:r>
      <w:r>
        <w:rPr>
          <w:rFonts w:cs="Calibri"/>
          <w:lang w:val="en-US"/>
        </w:rPr>
        <w:t xml:space="preserve">logistical and organizational details. </w:t>
      </w:r>
    </w:p>
    <w:p w:rsidR="0063629A" w:rsidRDefault="0063629A">
      <w:pPr>
        <w:pStyle w:val="NoSpacing"/>
        <w:ind w:left="436"/>
        <w:jc w:val="both"/>
        <w:rPr>
          <w:lang w:val="en-US"/>
        </w:rPr>
      </w:pPr>
    </w:p>
    <w:p w:rsidR="00BE20FE" w:rsidRPr="00D54C0A" w:rsidRDefault="00BE20FE" w:rsidP="004737E3">
      <w:pPr>
        <w:pStyle w:val="NoSpacing"/>
        <w:numPr>
          <w:ilvl w:val="0"/>
          <w:numId w:val="6"/>
        </w:numPr>
        <w:jc w:val="both"/>
        <w:rPr>
          <w:lang w:val="en-US"/>
        </w:rPr>
      </w:pPr>
      <w:r>
        <w:rPr>
          <w:rFonts w:cs="Calibri"/>
          <w:lang w:val="en-US"/>
        </w:rPr>
        <w:t xml:space="preserve">Travel and accommodation arrangements for the trainees will be covered by GWP-Med. </w:t>
      </w:r>
    </w:p>
    <w:p w:rsidR="004737E3" w:rsidRPr="00256763" w:rsidRDefault="004737E3" w:rsidP="004737E3">
      <w:pPr>
        <w:pStyle w:val="ListParagraph"/>
        <w:ind w:left="436"/>
        <w:jc w:val="both"/>
        <w:rPr>
          <w:lang w:val="en-US"/>
        </w:rPr>
      </w:pPr>
    </w:p>
    <w:p w:rsidR="005021AE" w:rsidRPr="005021AE" w:rsidRDefault="005021AE" w:rsidP="005021AE">
      <w:pPr>
        <w:pStyle w:val="NoSpacing"/>
        <w:rPr>
          <w:lang w:val="en-US"/>
        </w:rPr>
      </w:pPr>
    </w:p>
    <w:p w:rsidR="006E3B2E" w:rsidRDefault="006E3B2E" w:rsidP="005021AE">
      <w:pPr>
        <w:pStyle w:val="ListParagraph"/>
        <w:tabs>
          <w:tab w:val="left" w:pos="220"/>
        </w:tabs>
        <w:spacing w:after="120"/>
        <w:ind w:left="-284"/>
        <w:jc w:val="both"/>
        <w:rPr>
          <w:rFonts w:cs="Calibri"/>
          <w:b/>
          <w:color w:val="2E74B5" w:themeColor="accent1" w:themeShade="BF"/>
          <w:sz w:val="26"/>
          <w:szCs w:val="26"/>
          <w:lang w:val="en-US"/>
        </w:rPr>
      </w:pPr>
      <w:r>
        <w:rPr>
          <w:rFonts w:cs="Calibri"/>
          <w:b/>
          <w:color w:val="2E74B5" w:themeColor="accent1" w:themeShade="BF"/>
          <w:sz w:val="26"/>
          <w:szCs w:val="26"/>
          <w:lang w:val="en-US"/>
        </w:rPr>
        <w:t xml:space="preserve">Eligibility to apply </w:t>
      </w:r>
    </w:p>
    <w:p w:rsidR="007D796F" w:rsidRDefault="007D796F" w:rsidP="005021AE">
      <w:pPr>
        <w:pStyle w:val="ListParagraph"/>
        <w:tabs>
          <w:tab w:val="left" w:pos="220"/>
        </w:tabs>
        <w:spacing w:after="120"/>
        <w:ind w:left="-284"/>
        <w:jc w:val="both"/>
        <w:rPr>
          <w:rFonts w:cs="Calibri"/>
          <w:b/>
          <w:color w:val="2E74B5" w:themeColor="accent1" w:themeShade="BF"/>
          <w:sz w:val="26"/>
          <w:szCs w:val="26"/>
          <w:lang w:val="en-US"/>
        </w:rPr>
      </w:pPr>
    </w:p>
    <w:p w:rsidR="0063629A" w:rsidRDefault="007D796F">
      <w:pPr>
        <w:rPr>
          <w:lang w:val="en-US"/>
        </w:rPr>
      </w:pPr>
      <w:r w:rsidRPr="007D796F">
        <w:rPr>
          <w:lang w:val="en-US"/>
        </w:rPr>
        <w:t>For the services specified abov</w:t>
      </w:r>
      <w:r w:rsidR="00D72576" w:rsidRPr="00D72576">
        <w:rPr>
          <w:lang w:val="en-US"/>
        </w:rPr>
        <w:t>e</w:t>
      </w:r>
      <w:r>
        <w:rPr>
          <w:lang w:val="en-US"/>
        </w:rPr>
        <w:t xml:space="preserve"> </w:t>
      </w:r>
      <w:r w:rsidR="006E3B2E">
        <w:rPr>
          <w:lang w:val="en-US"/>
        </w:rPr>
        <w:t xml:space="preserve">(i.e. biological monitoring and training) </w:t>
      </w:r>
      <w:r>
        <w:rPr>
          <w:lang w:val="en-US"/>
        </w:rPr>
        <w:t>we are</w:t>
      </w:r>
      <w:r w:rsidR="00B86031">
        <w:rPr>
          <w:lang w:val="en-US"/>
        </w:rPr>
        <w:t xml:space="preserve"> looking for a National Expert. </w:t>
      </w:r>
      <w:r>
        <w:rPr>
          <w:lang w:val="en-US"/>
        </w:rPr>
        <w:t>The contract will be awarded to an individual expert</w:t>
      </w:r>
      <w:r w:rsidR="006E3B2E">
        <w:rPr>
          <w:lang w:val="en-US"/>
        </w:rPr>
        <w:t>. The selected expert will be fully responsible for execution of the Requires Services, and will be the sole responsible person in the contractual and legal sense versus GWP Med.</w:t>
      </w:r>
    </w:p>
    <w:p w:rsidR="0063629A" w:rsidRDefault="00B86031">
      <w:pPr>
        <w:rPr>
          <w:lang w:val="en-US"/>
        </w:rPr>
      </w:pPr>
      <w:r>
        <w:rPr>
          <w:lang w:val="en-US"/>
        </w:rPr>
        <w:t>The expert</w:t>
      </w:r>
      <w:r w:rsidR="006E3B2E">
        <w:rPr>
          <w:lang w:val="en-US"/>
        </w:rPr>
        <w:t xml:space="preserve"> may engage</w:t>
      </w:r>
      <w:r w:rsidR="006C4E1A">
        <w:rPr>
          <w:lang w:val="en-US"/>
        </w:rPr>
        <w:t>/subcontract</w:t>
      </w:r>
      <w:r w:rsidR="006E3B2E">
        <w:rPr>
          <w:lang w:val="en-US"/>
        </w:rPr>
        <w:t xml:space="preserve"> additional experts with appropriate complementary expertise to cover the scope as described above.</w:t>
      </w:r>
    </w:p>
    <w:p w:rsidR="0063629A" w:rsidRDefault="00B86031">
      <w:pPr>
        <w:rPr>
          <w:lang w:val="en-US"/>
        </w:rPr>
      </w:pPr>
      <w:r>
        <w:rPr>
          <w:lang w:val="en-US"/>
        </w:rPr>
        <w:t xml:space="preserve">The </w:t>
      </w:r>
      <w:r w:rsidR="006E3B2E">
        <w:rPr>
          <w:lang w:val="en-US"/>
        </w:rPr>
        <w:t xml:space="preserve">expert will be evaluated for the Required Qualifications and Skills. Additional expertise of </w:t>
      </w:r>
      <w:r w:rsidR="00987EFB">
        <w:rPr>
          <w:lang w:val="en-US"/>
        </w:rPr>
        <w:t xml:space="preserve">complementary </w:t>
      </w:r>
      <w:r w:rsidR="006C4E1A">
        <w:rPr>
          <w:lang w:val="en-US"/>
        </w:rPr>
        <w:t>experts will be taken into consideration during evaluation of the offers and selection.</w:t>
      </w:r>
    </w:p>
    <w:p w:rsidR="006C4E1A" w:rsidRDefault="006C4E1A" w:rsidP="006E3B2E">
      <w:pPr>
        <w:pStyle w:val="ListParagraph"/>
        <w:tabs>
          <w:tab w:val="left" w:pos="220"/>
        </w:tabs>
        <w:spacing w:after="120"/>
        <w:ind w:left="-284"/>
        <w:jc w:val="both"/>
        <w:rPr>
          <w:lang w:val="en-US"/>
        </w:rPr>
      </w:pPr>
    </w:p>
    <w:p w:rsidR="006E3B2E" w:rsidRDefault="006E3B2E" w:rsidP="006E3B2E">
      <w:pPr>
        <w:pStyle w:val="ListParagraph"/>
        <w:tabs>
          <w:tab w:val="left" w:pos="220"/>
        </w:tabs>
        <w:spacing w:after="120"/>
        <w:ind w:left="-284"/>
        <w:jc w:val="both"/>
        <w:rPr>
          <w:b/>
          <w:color w:val="2E74B5" w:themeColor="accent1" w:themeShade="BF"/>
          <w:sz w:val="26"/>
          <w:szCs w:val="26"/>
        </w:rPr>
      </w:pPr>
      <w:r>
        <w:rPr>
          <w:lang w:val="en-US"/>
        </w:rPr>
        <w:t xml:space="preserve"> </w:t>
      </w:r>
      <w:r w:rsidRPr="005021AE">
        <w:rPr>
          <w:rFonts w:cs="Calibri"/>
          <w:b/>
          <w:color w:val="2E74B5" w:themeColor="accent1" w:themeShade="BF"/>
          <w:sz w:val="26"/>
          <w:szCs w:val="26"/>
          <w:lang w:val="en-US"/>
        </w:rPr>
        <w:t xml:space="preserve">Required </w:t>
      </w:r>
      <w:r w:rsidRPr="005021AE">
        <w:rPr>
          <w:b/>
          <w:color w:val="2E74B5" w:themeColor="accent1" w:themeShade="BF"/>
          <w:sz w:val="26"/>
          <w:szCs w:val="26"/>
        </w:rPr>
        <w:t xml:space="preserve">Qualifications and </w:t>
      </w:r>
      <w:r w:rsidR="006C4E1A">
        <w:rPr>
          <w:b/>
          <w:color w:val="2E74B5" w:themeColor="accent1" w:themeShade="BF"/>
          <w:sz w:val="26"/>
          <w:szCs w:val="26"/>
        </w:rPr>
        <w:t>S</w:t>
      </w:r>
      <w:r w:rsidRPr="005021AE">
        <w:rPr>
          <w:b/>
          <w:color w:val="2E74B5" w:themeColor="accent1" w:themeShade="BF"/>
          <w:sz w:val="26"/>
          <w:szCs w:val="26"/>
        </w:rPr>
        <w:t>kills</w:t>
      </w:r>
    </w:p>
    <w:p w:rsidR="0063629A" w:rsidRDefault="00B86031">
      <w:pPr>
        <w:rPr>
          <w:lang w:val="en-US"/>
        </w:rPr>
      </w:pPr>
      <w:r>
        <w:rPr>
          <w:lang w:val="en-US"/>
        </w:rPr>
        <w:t xml:space="preserve">The </w:t>
      </w:r>
      <w:r w:rsidR="006C4E1A">
        <w:rPr>
          <w:lang w:val="en-US"/>
        </w:rPr>
        <w:t>Expert should, at least have the following qualifications:</w:t>
      </w:r>
    </w:p>
    <w:p w:rsidR="005021AE" w:rsidRPr="00A07CCB" w:rsidRDefault="005021AE" w:rsidP="005021AE">
      <w:pPr>
        <w:numPr>
          <w:ilvl w:val="0"/>
          <w:numId w:val="19"/>
        </w:numPr>
        <w:tabs>
          <w:tab w:val="left" w:pos="1134"/>
        </w:tabs>
        <w:spacing w:after="120" w:line="240" w:lineRule="auto"/>
        <w:ind w:left="714" w:hanging="357"/>
        <w:contextualSpacing/>
        <w:jc w:val="both"/>
        <w:rPr>
          <w:iCs/>
          <w:lang w:val="en-US"/>
        </w:rPr>
      </w:pPr>
      <w:r w:rsidRPr="00A07CCB">
        <w:rPr>
          <w:iCs/>
          <w:lang w:val="en-US"/>
        </w:rPr>
        <w:t xml:space="preserve">University degree, preferably in </w:t>
      </w:r>
      <w:r>
        <w:rPr>
          <w:iCs/>
          <w:lang w:val="en-US"/>
        </w:rPr>
        <w:t>Biology</w:t>
      </w:r>
      <w:r w:rsidRPr="00A07CCB">
        <w:rPr>
          <w:iCs/>
          <w:lang w:val="en-US"/>
        </w:rPr>
        <w:t xml:space="preserve">, </w:t>
      </w:r>
      <w:r>
        <w:rPr>
          <w:iCs/>
          <w:lang w:val="en-US"/>
        </w:rPr>
        <w:t>Water/Environmental sciences</w:t>
      </w:r>
      <w:r w:rsidRPr="00A07CCB">
        <w:rPr>
          <w:iCs/>
          <w:lang w:val="en-US"/>
        </w:rPr>
        <w:t>, or a similar field related to water resour</w:t>
      </w:r>
      <w:bookmarkStart w:id="0" w:name="_GoBack"/>
      <w:bookmarkEnd w:id="0"/>
      <w:r w:rsidRPr="00A07CCB">
        <w:rPr>
          <w:iCs/>
          <w:lang w:val="en-US"/>
        </w:rPr>
        <w:t>ces management</w:t>
      </w:r>
    </w:p>
    <w:p w:rsidR="00E566E2" w:rsidRPr="00A07CCB" w:rsidRDefault="003D3607" w:rsidP="005021AE">
      <w:pPr>
        <w:numPr>
          <w:ilvl w:val="0"/>
          <w:numId w:val="19"/>
        </w:numPr>
        <w:tabs>
          <w:tab w:val="left" w:pos="1134"/>
        </w:tabs>
        <w:spacing w:after="120" w:line="240" w:lineRule="auto"/>
        <w:ind w:left="714" w:hanging="357"/>
        <w:contextualSpacing/>
        <w:jc w:val="both"/>
        <w:rPr>
          <w:iCs/>
          <w:lang w:val="en-US"/>
        </w:rPr>
      </w:pPr>
      <w:r>
        <w:rPr>
          <w:iCs/>
          <w:lang w:val="en-US"/>
        </w:rPr>
        <w:t xml:space="preserve">Master degree and/or </w:t>
      </w:r>
      <w:r w:rsidR="00E566E2">
        <w:rPr>
          <w:iCs/>
          <w:lang w:val="en-US"/>
        </w:rPr>
        <w:t xml:space="preserve">PhD degree </w:t>
      </w:r>
      <w:r w:rsidR="00E566E2" w:rsidRPr="00A07CCB">
        <w:rPr>
          <w:iCs/>
          <w:lang w:val="en-US"/>
        </w:rPr>
        <w:t xml:space="preserve">in </w:t>
      </w:r>
      <w:r>
        <w:rPr>
          <w:iCs/>
          <w:lang w:val="en-US"/>
        </w:rPr>
        <w:t xml:space="preserve">Plant </w:t>
      </w:r>
      <w:r w:rsidR="00E566E2">
        <w:rPr>
          <w:iCs/>
          <w:lang w:val="en-US"/>
        </w:rPr>
        <w:t>Biology</w:t>
      </w:r>
      <w:r w:rsidR="00E566E2" w:rsidRPr="00A07CCB">
        <w:rPr>
          <w:iCs/>
          <w:lang w:val="en-US"/>
        </w:rPr>
        <w:t xml:space="preserve">, </w:t>
      </w:r>
      <w:r>
        <w:rPr>
          <w:iCs/>
          <w:lang w:val="en-US"/>
        </w:rPr>
        <w:t>Conservation Biology</w:t>
      </w:r>
      <w:r w:rsidR="00E566E2" w:rsidRPr="00A07CCB">
        <w:rPr>
          <w:iCs/>
          <w:lang w:val="en-US"/>
        </w:rPr>
        <w:t xml:space="preserve">, or a similar field related to water </w:t>
      </w:r>
      <w:r>
        <w:rPr>
          <w:iCs/>
          <w:lang w:val="en-US"/>
        </w:rPr>
        <w:t>quality</w:t>
      </w:r>
      <w:r w:rsidR="00E566E2" w:rsidRPr="00A07CCB">
        <w:rPr>
          <w:iCs/>
          <w:lang w:val="en-US"/>
        </w:rPr>
        <w:t xml:space="preserve"> </w:t>
      </w:r>
      <w:r>
        <w:rPr>
          <w:iCs/>
          <w:lang w:val="en-US"/>
        </w:rPr>
        <w:t xml:space="preserve">assessment and phytobenthos evaluation. </w:t>
      </w:r>
    </w:p>
    <w:p w:rsidR="005021AE" w:rsidRPr="00A07CCB" w:rsidRDefault="005021AE" w:rsidP="005021AE">
      <w:pPr>
        <w:numPr>
          <w:ilvl w:val="0"/>
          <w:numId w:val="19"/>
        </w:numPr>
        <w:tabs>
          <w:tab w:val="left" w:pos="1134"/>
        </w:tabs>
        <w:spacing w:after="120" w:line="240" w:lineRule="auto"/>
        <w:ind w:left="714" w:hanging="357"/>
        <w:contextualSpacing/>
        <w:jc w:val="both"/>
        <w:rPr>
          <w:iCs/>
          <w:lang w:val="en-US"/>
        </w:rPr>
      </w:pPr>
      <w:r w:rsidRPr="00A07CCB">
        <w:rPr>
          <w:iCs/>
          <w:lang w:val="en-US"/>
        </w:rPr>
        <w:t xml:space="preserve">Knowledge and experience in the EU Water Management sector and EU </w:t>
      </w:r>
      <w:r>
        <w:rPr>
          <w:iCs/>
          <w:lang w:val="en-US"/>
        </w:rPr>
        <w:t xml:space="preserve">WFD </w:t>
      </w:r>
      <w:r w:rsidR="00FF4CA9">
        <w:rPr>
          <w:iCs/>
          <w:lang w:val="en-US"/>
        </w:rPr>
        <w:t>acquis</w:t>
      </w:r>
      <w:r>
        <w:rPr>
          <w:iCs/>
          <w:lang w:val="en-US"/>
        </w:rPr>
        <w:t xml:space="preserve"> in general.</w:t>
      </w:r>
    </w:p>
    <w:p w:rsidR="005021AE" w:rsidRPr="00A07CCB" w:rsidRDefault="005021AE" w:rsidP="00E566E2">
      <w:pPr>
        <w:pStyle w:val="NoSpacing"/>
        <w:rPr>
          <w:lang w:val="en-US"/>
        </w:rPr>
      </w:pPr>
    </w:p>
    <w:p w:rsidR="005021AE" w:rsidRPr="00B13A13" w:rsidRDefault="005021AE" w:rsidP="005021AE">
      <w:pPr>
        <w:spacing w:after="120" w:line="240" w:lineRule="auto"/>
        <w:contextualSpacing/>
        <w:jc w:val="both"/>
        <w:rPr>
          <w:i/>
        </w:rPr>
      </w:pPr>
      <w:r w:rsidRPr="00B13A13">
        <w:rPr>
          <w:i/>
        </w:rPr>
        <w:t>General professional experience</w:t>
      </w:r>
    </w:p>
    <w:p w:rsidR="005021AE" w:rsidRPr="00A07CCB" w:rsidRDefault="005021AE" w:rsidP="005021AE">
      <w:pPr>
        <w:numPr>
          <w:ilvl w:val="0"/>
          <w:numId w:val="12"/>
        </w:numPr>
        <w:spacing w:after="120" w:line="240" w:lineRule="auto"/>
        <w:contextualSpacing/>
        <w:jc w:val="both"/>
        <w:rPr>
          <w:i/>
          <w:lang w:val="en-US"/>
        </w:rPr>
      </w:pPr>
      <w:r w:rsidRPr="00A07CCB">
        <w:rPr>
          <w:iCs/>
          <w:lang w:val="en-US"/>
        </w:rPr>
        <w:t>At least 1</w:t>
      </w:r>
      <w:r>
        <w:rPr>
          <w:iCs/>
          <w:lang w:val="en-US"/>
        </w:rPr>
        <w:t>0</w:t>
      </w:r>
      <w:r w:rsidRPr="00A07CCB">
        <w:rPr>
          <w:iCs/>
          <w:lang w:val="en-US"/>
        </w:rPr>
        <w:t xml:space="preserve"> years of relevant professional experience in the field of </w:t>
      </w:r>
      <w:r>
        <w:rPr>
          <w:iCs/>
          <w:lang w:val="en-US"/>
        </w:rPr>
        <w:t xml:space="preserve">biological </w:t>
      </w:r>
      <w:r w:rsidRPr="00A07CCB">
        <w:rPr>
          <w:iCs/>
          <w:lang w:val="en-US"/>
        </w:rPr>
        <w:t xml:space="preserve">water </w:t>
      </w:r>
      <w:r>
        <w:rPr>
          <w:iCs/>
          <w:lang w:val="en-US"/>
        </w:rPr>
        <w:t xml:space="preserve">monitoring and water quality assessment.  </w:t>
      </w:r>
    </w:p>
    <w:p w:rsidR="005021AE" w:rsidRDefault="005021AE" w:rsidP="005021AE">
      <w:pPr>
        <w:pStyle w:val="CommentText"/>
        <w:numPr>
          <w:ilvl w:val="0"/>
          <w:numId w:val="12"/>
        </w:numPr>
        <w:tabs>
          <w:tab w:val="left" w:pos="1134"/>
        </w:tabs>
        <w:spacing w:after="120"/>
        <w:contextualSpacing/>
        <w:rPr>
          <w:rFonts w:asciiTheme="minorHAnsi" w:hAnsiTheme="minorHAnsi" w:cstheme="minorHAnsi"/>
          <w:iCs/>
          <w:sz w:val="22"/>
          <w:szCs w:val="22"/>
        </w:rPr>
      </w:pPr>
      <w:r w:rsidRPr="005021AE">
        <w:rPr>
          <w:rFonts w:asciiTheme="minorHAnsi" w:hAnsiTheme="minorHAnsi" w:cstheme="minorHAnsi"/>
          <w:iCs/>
          <w:sz w:val="22"/>
          <w:szCs w:val="22"/>
        </w:rPr>
        <w:t xml:space="preserve">In depth knowledge of </w:t>
      </w:r>
      <w:r>
        <w:rPr>
          <w:rFonts w:asciiTheme="minorHAnsi" w:hAnsiTheme="minorHAnsi" w:cstheme="minorHAnsi"/>
          <w:iCs/>
          <w:sz w:val="22"/>
          <w:szCs w:val="22"/>
        </w:rPr>
        <w:t xml:space="preserve">biological indicators with focus on </w:t>
      </w:r>
      <w:r w:rsidR="00BE20FE">
        <w:rPr>
          <w:rFonts w:asciiTheme="minorHAnsi" w:hAnsiTheme="minorHAnsi" w:cstheme="minorHAnsi"/>
          <w:iCs/>
          <w:sz w:val="22"/>
          <w:szCs w:val="22"/>
        </w:rPr>
        <w:t xml:space="preserve">benthic invertebrates and </w:t>
      </w:r>
      <w:r w:rsidR="003D3607">
        <w:rPr>
          <w:rFonts w:asciiTheme="minorHAnsi" w:hAnsiTheme="minorHAnsi" w:cstheme="minorHAnsi"/>
          <w:iCs/>
          <w:sz w:val="22"/>
          <w:szCs w:val="22"/>
        </w:rPr>
        <w:t>phytobenthos</w:t>
      </w:r>
    </w:p>
    <w:p w:rsidR="005021AE" w:rsidRPr="005021AE" w:rsidRDefault="005021AE" w:rsidP="005021AE">
      <w:pPr>
        <w:pStyle w:val="CommentText"/>
        <w:numPr>
          <w:ilvl w:val="0"/>
          <w:numId w:val="12"/>
        </w:numPr>
        <w:tabs>
          <w:tab w:val="left" w:pos="1134"/>
        </w:tabs>
        <w:spacing w:after="120"/>
        <w:contextualSpacing/>
        <w:rPr>
          <w:rFonts w:asciiTheme="minorHAnsi" w:hAnsiTheme="minorHAnsi" w:cstheme="minorHAnsi"/>
          <w:iCs/>
          <w:sz w:val="22"/>
          <w:szCs w:val="22"/>
        </w:rPr>
      </w:pPr>
      <w:r>
        <w:rPr>
          <w:rFonts w:asciiTheme="minorHAnsi" w:hAnsiTheme="minorHAnsi" w:cstheme="minorHAnsi"/>
          <w:iCs/>
          <w:sz w:val="22"/>
          <w:szCs w:val="22"/>
        </w:rPr>
        <w:t xml:space="preserve">Good knowledge on </w:t>
      </w:r>
      <w:r w:rsidR="00DF4278">
        <w:rPr>
          <w:rFonts w:asciiTheme="minorHAnsi" w:hAnsiTheme="minorHAnsi" w:cstheme="minorHAnsi"/>
          <w:iCs/>
          <w:sz w:val="22"/>
          <w:szCs w:val="22"/>
        </w:rPr>
        <w:t xml:space="preserve">WFD with focus on biological monitoring. </w:t>
      </w:r>
    </w:p>
    <w:p w:rsidR="00E566E2" w:rsidRPr="00E566E2" w:rsidRDefault="005021AE" w:rsidP="00E566E2">
      <w:pPr>
        <w:pStyle w:val="CommentText"/>
        <w:numPr>
          <w:ilvl w:val="0"/>
          <w:numId w:val="12"/>
        </w:numPr>
        <w:tabs>
          <w:tab w:val="left" w:pos="1134"/>
        </w:tabs>
        <w:spacing w:after="120"/>
        <w:contextualSpacing/>
        <w:rPr>
          <w:rFonts w:asciiTheme="minorHAnsi" w:hAnsiTheme="minorHAnsi" w:cstheme="minorHAnsi"/>
          <w:iCs/>
          <w:sz w:val="22"/>
          <w:szCs w:val="22"/>
        </w:rPr>
      </w:pPr>
      <w:r w:rsidRPr="005021AE">
        <w:rPr>
          <w:rFonts w:asciiTheme="minorHAnsi" w:hAnsiTheme="minorHAnsi" w:cstheme="minorHAnsi"/>
          <w:iCs/>
          <w:sz w:val="22"/>
          <w:szCs w:val="22"/>
        </w:rPr>
        <w:t>Good communication and team working skills</w:t>
      </w:r>
      <w:r w:rsidR="00BE20FE">
        <w:rPr>
          <w:rFonts w:asciiTheme="minorHAnsi" w:hAnsiTheme="minorHAnsi" w:cstheme="minorHAnsi"/>
          <w:iCs/>
          <w:sz w:val="22"/>
          <w:szCs w:val="22"/>
        </w:rPr>
        <w:t>.</w:t>
      </w:r>
    </w:p>
    <w:p w:rsidR="005021AE" w:rsidRPr="00B13A13" w:rsidRDefault="005021AE" w:rsidP="005021AE">
      <w:pPr>
        <w:spacing w:after="120" w:line="240" w:lineRule="auto"/>
        <w:contextualSpacing/>
        <w:jc w:val="both"/>
        <w:rPr>
          <w:i/>
        </w:rPr>
      </w:pPr>
      <w:r w:rsidRPr="00B13A13">
        <w:rPr>
          <w:i/>
        </w:rPr>
        <w:t>Specific professional experience</w:t>
      </w:r>
    </w:p>
    <w:p w:rsidR="005021AE" w:rsidRPr="00DF4278" w:rsidRDefault="005021AE" w:rsidP="005021AE">
      <w:pPr>
        <w:pStyle w:val="CommentText"/>
        <w:numPr>
          <w:ilvl w:val="0"/>
          <w:numId w:val="21"/>
        </w:numPr>
        <w:tabs>
          <w:tab w:val="left" w:pos="1134"/>
        </w:tabs>
        <w:spacing w:after="120"/>
        <w:contextualSpacing/>
        <w:rPr>
          <w:rFonts w:asciiTheme="minorHAnsi" w:hAnsiTheme="minorHAnsi" w:cstheme="minorHAnsi"/>
          <w:iCs/>
          <w:sz w:val="22"/>
          <w:szCs w:val="22"/>
        </w:rPr>
      </w:pPr>
      <w:r w:rsidRPr="00DF4278">
        <w:rPr>
          <w:rFonts w:asciiTheme="minorHAnsi" w:hAnsiTheme="minorHAnsi" w:cstheme="minorHAnsi"/>
          <w:iCs/>
          <w:sz w:val="22"/>
          <w:szCs w:val="22"/>
        </w:rPr>
        <w:t xml:space="preserve">Practical experience in providing technical expertise for </w:t>
      </w:r>
      <w:r w:rsidR="00DF4278">
        <w:rPr>
          <w:rFonts w:asciiTheme="minorHAnsi" w:hAnsiTheme="minorHAnsi" w:cstheme="minorHAnsi"/>
          <w:iCs/>
          <w:sz w:val="22"/>
          <w:szCs w:val="22"/>
        </w:rPr>
        <w:t xml:space="preserve">biological </w:t>
      </w:r>
      <w:r w:rsidRPr="00DF4278">
        <w:rPr>
          <w:rFonts w:asciiTheme="minorHAnsi" w:hAnsiTheme="minorHAnsi" w:cstheme="minorHAnsi"/>
          <w:iCs/>
          <w:sz w:val="22"/>
          <w:szCs w:val="22"/>
        </w:rPr>
        <w:t xml:space="preserve">water monitoring </w:t>
      </w:r>
      <w:r w:rsidR="00DF4278">
        <w:rPr>
          <w:rFonts w:asciiTheme="minorHAnsi" w:hAnsiTheme="minorHAnsi" w:cstheme="minorHAnsi"/>
          <w:iCs/>
          <w:sz w:val="22"/>
          <w:szCs w:val="22"/>
        </w:rPr>
        <w:t xml:space="preserve">using as bio – indicators </w:t>
      </w:r>
      <w:r w:rsidR="00BE20FE">
        <w:rPr>
          <w:rFonts w:asciiTheme="minorHAnsi" w:hAnsiTheme="minorHAnsi" w:cstheme="minorHAnsi"/>
          <w:iCs/>
          <w:sz w:val="22"/>
          <w:szCs w:val="22"/>
        </w:rPr>
        <w:t xml:space="preserve">macro invertebrates, </w:t>
      </w:r>
      <w:r w:rsidR="003D3607">
        <w:rPr>
          <w:rFonts w:asciiTheme="minorHAnsi" w:hAnsiTheme="minorHAnsi" w:cstheme="minorHAnsi"/>
          <w:iCs/>
          <w:sz w:val="22"/>
          <w:szCs w:val="22"/>
        </w:rPr>
        <w:t>diatoms and macrophytes</w:t>
      </w:r>
      <w:r w:rsidR="00DF4278">
        <w:rPr>
          <w:rFonts w:asciiTheme="minorHAnsi" w:hAnsiTheme="minorHAnsi" w:cstheme="minorHAnsi"/>
          <w:iCs/>
          <w:sz w:val="22"/>
          <w:szCs w:val="22"/>
        </w:rPr>
        <w:t xml:space="preserve"> </w:t>
      </w:r>
      <w:r w:rsidRPr="00DF4278">
        <w:rPr>
          <w:rFonts w:asciiTheme="minorHAnsi" w:hAnsiTheme="minorHAnsi" w:cstheme="minorHAnsi"/>
          <w:iCs/>
          <w:sz w:val="22"/>
          <w:szCs w:val="22"/>
        </w:rPr>
        <w:t>and reporting; relevant international working experience in the environmental/water quality field</w:t>
      </w:r>
      <w:r w:rsidR="00DF4278">
        <w:rPr>
          <w:rFonts w:asciiTheme="minorHAnsi" w:hAnsiTheme="minorHAnsi" w:cstheme="minorHAnsi"/>
          <w:iCs/>
          <w:sz w:val="22"/>
          <w:szCs w:val="22"/>
        </w:rPr>
        <w:t xml:space="preserve">. </w:t>
      </w:r>
    </w:p>
    <w:p w:rsidR="005021AE" w:rsidRPr="00A07CCB" w:rsidRDefault="005021AE" w:rsidP="005021AE">
      <w:pPr>
        <w:numPr>
          <w:ilvl w:val="0"/>
          <w:numId w:val="20"/>
        </w:numPr>
        <w:spacing w:after="120" w:line="240" w:lineRule="auto"/>
        <w:contextualSpacing/>
        <w:jc w:val="both"/>
        <w:rPr>
          <w:rFonts w:cstheme="minorHAnsi"/>
          <w:iCs/>
          <w:lang w:val="en-US"/>
        </w:rPr>
      </w:pPr>
      <w:r w:rsidRPr="00A07CCB">
        <w:rPr>
          <w:rFonts w:cstheme="minorHAnsi"/>
          <w:iCs/>
          <w:lang w:val="en-US"/>
        </w:rPr>
        <w:lastRenderedPageBreak/>
        <w:t>Experience with water quality assessment</w:t>
      </w:r>
      <w:r w:rsidR="00DF4278">
        <w:rPr>
          <w:rFonts w:cstheme="minorHAnsi"/>
          <w:iCs/>
          <w:lang w:val="en-US"/>
        </w:rPr>
        <w:t xml:space="preserve"> including sampling, </w:t>
      </w:r>
      <w:r w:rsidR="00BE20FE">
        <w:rPr>
          <w:rFonts w:cstheme="minorHAnsi"/>
          <w:iCs/>
          <w:lang w:val="en-US"/>
        </w:rPr>
        <w:t xml:space="preserve">taxa </w:t>
      </w:r>
      <w:r w:rsidR="00DF4278">
        <w:rPr>
          <w:rFonts w:cstheme="minorHAnsi"/>
          <w:iCs/>
          <w:lang w:val="en-US"/>
        </w:rPr>
        <w:t xml:space="preserve">identification, indices calculation and data interpretation. </w:t>
      </w:r>
    </w:p>
    <w:p w:rsidR="00E566E2" w:rsidRPr="00E566E2" w:rsidRDefault="005021AE" w:rsidP="00E566E2">
      <w:pPr>
        <w:pStyle w:val="ListParagraph"/>
        <w:numPr>
          <w:ilvl w:val="0"/>
          <w:numId w:val="20"/>
        </w:numPr>
      </w:pPr>
      <w:r w:rsidRPr="00DF4278">
        <w:t>Experience with regard to the implementation of WF Directive requirements</w:t>
      </w:r>
      <w:r w:rsidR="00DF4278">
        <w:t xml:space="preserve"> related to biological water quality assessment using </w:t>
      </w:r>
      <w:r w:rsidR="002708A8">
        <w:t>benthic invertebrates and benthic algae</w:t>
      </w:r>
      <w:r w:rsidR="00DF4278">
        <w:t xml:space="preserve"> as indicators. </w:t>
      </w:r>
    </w:p>
    <w:p w:rsidR="005021AE" w:rsidRPr="00DF4278" w:rsidRDefault="005021AE" w:rsidP="00E566E2">
      <w:pPr>
        <w:pStyle w:val="ListParagraph"/>
        <w:numPr>
          <w:ilvl w:val="0"/>
          <w:numId w:val="20"/>
        </w:numPr>
      </w:pPr>
      <w:r w:rsidRPr="00DF4278">
        <w:t>Experience in providing on the job training and capacity building activities</w:t>
      </w:r>
      <w:r w:rsidR="00DF4278">
        <w:t>.</w:t>
      </w:r>
    </w:p>
    <w:p w:rsidR="00675B3E" w:rsidRDefault="005021AE" w:rsidP="00E566E2">
      <w:pPr>
        <w:pStyle w:val="ListParagraph"/>
        <w:numPr>
          <w:ilvl w:val="0"/>
          <w:numId w:val="20"/>
        </w:numPr>
      </w:pPr>
      <w:r w:rsidRPr="00DF4278">
        <w:t>Regional working experience would be considered an advantage</w:t>
      </w:r>
      <w:r w:rsidR="00DF4278">
        <w:t>.</w:t>
      </w:r>
    </w:p>
    <w:p w:rsidR="00DF4278" w:rsidRPr="00DF4278" w:rsidRDefault="00DF4278" w:rsidP="00DF4278">
      <w:pPr>
        <w:pStyle w:val="CommentText"/>
        <w:tabs>
          <w:tab w:val="left" w:pos="1134"/>
        </w:tabs>
        <w:spacing w:after="120"/>
        <w:ind w:left="720"/>
        <w:contextualSpacing/>
        <w:rPr>
          <w:rFonts w:asciiTheme="minorHAnsi" w:hAnsiTheme="minorHAnsi" w:cstheme="minorHAnsi"/>
          <w:iCs/>
          <w:sz w:val="22"/>
          <w:szCs w:val="22"/>
        </w:rPr>
      </w:pPr>
    </w:p>
    <w:p w:rsidR="00DF4278" w:rsidRDefault="00DF4278" w:rsidP="00675B3E">
      <w:pPr>
        <w:pStyle w:val="ListParagraph"/>
        <w:ind w:left="0"/>
        <w:contextualSpacing w:val="0"/>
        <w:jc w:val="both"/>
        <w:rPr>
          <w:rFonts w:cs="Calibri"/>
          <w:b/>
          <w:color w:val="2E74B5" w:themeColor="accent1" w:themeShade="BF"/>
          <w:sz w:val="26"/>
          <w:szCs w:val="26"/>
          <w:lang w:val="en-US"/>
        </w:rPr>
      </w:pPr>
    </w:p>
    <w:p w:rsidR="00675B3E" w:rsidRPr="00256763" w:rsidRDefault="00256763" w:rsidP="00675B3E">
      <w:pPr>
        <w:pStyle w:val="ListParagraph"/>
        <w:ind w:left="0"/>
        <w:contextualSpacing w:val="0"/>
        <w:jc w:val="both"/>
        <w:rPr>
          <w:rFonts w:cs="Calibri"/>
          <w:b/>
          <w:color w:val="2E74B5" w:themeColor="accent1" w:themeShade="BF"/>
          <w:sz w:val="26"/>
          <w:szCs w:val="26"/>
          <w:lang w:val="en-US"/>
        </w:rPr>
      </w:pPr>
      <w:r w:rsidRPr="00256763">
        <w:rPr>
          <w:rFonts w:cs="Calibri"/>
          <w:b/>
          <w:color w:val="2E74B5" w:themeColor="accent1" w:themeShade="BF"/>
          <w:sz w:val="26"/>
          <w:szCs w:val="26"/>
          <w:lang w:val="en-US"/>
        </w:rPr>
        <w:t>Deliverables and timeframe of the assignment</w:t>
      </w:r>
    </w:p>
    <w:p w:rsidR="00675B3E" w:rsidRDefault="00675B3E" w:rsidP="00675B3E">
      <w:pPr>
        <w:pStyle w:val="ListParagraph"/>
        <w:contextualSpacing w:val="0"/>
        <w:jc w:val="both"/>
        <w:rPr>
          <w:rFonts w:cs="Calibri"/>
          <w:b/>
          <w:lang w:val="en-US"/>
        </w:rPr>
      </w:pPr>
    </w:p>
    <w:p w:rsidR="00675B3E" w:rsidRPr="00CF2BF2" w:rsidRDefault="00675B3E" w:rsidP="00675B3E">
      <w:pPr>
        <w:pStyle w:val="ListParagraph"/>
        <w:ind w:left="0"/>
        <w:contextualSpacing w:val="0"/>
        <w:jc w:val="both"/>
        <w:rPr>
          <w:rFonts w:cs="Calibri"/>
          <w:lang w:val="en-US"/>
        </w:rPr>
      </w:pPr>
      <w:r>
        <w:rPr>
          <w:rFonts w:cs="Calibri"/>
          <w:lang w:val="en-US"/>
        </w:rPr>
        <w:t>Tasks, deliverables the timeframe/, as well as estimated expert days needed for completion of the assignment are presented in the table below:</w:t>
      </w:r>
    </w:p>
    <w:p w:rsidR="00675B3E" w:rsidRDefault="00675B3E" w:rsidP="00675B3E">
      <w:pPr>
        <w:pStyle w:val="ListParagraph"/>
        <w:contextualSpacing w:val="0"/>
        <w:jc w:val="both"/>
        <w:rPr>
          <w:rFonts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2234"/>
        <w:gridCol w:w="1647"/>
        <w:gridCol w:w="1404"/>
      </w:tblGrid>
      <w:tr w:rsidR="00675B3E" w:rsidRPr="00AC484E" w:rsidTr="00FF4CA9">
        <w:tc>
          <w:tcPr>
            <w:tcW w:w="3775" w:type="dxa"/>
            <w:shd w:val="clear" w:color="auto" w:fill="auto"/>
          </w:tcPr>
          <w:p w:rsidR="00675B3E" w:rsidRPr="00AC484E" w:rsidRDefault="00675B3E" w:rsidP="00C35FAD">
            <w:pPr>
              <w:tabs>
                <w:tab w:val="left" w:pos="1134"/>
              </w:tabs>
              <w:spacing w:after="0" w:line="240" w:lineRule="auto"/>
              <w:jc w:val="both"/>
              <w:rPr>
                <w:b/>
                <w:lang w:val="en-US"/>
              </w:rPr>
            </w:pPr>
            <w:r w:rsidRPr="00AC484E">
              <w:rPr>
                <w:b/>
                <w:lang w:val="en-US"/>
              </w:rPr>
              <w:t>Tasks</w:t>
            </w:r>
          </w:p>
        </w:tc>
        <w:tc>
          <w:tcPr>
            <w:tcW w:w="2234" w:type="dxa"/>
            <w:shd w:val="clear" w:color="auto" w:fill="auto"/>
          </w:tcPr>
          <w:p w:rsidR="00675B3E" w:rsidRPr="00AC484E" w:rsidRDefault="00675B3E" w:rsidP="00C35FAD">
            <w:pPr>
              <w:tabs>
                <w:tab w:val="left" w:pos="1134"/>
              </w:tabs>
              <w:spacing w:after="0" w:line="240" w:lineRule="auto"/>
              <w:rPr>
                <w:b/>
                <w:lang w:val="en-US"/>
              </w:rPr>
            </w:pPr>
            <w:r w:rsidRPr="00AC484E">
              <w:rPr>
                <w:b/>
                <w:lang w:val="en-US"/>
              </w:rPr>
              <w:t>Deliverable</w:t>
            </w:r>
          </w:p>
        </w:tc>
        <w:tc>
          <w:tcPr>
            <w:tcW w:w="1647" w:type="dxa"/>
            <w:shd w:val="clear" w:color="auto" w:fill="auto"/>
          </w:tcPr>
          <w:p w:rsidR="00675B3E" w:rsidRPr="00AC484E" w:rsidRDefault="00675B3E" w:rsidP="00C35FAD">
            <w:pPr>
              <w:tabs>
                <w:tab w:val="left" w:pos="1134"/>
              </w:tabs>
              <w:spacing w:after="0" w:line="240" w:lineRule="auto"/>
              <w:rPr>
                <w:b/>
                <w:lang w:val="en-US"/>
              </w:rPr>
            </w:pPr>
            <w:r w:rsidRPr="00AC484E">
              <w:rPr>
                <w:b/>
                <w:lang w:val="en-US"/>
              </w:rPr>
              <w:t>Timeframe</w:t>
            </w:r>
            <w:r>
              <w:rPr>
                <w:b/>
                <w:lang w:val="en-US"/>
              </w:rPr>
              <w:t>/ deadline</w:t>
            </w:r>
          </w:p>
        </w:tc>
        <w:tc>
          <w:tcPr>
            <w:tcW w:w="1404" w:type="dxa"/>
            <w:shd w:val="clear" w:color="auto" w:fill="auto"/>
          </w:tcPr>
          <w:p w:rsidR="00675B3E" w:rsidRPr="00AC484E" w:rsidRDefault="00675B3E" w:rsidP="00C35FAD">
            <w:pPr>
              <w:tabs>
                <w:tab w:val="left" w:pos="1134"/>
              </w:tabs>
              <w:spacing w:after="0" w:line="240" w:lineRule="auto"/>
              <w:rPr>
                <w:b/>
                <w:lang w:val="en-US"/>
              </w:rPr>
            </w:pPr>
            <w:r w:rsidRPr="00AC484E">
              <w:rPr>
                <w:b/>
                <w:lang w:val="en-US"/>
              </w:rPr>
              <w:t>Working days</w:t>
            </w:r>
          </w:p>
        </w:tc>
      </w:tr>
      <w:tr w:rsidR="00675B3E" w:rsidRPr="00AC484E" w:rsidTr="00FF4CA9">
        <w:tc>
          <w:tcPr>
            <w:tcW w:w="3775" w:type="dxa"/>
            <w:shd w:val="clear" w:color="auto" w:fill="auto"/>
          </w:tcPr>
          <w:p w:rsidR="00675B3E" w:rsidRPr="00AC484E" w:rsidRDefault="00675B3E" w:rsidP="00C35FAD">
            <w:pPr>
              <w:tabs>
                <w:tab w:val="left" w:pos="1134"/>
              </w:tabs>
              <w:spacing w:after="0" w:line="240" w:lineRule="auto"/>
              <w:rPr>
                <w:lang w:val="en-US"/>
              </w:rPr>
            </w:pPr>
            <w:r w:rsidRPr="00AC484E">
              <w:rPr>
                <w:lang w:val="en-US"/>
              </w:rPr>
              <w:t xml:space="preserve">Participation in </w:t>
            </w:r>
            <w:r w:rsidRPr="00AC484E">
              <w:rPr>
                <w:b/>
                <w:lang w:val="en-US"/>
              </w:rPr>
              <w:t xml:space="preserve">one-day </w:t>
            </w:r>
            <w:r>
              <w:rPr>
                <w:b/>
                <w:lang w:val="en-US"/>
              </w:rPr>
              <w:t>consultation</w:t>
            </w:r>
            <w:r w:rsidRPr="00AC484E">
              <w:rPr>
                <w:lang w:val="en-US"/>
              </w:rPr>
              <w:t xml:space="preserve"> in </w:t>
            </w:r>
            <w:r w:rsidR="005A17DE">
              <w:rPr>
                <w:lang w:val="en-US"/>
              </w:rPr>
              <w:t xml:space="preserve">Ohrid, </w:t>
            </w:r>
            <w:r w:rsidR="005A17DE" w:rsidRPr="00EC185D">
              <w:rPr>
                <w:rFonts w:eastAsia="Times New Roman" w:cstheme="minorHAnsi"/>
                <w:szCs w:val="24"/>
                <w:lang w:val="en-GB" w:eastAsia="ar-SA"/>
              </w:rPr>
              <w:t>Former Yugoslav Republic of Macedonia</w:t>
            </w:r>
          </w:p>
          <w:p w:rsidR="00675B3E" w:rsidRPr="00AC484E" w:rsidRDefault="00675B3E" w:rsidP="00C35FAD">
            <w:pPr>
              <w:tabs>
                <w:tab w:val="left" w:pos="1134"/>
              </w:tabs>
              <w:spacing w:after="0" w:line="240" w:lineRule="auto"/>
              <w:rPr>
                <w:lang w:val="en-US"/>
              </w:rPr>
            </w:pPr>
            <w:r w:rsidRPr="00AC484E">
              <w:rPr>
                <w:lang w:val="en-US"/>
              </w:rPr>
              <w:t>(see point 1. under Requested Services).</w:t>
            </w:r>
          </w:p>
        </w:tc>
        <w:tc>
          <w:tcPr>
            <w:tcW w:w="2234" w:type="dxa"/>
            <w:shd w:val="clear" w:color="auto" w:fill="auto"/>
          </w:tcPr>
          <w:p w:rsidR="00675B3E" w:rsidRPr="00AC484E" w:rsidRDefault="00675B3E" w:rsidP="00C35FAD">
            <w:pPr>
              <w:tabs>
                <w:tab w:val="left" w:pos="1134"/>
              </w:tabs>
              <w:spacing w:after="0" w:line="240" w:lineRule="auto"/>
              <w:ind w:left="76"/>
              <w:rPr>
                <w:lang w:val="en-US"/>
              </w:rPr>
            </w:pPr>
            <w:r>
              <w:rPr>
                <w:lang w:val="en-US"/>
              </w:rPr>
              <w:t>A. T</w:t>
            </w:r>
            <w:r w:rsidRPr="00AC484E">
              <w:rPr>
                <w:lang w:val="en-US"/>
              </w:rPr>
              <w:t xml:space="preserve">ime table of </w:t>
            </w:r>
            <w:r>
              <w:rPr>
                <w:lang w:val="en-US"/>
              </w:rPr>
              <w:t>sampling &amp; reporting</w:t>
            </w:r>
          </w:p>
        </w:tc>
        <w:tc>
          <w:tcPr>
            <w:tcW w:w="1647" w:type="dxa"/>
            <w:shd w:val="clear" w:color="auto" w:fill="auto"/>
          </w:tcPr>
          <w:p w:rsidR="00675B3E" w:rsidRPr="00AC484E" w:rsidRDefault="00C35FAD" w:rsidP="00C35FAD">
            <w:pPr>
              <w:tabs>
                <w:tab w:val="left" w:pos="1134"/>
              </w:tabs>
              <w:spacing w:after="0" w:line="240" w:lineRule="auto"/>
              <w:rPr>
                <w:lang w:val="en-US"/>
              </w:rPr>
            </w:pPr>
            <w:r>
              <w:rPr>
                <w:lang w:val="en-US"/>
              </w:rPr>
              <w:t>July</w:t>
            </w:r>
            <w:r w:rsidR="00675B3E" w:rsidRPr="00AC484E">
              <w:rPr>
                <w:lang w:val="en-US"/>
              </w:rPr>
              <w:t xml:space="preserve"> 201</w:t>
            </w:r>
            <w:r>
              <w:rPr>
                <w:lang w:val="en-US"/>
              </w:rPr>
              <w:t>7</w:t>
            </w:r>
          </w:p>
        </w:tc>
        <w:tc>
          <w:tcPr>
            <w:tcW w:w="1404" w:type="dxa"/>
            <w:shd w:val="clear" w:color="auto" w:fill="auto"/>
          </w:tcPr>
          <w:p w:rsidR="00675B3E" w:rsidRPr="00AC484E" w:rsidRDefault="00675B3E" w:rsidP="00C35FAD">
            <w:pPr>
              <w:tabs>
                <w:tab w:val="left" w:pos="1134"/>
              </w:tabs>
              <w:spacing w:after="0" w:line="240" w:lineRule="auto"/>
              <w:rPr>
                <w:lang w:val="en-US"/>
              </w:rPr>
            </w:pPr>
            <w:r w:rsidRPr="00AC484E">
              <w:rPr>
                <w:lang w:val="en-US"/>
              </w:rPr>
              <w:t>1</w:t>
            </w:r>
          </w:p>
        </w:tc>
      </w:tr>
      <w:tr w:rsidR="00675B3E" w:rsidRPr="00AC484E" w:rsidTr="00FF4CA9">
        <w:tc>
          <w:tcPr>
            <w:tcW w:w="3775" w:type="dxa"/>
            <w:shd w:val="clear" w:color="auto" w:fill="auto"/>
          </w:tcPr>
          <w:p w:rsidR="00675B3E" w:rsidRDefault="00675B3E" w:rsidP="00C35FAD">
            <w:pPr>
              <w:tabs>
                <w:tab w:val="left" w:pos="1134"/>
              </w:tabs>
              <w:spacing w:after="0" w:line="240" w:lineRule="auto"/>
              <w:rPr>
                <w:b/>
                <w:lang w:val="en-US"/>
              </w:rPr>
            </w:pPr>
            <w:r>
              <w:rPr>
                <w:b/>
                <w:lang w:val="en-US"/>
              </w:rPr>
              <w:t xml:space="preserve">Sampling Campaign 1- </w:t>
            </w:r>
            <w:r w:rsidR="00C35FAD">
              <w:rPr>
                <w:b/>
                <w:lang w:val="en-US"/>
              </w:rPr>
              <w:t>Summer 2017</w:t>
            </w:r>
            <w:r w:rsidR="00EC4818">
              <w:rPr>
                <w:b/>
                <w:lang w:val="en-US"/>
              </w:rPr>
              <w:t>;</w:t>
            </w:r>
          </w:p>
          <w:p w:rsidR="00FF4CA9" w:rsidRDefault="00FF4CA9" w:rsidP="00C35FAD">
            <w:pPr>
              <w:tabs>
                <w:tab w:val="left" w:pos="1134"/>
              </w:tabs>
              <w:spacing w:after="0" w:line="240" w:lineRule="auto"/>
              <w:rPr>
                <w:b/>
                <w:lang w:val="en-US"/>
              </w:rPr>
            </w:pPr>
            <w:r w:rsidRPr="00AC484E">
              <w:rPr>
                <w:lang w:val="en-US"/>
              </w:rPr>
              <w:t xml:space="preserve">(See point </w:t>
            </w:r>
            <w:r>
              <w:rPr>
                <w:lang w:val="en-US"/>
              </w:rPr>
              <w:t>2</w:t>
            </w:r>
            <w:r w:rsidRPr="00AC484E">
              <w:rPr>
                <w:lang w:val="en-US"/>
              </w:rPr>
              <w:t>. under Requested Services).</w:t>
            </w:r>
          </w:p>
          <w:p w:rsidR="00EC4818" w:rsidRPr="00AC484E" w:rsidRDefault="00EC4818" w:rsidP="00C35FAD">
            <w:pPr>
              <w:tabs>
                <w:tab w:val="left" w:pos="1134"/>
              </w:tabs>
              <w:spacing w:after="0" w:line="240" w:lineRule="auto"/>
              <w:rPr>
                <w:lang w:val="en-US"/>
              </w:rPr>
            </w:pPr>
            <w:r>
              <w:rPr>
                <w:b/>
                <w:lang w:val="en-US"/>
              </w:rPr>
              <w:t>Provide training on sampling</w:t>
            </w:r>
          </w:p>
          <w:p w:rsidR="00675B3E" w:rsidRPr="00AC484E" w:rsidRDefault="00675B3E" w:rsidP="00C35FAD">
            <w:pPr>
              <w:tabs>
                <w:tab w:val="left" w:pos="1134"/>
              </w:tabs>
              <w:spacing w:after="0" w:line="240" w:lineRule="auto"/>
              <w:rPr>
                <w:lang w:val="en-US"/>
              </w:rPr>
            </w:pPr>
            <w:r w:rsidRPr="00AC484E">
              <w:rPr>
                <w:lang w:val="en-US"/>
              </w:rPr>
              <w:t>(</w:t>
            </w:r>
            <w:r w:rsidR="00963F2D" w:rsidRPr="00AC484E">
              <w:rPr>
                <w:lang w:val="en-US"/>
              </w:rPr>
              <w:t>See</w:t>
            </w:r>
            <w:r w:rsidRPr="00AC484E">
              <w:rPr>
                <w:lang w:val="en-US"/>
              </w:rPr>
              <w:t xml:space="preserve"> point </w:t>
            </w:r>
            <w:r w:rsidR="00FF4CA9">
              <w:rPr>
                <w:lang w:val="en-US"/>
              </w:rPr>
              <w:t>3.</w:t>
            </w:r>
            <w:r w:rsidRPr="00AC484E">
              <w:rPr>
                <w:lang w:val="en-US"/>
              </w:rPr>
              <w:t xml:space="preserve"> under Requested Services).</w:t>
            </w:r>
          </w:p>
        </w:tc>
        <w:tc>
          <w:tcPr>
            <w:tcW w:w="2234" w:type="dxa"/>
            <w:shd w:val="clear" w:color="auto" w:fill="auto"/>
          </w:tcPr>
          <w:p w:rsidR="00675B3E" w:rsidRPr="00AC484E" w:rsidRDefault="00675B3E" w:rsidP="00C35FAD">
            <w:pPr>
              <w:tabs>
                <w:tab w:val="left" w:pos="1134"/>
              </w:tabs>
              <w:spacing w:after="0" w:line="240" w:lineRule="auto"/>
              <w:rPr>
                <w:lang w:val="en-US"/>
              </w:rPr>
            </w:pPr>
          </w:p>
        </w:tc>
        <w:tc>
          <w:tcPr>
            <w:tcW w:w="1647" w:type="dxa"/>
            <w:shd w:val="clear" w:color="auto" w:fill="auto"/>
          </w:tcPr>
          <w:p w:rsidR="00675B3E" w:rsidRPr="00AC484E" w:rsidRDefault="00C35FAD" w:rsidP="00E566E2">
            <w:pPr>
              <w:tabs>
                <w:tab w:val="left" w:pos="1134"/>
              </w:tabs>
              <w:spacing w:after="0" w:line="240" w:lineRule="auto"/>
              <w:rPr>
                <w:lang w:val="en-US"/>
              </w:rPr>
            </w:pPr>
            <w:r>
              <w:rPr>
                <w:lang w:val="en-US"/>
              </w:rPr>
              <w:t>July</w:t>
            </w:r>
            <w:r w:rsidR="00675B3E">
              <w:rPr>
                <w:lang w:val="en-US"/>
              </w:rPr>
              <w:t xml:space="preserve"> </w:t>
            </w:r>
            <w:r w:rsidR="00675B3E" w:rsidRPr="00AC484E">
              <w:rPr>
                <w:lang w:val="en-US"/>
              </w:rPr>
              <w:t>201</w:t>
            </w:r>
            <w:r>
              <w:rPr>
                <w:lang w:val="en-US"/>
              </w:rPr>
              <w:t>7</w:t>
            </w:r>
          </w:p>
        </w:tc>
        <w:tc>
          <w:tcPr>
            <w:tcW w:w="1404" w:type="dxa"/>
            <w:shd w:val="clear" w:color="auto" w:fill="auto"/>
          </w:tcPr>
          <w:p w:rsidR="00675B3E" w:rsidRPr="00AC484E" w:rsidRDefault="00E0017B" w:rsidP="00C35FAD">
            <w:pPr>
              <w:tabs>
                <w:tab w:val="left" w:pos="1134"/>
              </w:tabs>
              <w:spacing w:after="0" w:line="240" w:lineRule="auto"/>
              <w:rPr>
                <w:lang w:val="en-US"/>
              </w:rPr>
            </w:pPr>
            <w:r>
              <w:rPr>
                <w:lang w:val="en-US"/>
              </w:rPr>
              <w:t>3</w:t>
            </w:r>
          </w:p>
        </w:tc>
      </w:tr>
      <w:tr w:rsidR="00E566E2" w:rsidRPr="00AC484E" w:rsidTr="00FF4CA9">
        <w:tc>
          <w:tcPr>
            <w:tcW w:w="3775" w:type="dxa"/>
            <w:shd w:val="clear" w:color="auto" w:fill="auto"/>
          </w:tcPr>
          <w:p w:rsidR="00E566E2" w:rsidRDefault="00E566E2" w:rsidP="00C35FAD">
            <w:pPr>
              <w:tabs>
                <w:tab w:val="left" w:pos="1134"/>
              </w:tabs>
              <w:spacing w:after="0" w:line="240" w:lineRule="auto"/>
              <w:rPr>
                <w:b/>
                <w:lang w:val="en-US"/>
              </w:rPr>
            </w:pPr>
            <w:r>
              <w:rPr>
                <w:b/>
                <w:lang w:val="en-US"/>
              </w:rPr>
              <w:t>Sorting</w:t>
            </w:r>
            <w:r w:rsidR="00EC4818">
              <w:rPr>
                <w:b/>
                <w:lang w:val="en-US"/>
              </w:rPr>
              <w:t xml:space="preserve"> &amp;</w:t>
            </w:r>
            <w:r>
              <w:rPr>
                <w:b/>
                <w:lang w:val="en-US"/>
              </w:rPr>
              <w:t xml:space="preserve"> </w:t>
            </w:r>
            <w:r w:rsidR="00963F2D">
              <w:rPr>
                <w:b/>
                <w:lang w:val="en-US"/>
              </w:rPr>
              <w:t>Identification; Indice</w:t>
            </w:r>
            <w:r>
              <w:rPr>
                <w:b/>
                <w:lang w:val="en-US"/>
              </w:rPr>
              <w:t>s</w:t>
            </w:r>
            <w:r w:rsidR="0060299C">
              <w:rPr>
                <w:b/>
                <w:lang w:val="en-US"/>
              </w:rPr>
              <w:t xml:space="preserve"> and metrics</w:t>
            </w:r>
            <w:r>
              <w:rPr>
                <w:b/>
                <w:lang w:val="en-US"/>
              </w:rPr>
              <w:t xml:space="preserve"> calculation and data interpretation</w:t>
            </w:r>
            <w:r w:rsidR="00EC4818">
              <w:rPr>
                <w:b/>
                <w:lang w:val="en-US"/>
              </w:rPr>
              <w:t>;</w:t>
            </w:r>
          </w:p>
          <w:p w:rsidR="00FF4CA9" w:rsidRDefault="00FF4CA9" w:rsidP="00C35FAD">
            <w:pPr>
              <w:tabs>
                <w:tab w:val="left" w:pos="1134"/>
              </w:tabs>
              <w:spacing w:after="0" w:line="240" w:lineRule="auto"/>
              <w:rPr>
                <w:b/>
                <w:lang w:val="en-US"/>
              </w:rPr>
            </w:pPr>
            <w:r w:rsidRPr="00AC484E">
              <w:rPr>
                <w:lang w:val="en-US"/>
              </w:rPr>
              <w:t>(See point</w:t>
            </w:r>
            <w:r>
              <w:rPr>
                <w:lang w:val="en-US"/>
              </w:rPr>
              <w:t>s</w:t>
            </w:r>
            <w:r w:rsidRPr="00AC484E">
              <w:rPr>
                <w:lang w:val="en-US"/>
              </w:rPr>
              <w:t xml:space="preserve"> </w:t>
            </w:r>
            <w:r>
              <w:rPr>
                <w:lang w:val="en-US"/>
              </w:rPr>
              <w:t>2</w:t>
            </w:r>
            <w:r w:rsidRPr="00AC484E">
              <w:rPr>
                <w:lang w:val="en-US"/>
              </w:rPr>
              <w:t>.</w:t>
            </w:r>
            <w:r>
              <w:rPr>
                <w:lang w:val="en-US"/>
              </w:rPr>
              <w:t>b. – 2.e.</w:t>
            </w:r>
            <w:r w:rsidRPr="00AC484E">
              <w:rPr>
                <w:lang w:val="en-US"/>
              </w:rPr>
              <w:t xml:space="preserve"> under Requested Services).</w:t>
            </w:r>
          </w:p>
          <w:p w:rsidR="00EC4818" w:rsidRDefault="00EC4818" w:rsidP="00C35FAD">
            <w:pPr>
              <w:tabs>
                <w:tab w:val="left" w:pos="1134"/>
              </w:tabs>
              <w:spacing w:after="0" w:line="240" w:lineRule="auto"/>
              <w:rPr>
                <w:b/>
                <w:lang w:val="en-US"/>
              </w:rPr>
            </w:pPr>
            <w:r>
              <w:rPr>
                <w:b/>
                <w:lang w:val="en-US"/>
              </w:rPr>
              <w:t xml:space="preserve">Provide trainings on Sorting &amp; Identification; Indices and metrics calculation and data interpretation </w:t>
            </w:r>
          </w:p>
          <w:p w:rsidR="00E566E2" w:rsidRDefault="00E566E2" w:rsidP="00C35FAD">
            <w:pPr>
              <w:tabs>
                <w:tab w:val="left" w:pos="1134"/>
              </w:tabs>
              <w:spacing w:after="0" w:line="240" w:lineRule="auto"/>
              <w:rPr>
                <w:b/>
                <w:lang w:val="en-US"/>
              </w:rPr>
            </w:pPr>
            <w:r w:rsidRPr="00AC484E">
              <w:rPr>
                <w:lang w:val="en-US"/>
              </w:rPr>
              <w:t>(</w:t>
            </w:r>
            <w:r w:rsidR="00963F2D" w:rsidRPr="00AC484E">
              <w:rPr>
                <w:lang w:val="en-US"/>
              </w:rPr>
              <w:t>See</w:t>
            </w:r>
            <w:r w:rsidRPr="00AC484E">
              <w:rPr>
                <w:lang w:val="en-US"/>
              </w:rPr>
              <w:t xml:space="preserve"> point</w:t>
            </w:r>
            <w:r w:rsidR="00FF4CA9">
              <w:rPr>
                <w:lang w:val="en-US"/>
              </w:rPr>
              <w:t>s</w:t>
            </w:r>
            <w:r w:rsidRPr="00AC484E">
              <w:rPr>
                <w:lang w:val="en-US"/>
              </w:rPr>
              <w:t xml:space="preserve"> </w:t>
            </w:r>
            <w:r w:rsidR="00FF4CA9">
              <w:rPr>
                <w:lang w:val="en-US"/>
              </w:rPr>
              <w:t xml:space="preserve">3.b. and 3.c. </w:t>
            </w:r>
            <w:r w:rsidRPr="00AC484E">
              <w:rPr>
                <w:lang w:val="en-US"/>
              </w:rPr>
              <w:t xml:space="preserve"> under Requested Services).</w:t>
            </w:r>
          </w:p>
        </w:tc>
        <w:tc>
          <w:tcPr>
            <w:tcW w:w="2234" w:type="dxa"/>
            <w:shd w:val="clear" w:color="auto" w:fill="auto"/>
          </w:tcPr>
          <w:p w:rsidR="00E566E2" w:rsidRPr="00AC484E" w:rsidRDefault="00E566E2" w:rsidP="0060299C">
            <w:pPr>
              <w:tabs>
                <w:tab w:val="left" w:pos="1134"/>
              </w:tabs>
              <w:spacing w:after="0" w:line="240" w:lineRule="auto"/>
              <w:rPr>
                <w:lang w:val="en-US"/>
              </w:rPr>
            </w:pPr>
            <w:r>
              <w:rPr>
                <w:lang w:val="en-US"/>
              </w:rPr>
              <w:t xml:space="preserve">B. </w:t>
            </w:r>
            <w:r w:rsidR="00963F2D">
              <w:rPr>
                <w:lang w:val="en-US"/>
              </w:rPr>
              <w:t xml:space="preserve">List of identified </w:t>
            </w:r>
            <w:r w:rsidR="0060299C">
              <w:rPr>
                <w:lang w:val="en-US"/>
              </w:rPr>
              <w:t>taxa</w:t>
            </w:r>
            <w:r w:rsidR="00963F2D">
              <w:rPr>
                <w:lang w:val="en-US"/>
              </w:rPr>
              <w:t xml:space="preserve"> </w:t>
            </w:r>
          </w:p>
        </w:tc>
        <w:tc>
          <w:tcPr>
            <w:tcW w:w="1647" w:type="dxa"/>
            <w:shd w:val="clear" w:color="auto" w:fill="auto"/>
          </w:tcPr>
          <w:p w:rsidR="00E566E2" w:rsidRDefault="00E566E2" w:rsidP="00C35FAD">
            <w:pPr>
              <w:tabs>
                <w:tab w:val="left" w:pos="1134"/>
              </w:tabs>
              <w:spacing w:after="0" w:line="240" w:lineRule="auto"/>
              <w:rPr>
                <w:lang w:val="en-US"/>
              </w:rPr>
            </w:pPr>
            <w:r>
              <w:rPr>
                <w:lang w:val="en-US"/>
              </w:rPr>
              <w:t>July – October 2017</w:t>
            </w:r>
          </w:p>
        </w:tc>
        <w:tc>
          <w:tcPr>
            <w:tcW w:w="1404" w:type="dxa"/>
            <w:shd w:val="clear" w:color="auto" w:fill="auto"/>
          </w:tcPr>
          <w:p w:rsidR="00E566E2" w:rsidRDefault="00BF0423" w:rsidP="005A17DE">
            <w:pPr>
              <w:tabs>
                <w:tab w:val="left" w:pos="1134"/>
              </w:tabs>
              <w:spacing w:after="0" w:line="240" w:lineRule="auto"/>
              <w:rPr>
                <w:lang w:val="en-US"/>
              </w:rPr>
            </w:pPr>
            <w:r>
              <w:rPr>
                <w:lang w:val="en-US"/>
              </w:rPr>
              <w:t>1</w:t>
            </w:r>
            <w:r w:rsidR="00E0017B">
              <w:rPr>
                <w:lang w:val="en-US"/>
              </w:rPr>
              <w:t>6</w:t>
            </w:r>
          </w:p>
        </w:tc>
      </w:tr>
      <w:tr w:rsidR="00675B3E" w:rsidRPr="00F94941" w:rsidTr="00FF4CA9">
        <w:tc>
          <w:tcPr>
            <w:tcW w:w="3775" w:type="dxa"/>
            <w:shd w:val="clear" w:color="auto" w:fill="auto"/>
          </w:tcPr>
          <w:p w:rsidR="00675B3E" w:rsidRPr="00AC484E" w:rsidRDefault="00675B3E" w:rsidP="00C35FAD">
            <w:pPr>
              <w:tabs>
                <w:tab w:val="left" w:pos="1134"/>
              </w:tabs>
              <w:spacing w:after="0" w:line="240" w:lineRule="auto"/>
              <w:rPr>
                <w:b/>
                <w:lang w:val="en-US"/>
              </w:rPr>
            </w:pPr>
            <w:r>
              <w:rPr>
                <w:b/>
                <w:lang w:val="en-US"/>
              </w:rPr>
              <w:t xml:space="preserve">Report 1: </w:t>
            </w:r>
            <w:r w:rsidR="00C35FAD">
              <w:rPr>
                <w:b/>
                <w:lang w:val="en-US"/>
              </w:rPr>
              <w:t>Biological Monitoring Report 2017</w:t>
            </w:r>
          </w:p>
          <w:p w:rsidR="00675B3E" w:rsidRPr="00AC484E" w:rsidRDefault="00675B3E" w:rsidP="00C35FAD">
            <w:pPr>
              <w:tabs>
                <w:tab w:val="left" w:pos="1134"/>
              </w:tabs>
              <w:spacing w:after="0" w:line="240" w:lineRule="auto"/>
              <w:rPr>
                <w:lang w:val="en-US"/>
              </w:rPr>
            </w:pPr>
            <w:r w:rsidRPr="00AC484E">
              <w:rPr>
                <w:lang w:val="en-US"/>
              </w:rPr>
              <w:t xml:space="preserve">Preparation of a summary report </w:t>
            </w:r>
            <w:r>
              <w:rPr>
                <w:lang w:val="en-US"/>
              </w:rPr>
              <w:t>-</w:t>
            </w:r>
          </w:p>
          <w:p w:rsidR="00675B3E" w:rsidRDefault="00675B3E" w:rsidP="00C35FAD">
            <w:pPr>
              <w:tabs>
                <w:tab w:val="left" w:pos="1134"/>
              </w:tabs>
              <w:spacing w:after="0" w:line="240" w:lineRule="auto"/>
              <w:rPr>
                <w:lang w:val="en-US"/>
              </w:rPr>
            </w:pPr>
            <w:r w:rsidRPr="00AC484E">
              <w:rPr>
                <w:lang w:val="en-US"/>
              </w:rPr>
              <w:t xml:space="preserve">overall findings </w:t>
            </w:r>
          </w:p>
          <w:p w:rsidR="00F94941" w:rsidRPr="00F94941" w:rsidRDefault="00F94941" w:rsidP="00C35FAD">
            <w:pPr>
              <w:tabs>
                <w:tab w:val="left" w:pos="1134"/>
              </w:tabs>
              <w:spacing w:after="0" w:line="240" w:lineRule="auto"/>
              <w:rPr>
                <w:b/>
                <w:lang w:val="en-US"/>
              </w:rPr>
            </w:pPr>
            <w:r>
              <w:rPr>
                <w:b/>
                <w:lang w:val="en-US"/>
              </w:rPr>
              <w:t>Brief Training Report</w:t>
            </w:r>
          </w:p>
          <w:p w:rsidR="00675B3E" w:rsidRPr="00AC484E" w:rsidRDefault="00675B3E" w:rsidP="00C35FAD">
            <w:pPr>
              <w:tabs>
                <w:tab w:val="left" w:pos="1134"/>
              </w:tabs>
              <w:spacing w:after="0" w:line="240" w:lineRule="auto"/>
              <w:rPr>
                <w:lang w:val="en-US"/>
              </w:rPr>
            </w:pPr>
            <w:r>
              <w:rPr>
                <w:lang w:val="en-US"/>
              </w:rPr>
              <w:t>(see point</w:t>
            </w:r>
            <w:r w:rsidR="00F94941">
              <w:rPr>
                <w:lang w:val="en-US"/>
              </w:rPr>
              <w:t>s</w:t>
            </w:r>
            <w:r>
              <w:rPr>
                <w:lang w:val="en-US"/>
              </w:rPr>
              <w:t xml:space="preserve"> 2.</w:t>
            </w:r>
            <w:r w:rsidR="00FF4CA9">
              <w:rPr>
                <w:lang w:val="en-US"/>
              </w:rPr>
              <w:t>f</w:t>
            </w:r>
            <w:r w:rsidR="00F94941">
              <w:rPr>
                <w:lang w:val="en-US"/>
              </w:rPr>
              <w:t>.</w:t>
            </w:r>
            <w:r w:rsidRPr="00AC484E">
              <w:rPr>
                <w:lang w:val="en-US"/>
              </w:rPr>
              <w:t xml:space="preserve"> </w:t>
            </w:r>
            <w:r w:rsidR="00F94941">
              <w:rPr>
                <w:lang w:val="en-US"/>
              </w:rPr>
              <w:t xml:space="preserve"> and 3.d. </w:t>
            </w:r>
            <w:r w:rsidRPr="00AC484E">
              <w:rPr>
                <w:lang w:val="en-US"/>
              </w:rPr>
              <w:t>under Requested Services).</w:t>
            </w:r>
          </w:p>
        </w:tc>
        <w:tc>
          <w:tcPr>
            <w:tcW w:w="2234" w:type="dxa"/>
            <w:shd w:val="clear" w:color="auto" w:fill="auto"/>
          </w:tcPr>
          <w:p w:rsidR="00675B3E" w:rsidRDefault="00963F2D" w:rsidP="00C35FAD">
            <w:pPr>
              <w:tabs>
                <w:tab w:val="left" w:pos="1134"/>
              </w:tabs>
              <w:spacing w:after="0" w:line="240" w:lineRule="auto"/>
              <w:rPr>
                <w:rFonts w:cs="Calibri"/>
                <w:u w:val="single"/>
                <w:lang w:val="en-US"/>
              </w:rPr>
            </w:pPr>
            <w:r>
              <w:rPr>
                <w:lang w:val="en-US"/>
              </w:rPr>
              <w:t>C</w:t>
            </w:r>
            <w:r w:rsidR="00675B3E">
              <w:rPr>
                <w:lang w:val="en-US"/>
              </w:rPr>
              <w:t xml:space="preserve">. </w:t>
            </w:r>
            <w:r w:rsidR="00675B3E">
              <w:rPr>
                <w:rFonts w:cs="Calibri"/>
                <w:u w:val="single"/>
                <w:lang w:val="en-US"/>
              </w:rPr>
              <w:t>Monitoring</w:t>
            </w:r>
            <w:r w:rsidR="00675B3E" w:rsidRPr="00A37584">
              <w:rPr>
                <w:rFonts w:cs="Calibri"/>
                <w:u w:val="single"/>
                <w:lang w:val="en-US"/>
              </w:rPr>
              <w:t xml:space="preserve"> Report</w:t>
            </w:r>
          </w:p>
          <w:p w:rsidR="005A4A65" w:rsidRDefault="005A4A65" w:rsidP="00C35FAD">
            <w:pPr>
              <w:tabs>
                <w:tab w:val="left" w:pos="1134"/>
              </w:tabs>
              <w:spacing w:after="0" w:line="240" w:lineRule="auto"/>
              <w:rPr>
                <w:rFonts w:cs="Calibri"/>
                <w:u w:val="single"/>
                <w:lang w:val="en-US"/>
              </w:rPr>
            </w:pPr>
          </w:p>
          <w:p w:rsidR="005A4A65" w:rsidRPr="00AC484E" w:rsidRDefault="005A4A65" w:rsidP="00C35FAD">
            <w:pPr>
              <w:tabs>
                <w:tab w:val="left" w:pos="1134"/>
              </w:tabs>
              <w:spacing w:after="0" w:line="240" w:lineRule="auto"/>
              <w:rPr>
                <w:lang w:val="en-US"/>
              </w:rPr>
            </w:pPr>
            <w:r>
              <w:rPr>
                <w:rFonts w:cs="Calibri"/>
                <w:u w:val="single"/>
                <w:lang w:val="en-US"/>
              </w:rPr>
              <w:t xml:space="preserve">D. Brief Training Report </w:t>
            </w:r>
          </w:p>
        </w:tc>
        <w:tc>
          <w:tcPr>
            <w:tcW w:w="1647" w:type="dxa"/>
            <w:shd w:val="clear" w:color="auto" w:fill="auto"/>
          </w:tcPr>
          <w:p w:rsidR="00675B3E" w:rsidRPr="00604D08" w:rsidRDefault="00C35FAD" w:rsidP="00C35FAD">
            <w:pPr>
              <w:tabs>
                <w:tab w:val="left" w:pos="1134"/>
              </w:tabs>
              <w:spacing w:after="0" w:line="240" w:lineRule="auto"/>
              <w:rPr>
                <w:b/>
                <w:lang w:val="en-US"/>
              </w:rPr>
            </w:pPr>
            <w:r>
              <w:rPr>
                <w:b/>
                <w:lang w:val="en-US"/>
              </w:rPr>
              <w:t>End of October</w:t>
            </w:r>
            <w:r w:rsidR="00675B3E" w:rsidRPr="00604D08">
              <w:rPr>
                <w:b/>
                <w:lang w:val="en-US"/>
              </w:rPr>
              <w:t xml:space="preserve"> 201</w:t>
            </w:r>
            <w:r>
              <w:rPr>
                <w:b/>
                <w:lang w:val="en-US"/>
              </w:rPr>
              <w:t>7</w:t>
            </w:r>
            <w:r w:rsidR="00675B3E" w:rsidRPr="00604D08">
              <w:rPr>
                <w:b/>
                <w:lang w:val="en-US"/>
              </w:rPr>
              <w:t xml:space="preserve"> </w:t>
            </w:r>
          </w:p>
        </w:tc>
        <w:tc>
          <w:tcPr>
            <w:tcW w:w="1404" w:type="dxa"/>
            <w:shd w:val="clear" w:color="auto" w:fill="auto"/>
          </w:tcPr>
          <w:p w:rsidR="00675B3E" w:rsidRPr="00AC484E" w:rsidRDefault="00C35FAD" w:rsidP="00C35FAD">
            <w:pPr>
              <w:tabs>
                <w:tab w:val="left" w:pos="1134"/>
              </w:tabs>
              <w:spacing w:after="0" w:line="240" w:lineRule="auto"/>
              <w:rPr>
                <w:lang w:val="en-US"/>
              </w:rPr>
            </w:pPr>
            <w:r>
              <w:rPr>
                <w:lang w:val="en-US"/>
              </w:rPr>
              <w:t>5</w:t>
            </w:r>
          </w:p>
        </w:tc>
      </w:tr>
    </w:tbl>
    <w:p w:rsidR="00DF4278" w:rsidRDefault="00DF4278" w:rsidP="00DF4278">
      <w:pPr>
        <w:tabs>
          <w:tab w:val="left" w:pos="0"/>
          <w:tab w:val="left" w:pos="1134"/>
        </w:tabs>
        <w:spacing w:after="0" w:line="240" w:lineRule="auto"/>
        <w:jc w:val="both"/>
        <w:rPr>
          <w:rFonts w:ascii="Calibri" w:eastAsia="Cambria" w:hAnsi="Calibri" w:cs="Calibri"/>
          <w:szCs w:val="24"/>
          <w:lang w:val="en-US"/>
        </w:rPr>
      </w:pPr>
    </w:p>
    <w:p w:rsidR="006C4E1A" w:rsidRDefault="006C4E1A" w:rsidP="00DF4278">
      <w:pPr>
        <w:tabs>
          <w:tab w:val="left" w:pos="0"/>
          <w:tab w:val="left" w:pos="1134"/>
        </w:tabs>
        <w:spacing w:after="0" w:line="240" w:lineRule="auto"/>
        <w:jc w:val="both"/>
        <w:rPr>
          <w:rFonts w:cs="Calibri"/>
          <w:b/>
          <w:bCs/>
          <w:color w:val="2E74B5" w:themeColor="accent1" w:themeShade="BF"/>
          <w:sz w:val="26"/>
          <w:szCs w:val="26"/>
          <w:lang w:val="en-US"/>
        </w:rPr>
      </w:pPr>
    </w:p>
    <w:p w:rsidR="00675B3E" w:rsidRPr="00C35FAD" w:rsidRDefault="00C35FAD" w:rsidP="00DF4278">
      <w:pPr>
        <w:tabs>
          <w:tab w:val="left" w:pos="0"/>
          <w:tab w:val="left" w:pos="1134"/>
        </w:tabs>
        <w:spacing w:after="0" w:line="240" w:lineRule="auto"/>
        <w:jc w:val="both"/>
        <w:rPr>
          <w:rFonts w:cs="Calibri"/>
          <w:color w:val="2E74B5" w:themeColor="accent1" w:themeShade="BF"/>
          <w:sz w:val="26"/>
          <w:szCs w:val="26"/>
          <w:lang w:val="en-US"/>
        </w:rPr>
      </w:pPr>
      <w:r w:rsidRPr="00C35FAD">
        <w:rPr>
          <w:rFonts w:cs="Calibri"/>
          <w:b/>
          <w:bCs/>
          <w:color w:val="2E74B5" w:themeColor="accent1" w:themeShade="BF"/>
          <w:sz w:val="26"/>
          <w:szCs w:val="26"/>
          <w:lang w:val="en-US"/>
        </w:rPr>
        <w:t xml:space="preserve">Location and language of the assignment </w:t>
      </w:r>
    </w:p>
    <w:p w:rsidR="00675B3E" w:rsidRPr="007A055B" w:rsidRDefault="00675B3E" w:rsidP="00675B3E">
      <w:pPr>
        <w:tabs>
          <w:tab w:val="left" w:pos="1134"/>
        </w:tabs>
        <w:spacing w:after="0" w:line="240" w:lineRule="auto"/>
        <w:jc w:val="both"/>
        <w:rPr>
          <w:rFonts w:cs="Calibri"/>
          <w:lang w:val="en-US"/>
        </w:rPr>
      </w:pPr>
    </w:p>
    <w:p w:rsidR="00675B3E" w:rsidRPr="007A055B" w:rsidRDefault="00675B3E" w:rsidP="00675B3E">
      <w:pPr>
        <w:tabs>
          <w:tab w:val="left" w:pos="1134"/>
        </w:tabs>
        <w:spacing w:after="0" w:line="240" w:lineRule="auto"/>
        <w:ind w:left="-284"/>
        <w:jc w:val="both"/>
        <w:rPr>
          <w:rFonts w:cs="Calibri"/>
          <w:lang w:val="en-US"/>
        </w:rPr>
      </w:pPr>
      <w:r w:rsidRPr="007A055B">
        <w:rPr>
          <w:rFonts w:cs="Calibri"/>
          <w:lang w:val="en-US"/>
        </w:rPr>
        <w:lastRenderedPageBreak/>
        <w:t xml:space="preserve">The location of the assignment will be in </w:t>
      </w:r>
      <w:r w:rsidR="005A17DE">
        <w:rPr>
          <w:rFonts w:cs="Calibri"/>
          <w:lang w:val="en-US"/>
        </w:rPr>
        <w:t xml:space="preserve">Ohrid, </w:t>
      </w:r>
      <w:r w:rsidR="005A17DE" w:rsidRPr="00EC185D">
        <w:rPr>
          <w:rFonts w:eastAsia="Times New Roman" w:cstheme="minorHAnsi"/>
          <w:szCs w:val="24"/>
          <w:lang w:val="en-GB" w:eastAsia="ar-SA"/>
        </w:rPr>
        <w:t>Former Yugoslav Republic of Macedonia</w:t>
      </w:r>
      <w:r w:rsidRPr="009C29F2">
        <w:rPr>
          <w:lang w:val="en-US"/>
        </w:rPr>
        <w:t>.</w:t>
      </w:r>
      <w:r>
        <w:rPr>
          <w:lang w:val="en-US"/>
        </w:rPr>
        <w:t xml:space="preserve"> Travelling locally within </w:t>
      </w:r>
      <w:r w:rsidR="005A17DE" w:rsidRPr="00EC185D">
        <w:rPr>
          <w:rFonts w:eastAsia="Times New Roman" w:cstheme="minorHAnsi"/>
          <w:szCs w:val="24"/>
          <w:lang w:val="en-GB" w:eastAsia="ar-SA"/>
        </w:rPr>
        <w:t>Former Yugoslav Republic of Macedonia</w:t>
      </w:r>
      <w:r>
        <w:rPr>
          <w:lang w:val="en-US"/>
        </w:rPr>
        <w:t xml:space="preserve"> will be required for the completion of the assignment.</w:t>
      </w:r>
    </w:p>
    <w:p w:rsidR="00675B3E" w:rsidRPr="007A055B" w:rsidRDefault="00675B3E" w:rsidP="00675B3E">
      <w:pPr>
        <w:tabs>
          <w:tab w:val="left" w:pos="1134"/>
        </w:tabs>
        <w:spacing w:after="0" w:line="240" w:lineRule="auto"/>
        <w:ind w:left="-284"/>
        <w:jc w:val="both"/>
        <w:rPr>
          <w:rFonts w:cs="Calibri"/>
          <w:lang w:val="en-US"/>
        </w:rPr>
      </w:pPr>
    </w:p>
    <w:p w:rsidR="00675B3E" w:rsidRDefault="00675B3E" w:rsidP="00675B3E">
      <w:pPr>
        <w:tabs>
          <w:tab w:val="left" w:pos="1134"/>
        </w:tabs>
        <w:spacing w:after="0" w:line="240" w:lineRule="auto"/>
        <w:ind w:left="-284"/>
        <w:jc w:val="both"/>
        <w:rPr>
          <w:rFonts w:cs="Calibri"/>
          <w:lang w:val="en-US"/>
        </w:rPr>
      </w:pPr>
      <w:r w:rsidRPr="007A055B">
        <w:rPr>
          <w:rFonts w:cs="Calibri"/>
          <w:lang w:val="en-US"/>
        </w:rPr>
        <w:t>The language for all documents and reports as well as for all communication is English.</w:t>
      </w:r>
      <w:r>
        <w:rPr>
          <w:rFonts w:cs="Calibri"/>
          <w:lang w:val="en-US"/>
        </w:rPr>
        <w:t xml:space="preserve"> </w:t>
      </w:r>
    </w:p>
    <w:p w:rsidR="00675B3E" w:rsidRPr="005A17DE" w:rsidRDefault="00675B3E" w:rsidP="00675B3E">
      <w:pPr>
        <w:tabs>
          <w:tab w:val="left" w:pos="1134"/>
        </w:tabs>
        <w:spacing w:after="0" w:line="240" w:lineRule="auto"/>
        <w:jc w:val="both"/>
        <w:rPr>
          <w:rFonts w:cs="Calibri"/>
          <w:b/>
          <w:lang w:val="en-US"/>
        </w:rPr>
      </w:pPr>
    </w:p>
    <w:p w:rsidR="00675B3E" w:rsidRPr="005A17DE" w:rsidRDefault="00675B3E" w:rsidP="00675B3E">
      <w:pPr>
        <w:tabs>
          <w:tab w:val="left" w:pos="1134"/>
        </w:tabs>
        <w:spacing w:after="0" w:line="240" w:lineRule="auto"/>
        <w:jc w:val="both"/>
        <w:rPr>
          <w:rFonts w:cs="Calibri"/>
          <w:b/>
          <w:bCs/>
          <w:lang w:val="en-US"/>
        </w:rPr>
      </w:pPr>
      <w:r w:rsidRPr="005A17DE">
        <w:rPr>
          <w:rFonts w:cs="Calibri"/>
          <w:b/>
          <w:bCs/>
          <w:lang w:val="en-US"/>
        </w:rPr>
        <w:t>ANNEX I</w:t>
      </w:r>
      <w:r w:rsidRPr="005A17DE">
        <w:rPr>
          <w:rFonts w:cs="Calibri"/>
          <w:b/>
          <w:bCs/>
          <w:lang w:val="en-US"/>
        </w:rPr>
        <w:tab/>
        <w:t>Monitoring Locations</w:t>
      </w:r>
      <w:r w:rsidR="00636DB8" w:rsidRPr="005A17DE">
        <w:rPr>
          <w:rFonts w:cs="Calibri"/>
          <w:b/>
          <w:bCs/>
          <w:lang w:val="en-US"/>
        </w:rPr>
        <w:t xml:space="preserve"> in </w:t>
      </w:r>
      <w:r w:rsidR="005A17DE" w:rsidRPr="005A17DE">
        <w:rPr>
          <w:rFonts w:eastAsia="Times New Roman" w:cstheme="minorHAnsi"/>
          <w:b/>
          <w:szCs w:val="24"/>
          <w:lang w:val="en-GB" w:eastAsia="ar-SA"/>
        </w:rPr>
        <w:t>Former Yugoslav Republic of Macedonia.</w:t>
      </w:r>
    </w:p>
    <w:p w:rsidR="00675B3E" w:rsidRDefault="00675B3E" w:rsidP="00675B3E">
      <w:pPr>
        <w:tabs>
          <w:tab w:val="left" w:pos="1134"/>
        </w:tabs>
        <w:spacing w:after="0" w:line="240" w:lineRule="auto"/>
        <w:jc w:val="both"/>
        <w:rPr>
          <w:rFonts w:cs="Calibri"/>
          <w:b/>
          <w:bCs/>
          <w:lang w:val="en-US"/>
        </w:rPr>
      </w:pPr>
    </w:p>
    <w:p w:rsidR="00675B3E" w:rsidRPr="00696C4E" w:rsidRDefault="00675B3E" w:rsidP="00675B3E">
      <w:pPr>
        <w:rPr>
          <w:b/>
          <w:lang w:val="en-US"/>
        </w:rPr>
      </w:pPr>
      <w:r w:rsidRPr="00696C4E">
        <w:rPr>
          <w:b/>
          <w:lang w:val="en-US"/>
        </w:rPr>
        <w:t xml:space="preserve">Sampling Points – Drin basin </w:t>
      </w:r>
    </w:p>
    <w:p w:rsidR="00675B3E" w:rsidRDefault="00675B3E" w:rsidP="00675B3E">
      <w:pPr>
        <w:tabs>
          <w:tab w:val="left" w:pos="1134"/>
        </w:tabs>
        <w:spacing w:after="0" w:line="240" w:lineRule="auto"/>
        <w:jc w:val="both"/>
        <w:rPr>
          <w:rFonts w:cs="Calibri"/>
          <w:bCs/>
          <w:lang w:val="en-US"/>
        </w:rPr>
      </w:pPr>
    </w:p>
    <w:p w:rsidR="00675B3E" w:rsidRPr="00536791" w:rsidRDefault="00675B3E" w:rsidP="00675B3E">
      <w:pPr>
        <w:tabs>
          <w:tab w:val="left" w:pos="1134"/>
        </w:tabs>
        <w:spacing w:after="0" w:line="240" w:lineRule="auto"/>
        <w:jc w:val="both"/>
        <w:rPr>
          <w:rFonts w:cs="Calibri"/>
          <w:bCs/>
          <w:lang w:val="en-US"/>
        </w:rPr>
      </w:pPr>
      <w:r w:rsidRPr="00536791">
        <w:rPr>
          <w:rFonts w:cs="Calibri"/>
          <w:bCs/>
          <w:lang w:val="en-US"/>
        </w:rPr>
        <w:t xml:space="preserve">The following locations are planned for the </w:t>
      </w:r>
      <w:r w:rsidR="00C35FAD">
        <w:rPr>
          <w:rFonts w:cs="Calibri"/>
          <w:bCs/>
          <w:lang w:val="en-US"/>
        </w:rPr>
        <w:t>Biological</w:t>
      </w:r>
      <w:r w:rsidRPr="00536791">
        <w:rPr>
          <w:rFonts w:cs="Calibri"/>
          <w:bCs/>
          <w:lang w:val="en-US"/>
        </w:rPr>
        <w:t xml:space="preserve"> Monitoring:</w:t>
      </w:r>
    </w:p>
    <w:p w:rsidR="00675B3E" w:rsidRDefault="00675B3E" w:rsidP="00675B3E">
      <w:pPr>
        <w:tabs>
          <w:tab w:val="left" w:pos="1134"/>
        </w:tabs>
        <w:spacing w:after="0" w:line="240" w:lineRule="auto"/>
        <w:jc w:val="both"/>
        <w:rPr>
          <w:rFonts w:cs="Calibri"/>
          <w:b/>
          <w:bCs/>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38"/>
        <w:gridCol w:w="2464"/>
        <w:gridCol w:w="1027"/>
        <w:gridCol w:w="1386"/>
        <w:gridCol w:w="1498"/>
        <w:gridCol w:w="1548"/>
      </w:tblGrid>
      <w:tr w:rsidR="005A17DE" w:rsidRPr="008050BB" w:rsidTr="005A17DE">
        <w:tc>
          <w:tcPr>
            <w:tcW w:w="538" w:type="dxa"/>
            <w:tcBorders>
              <w:right w:val="nil"/>
            </w:tcBorders>
            <w:shd w:val="clear" w:color="auto" w:fill="5B9BD5"/>
          </w:tcPr>
          <w:p w:rsidR="005A17DE" w:rsidRPr="008050BB" w:rsidRDefault="005A17DE" w:rsidP="0054572A">
            <w:pPr>
              <w:spacing w:after="0" w:line="240" w:lineRule="auto"/>
              <w:rPr>
                <w:b/>
                <w:bCs/>
                <w:color w:val="FFFFFF"/>
              </w:rPr>
            </w:pPr>
            <w:r w:rsidRPr="008050BB">
              <w:rPr>
                <w:b/>
                <w:bCs/>
                <w:color w:val="FFFFFF"/>
              </w:rPr>
              <w:t>No.</w:t>
            </w:r>
          </w:p>
        </w:tc>
        <w:tc>
          <w:tcPr>
            <w:tcW w:w="2464" w:type="dxa"/>
            <w:tcBorders>
              <w:left w:val="nil"/>
              <w:right w:val="nil"/>
            </w:tcBorders>
            <w:shd w:val="clear" w:color="auto" w:fill="5B9BD5"/>
          </w:tcPr>
          <w:p w:rsidR="005A17DE" w:rsidRPr="008050BB" w:rsidRDefault="005A17DE" w:rsidP="0054572A">
            <w:pPr>
              <w:spacing w:after="0" w:line="240" w:lineRule="auto"/>
              <w:rPr>
                <w:b/>
                <w:bCs/>
                <w:color w:val="FFFFFF"/>
              </w:rPr>
            </w:pPr>
            <w:r w:rsidRPr="008050BB">
              <w:rPr>
                <w:b/>
                <w:bCs/>
                <w:color w:val="FFFFFF"/>
              </w:rPr>
              <w:t>Location</w:t>
            </w:r>
          </w:p>
        </w:tc>
        <w:tc>
          <w:tcPr>
            <w:tcW w:w="1027" w:type="dxa"/>
            <w:tcBorders>
              <w:left w:val="nil"/>
              <w:right w:val="nil"/>
            </w:tcBorders>
            <w:shd w:val="clear" w:color="auto" w:fill="5B9BD5"/>
          </w:tcPr>
          <w:p w:rsidR="005A17DE" w:rsidRPr="008050BB" w:rsidRDefault="005A17DE" w:rsidP="0054572A">
            <w:pPr>
              <w:spacing w:after="0" w:line="240" w:lineRule="auto"/>
              <w:rPr>
                <w:b/>
                <w:bCs/>
                <w:color w:val="FFFFFF"/>
              </w:rPr>
            </w:pPr>
            <w:r w:rsidRPr="008050BB">
              <w:rPr>
                <w:b/>
                <w:bCs/>
                <w:color w:val="FFFFFF"/>
              </w:rPr>
              <w:t>SW</w:t>
            </w:r>
          </w:p>
        </w:tc>
        <w:tc>
          <w:tcPr>
            <w:tcW w:w="4432" w:type="dxa"/>
            <w:gridSpan w:val="3"/>
            <w:tcBorders>
              <w:left w:val="nil"/>
            </w:tcBorders>
            <w:shd w:val="clear" w:color="auto" w:fill="5B9BD5"/>
          </w:tcPr>
          <w:p w:rsidR="005A17DE" w:rsidRPr="008050BB" w:rsidRDefault="005A17DE" w:rsidP="0054572A">
            <w:pPr>
              <w:spacing w:after="0" w:line="240" w:lineRule="auto"/>
              <w:rPr>
                <w:b/>
                <w:bCs/>
                <w:color w:val="FFFFFF"/>
              </w:rPr>
            </w:pPr>
            <w:r w:rsidRPr="008050BB">
              <w:rPr>
                <w:b/>
                <w:bCs/>
                <w:color w:val="FFFFFF"/>
              </w:rPr>
              <w:t>Coordinates  (X, Y, Z)</w:t>
            </w:r>
          </w:p>
        </w:tc>
      </w:tr>
      <w:tr w:rsidR="005A17DE" w:rsidRPr="008050BB" w:rsidTr="005A17DE">
        <w:tc>
          <w:tcPr>
            <w:tcW w:w="538" w:type="dxa"/>
            <w:shd w:val="clear" w:color="auto" w:fill="5B9BD5"/>
          </w:tcPr>
          <w:p w:rsidR="005A17DE" w:rsidRPr="008050BB" w:rsidRDefault="005A17DE" w:rsidP="0054572A">
            <w:pPr>
              <w:spacing w:after="0" w:line="240" w:lineRule="auto"/>
              <w:rPr>
                <w:b/>
                <w:bCs/>
                <w:color w:val="FFFFFF"/>
              </w:rPr>
            </w:pPr>
            <w:r w:rsidRPr="008050BB">
              <w:rPr>
                <w:b/>
                <w:bCs/>
                <w:color w:val="FFFFFF"/>
              </w:rPr>
              <w:t>1</w:t>
            </w:r>
          </w:p>
        </w:tc>
        <w:tc>
          <w:tcPr>
            <w:tcW w:w="2464" w:type="dxa"/>
            <w:shd w:val="clear" w:color="auto" w:fill="BDD6EE"/>
          </w:tcPr>
          <w:p w:rsidR="005A17DE" w:rsidRPr="008050BB" w:rsidRDefault="005A17DE" w:rsidP="0054572A">
            <w:pPr>
              <w:spacing w:after="0" w:line="240" w:lineRule="auto"/>
            </w:pPr>
            <w:r w:rsidRPr="008050BB">
              <w:t>Spring CrnDrim</w:t>
            </w:r>
          </w:p>
        </w:tc>
        <w:tc>
          <w:tcPr>
            <w:tcW w:w="1027" w:type="dxa"/>
            <w:shd w:val="clear" w:color="auto" w:fill="BDD6EE"/>
          </w:tcPr>
          <w:p w:rsidR="005A17DE" w:rsidRPr="008050BB" w:rsidRDefault="005A17DE" w:rsidP="0054572A">
            <w:pPr>
              <w:spacing w:after="0" w:line="240" w:lineRule="auto"/>
            </w:pPr>
            <w:r w:rsidRPr="008050BB">
              <w:t>X</w:t>
            </w:r>
          </w:p>
        </w:tc>
        <w:tc>
          <w:tcPr>
            <w:tcW w:w="1386" w:type="dxa"/>
            <w:shd w:val="clear" w:color="auto" w:fill="BDD6EE"/>
          </w:tcPr>
          <w:p w:rsidR="005A17DE" w:rsidRPr="008050BB" w:rsidRDefault="005A17DE" w:rsidP="0054572A">
            <w:pPr>
              <w:spacing w:after="0" w:line="240" w:lineRule="auto"/>
            </w:pPr>
            <w:r>
              <w:t>40,91500000</w:t>
            </w:r>
          </w:p>
        </w:tc>
        <w:tc>
          <w:tcPr>
            <w:tcW w:w="1498" w:type="dxa"/>
            <w:shd w:val="clear" w:color="auto" w:fill="BDD6EE"/>
          </w:tcPr>
          <w:p w:rsidR="005A17DE" w:rsidRPr="008050BB" w:rsidRDefault="005A17DE" w:rsidP="0054572A">
            <w:pPr>
              <w:spacing w:after="0" w:line="240" w:lineRule="auto"/>
            </w:pPr>
            <w:r>
              <w:t>20,74250000</w:t>
            </w:r>
          </w:p>
        </w:tc>
        <w:tc>
          <w:tcPr>
            <w:tcW w:w="1548" w:type="dxa"/>
            <w:shd w:val="clear" w:color="auto" w:fill="BDD6EE"/>
          </w:tcPr>
          <w:p w:rsidR="005A17DE" w:rsidRPr="008050BB" w:rsidRDefault="005A17DE" w:rsidP="0054572A">
            <w:pPr>
              <w:spacing w:after="0" w:line="240" w:lineRule="auto"/>
            </w:pPr>
            <w:r>
              <w:t>696</w:t>
            </w:r>
          </w:p>
        </w:tc>
      </w:tr>
      <w:tr w:rsidR="005A17DE" w:rsidRPr="008050BB" w:rsidTr="005A17DE">
        <w:tc>
          <w:tcPr>
            <w:tcW w:w="538" w:type="dxa"/>
            <w:shd w:val="clear" w:color="auto" w:fill="5B9BD5"/>
          </w:tcPr>
          <w:p w:rsidR="005A17DE" w:rsidRPr="008050BB" w:rsidRDefault="005A17DE" w:rsidP="0054572A">
            <w:pPr>
              <w:spacing w:after="0" w:line="240" w:lineRule="auto"/>
              <w:rPr>
                <w:b/>
                <w:bCs/>
                <w:color w:val="FFFFFF"/>
              </w:rPr>
            </w:pPr>
            <w:r w:rsidRPr="008050BB">
              <w:rPr>
                <w:b/>
                <w:bCs/>
                <w:color w:val="FFFFFF"/>
              </w:rPr>
              <w:t>3</w:t>
            </w:r>
          </w:p>
        </w:tc>
        <w:tc>
          <w:tcPr>
            <w:tcW w:w="2464" w:type="dxa"/>
            <w:shd w:val="clear" w:color="auto" w:fill="BDD6EE"/>
          </w:tcPr>
          <w:p w:rsidR="005A17DE" w:rsidRPr="008050BB" w:rsidRDefault="005A17DE" w:rsidP="0054572A">
            <w:pPr>
              <w:spacing w:after="0" w:line="240" w:lineRule="auto"/>
            </w:pPr>
            <w:r w:rsidRPr="008050BB">
              <w:t>DrimStruga (exit of Ohrid Lake)</w:t>
            </w:r>
          </w:p>
        </w:tc>
        <w:tc>
          <w:tcPr>
            <w:tcW w:w="1027" w:type="dxa"/>
            <w:shd w:val="clear" w:color="auto" w:fill="BDD6EE"/>
          </w:tcPr>
          <w:p w:rsidR="005A17DE" w:rsidRPr="008050BB" w:rsidRDefault="005A17DE" w:rsidP="0054572A">
            <w:pPr>
              <w:spacing w:after="0" w:line="240" w:lineRule="auto"/>
            </w:pPr>
            <w:r w:rsidRPr="008050BB">
              <w:t>X</w:t>
            </w:r>
          </w:p>
        </w:tc>
        <w:tc>
          <w:tcPr>
            <w:tcW w:w="1386" w:type="dxa"/>
            <w:shd w:val="clear" w:color="auto" w:fill="BDD6EE"/>
          </w:tcPr>
          <w:p w:rsidR="005A17DE" w:rsidRPr="008050BB" w:rsidRDefault="005A17DE" w:rsidP="0054572A">
            <w:pPr>
              <w:spacing w:after="0" w:line="240" w:lineRule="auto"/>
            </w:pPr>
            <w:r>
              <w:t>41,1778353</w:t>
            </w:r>
          </w:p>
        </w:tc>
        <w:tc>
          <w:tcPr>
            <w:tcW w:w="1498" w:type="dxa"/>
            <w:shd w:val="clear" w:color="auto" w:fill="BDD6EE"/>
          </w:tcPr>
          <w:p w:rsidR="005A17DE" w:rsidRPr="008050BB" w:rsidRDefault="005A17DE" w:rsidP="0054572A">
            <w:pPr>
              <w:spacing w:after="0" w:line="240" w:lineRule="auto"/>
            </w:pPr>
            <w:r>
              <w:t>20,678732580</w:t>
            </w:r>
          </w:p>
        </w:tc>
        <w:tc>
          <w:tcPr>
            <w:tcW w:w="1548" w:type="dxa"/>
            <w:shd w:val="clear" w:color="auto" w:fill="BDD6EE"/>
          </w:tcPr>
          <w:p w:rsidR="005A17DE" w:rsidRPr="008050BB" w:rsidRDefault="005A17DE" w:rsidP="0054572A">
            <w:pPr>
              <w:spacing w:after="0" w:line="240" w:lineRule="auto"/>
            </w:pPr>
          </w:p>
        </w:tc>
      </w:tr>
      <w:tr w:rsidR="005A17DE" w:rsidRPr="008050BB" w:rsidTr="005A17DE">
        <w:tc>
          <w:tcPr>
            <w:tcW w:w="538" w:type="dxa"/>
            <w:shd w:val="clear" w:color="auto" w:fill="5B9BD5"/>
          </w:tcPr>
          <w:p w:rsidR="005A17DE" w:rsidRPr="008050BB" w:rsidRDefault="005A17DE" w:rsidP="0054572A">
            <w:pPr>
              <w:spacing w:after="0" w:line="240" w:lineRule="auto"/>
              <w:rPr>
                <w:b/>
                <w:bCs/>
                <w:color w:val="FFFFFF"/>
              </w:rPr>
            </w:pPr>
            <w:r w:rsidRPr="008050BB">
              <w:rPr>
                <w:b/>
                <w:bCs/>
                <w:color w:val="FFFFFF"/>
              </w:rPr>
              <w:t>5</w:t>
            </w:r>
          </w:p>
        </w:tc>
        <w:tc>
          <w:tcPr>
            <w:tcW w:w="2464" w:type="dxa"/>
            <w:shd w:val="clear" w:color="auto" w:fill="BDD6EE"/>
          </w:tcPr>
          <w:p w:rsidR="005A17DE" w:rsidRPr="008050BB" w:rsidRDefault="005A17DE" w:rsidP="0054572A">
            <w:pPr>
              <w:spacing w:after="0" w:line="240" w:lineRule="auto"/>
            </w:pPr>
            <w:r w:rsidRPr="008050BB">
              <w:t>Before entrance in Globochica</w:t>
            </w:r>
          </w:p>
        </w:tc>
        <w:tc>
          <w:tcPr>
            <w:tcW w:w="1027" w:type="dxa"/>
            <w:shd w:val="clear" w:color="auto" w:fill="BDD6EE"/>
          </w:tcPr>
          <w:p w:rsidR="005A17DE" w:rsidRPr="008050BB" w:rsidRDefault="005A17DE" w:rsidP="0054572A">
            <w:pPr>
              <w:spacing w:after="0" w:line="240" w:lineRule="auto"/>
            </w:pPr>
            <w:r w:rsidRPr="008050BB">
              <w:t>X</w:t>
            </w:r>
          </w:p>
        </w:tc>
        <w:tc>
          <w:tcPr>
            <w:tcW w:w="1386" w:type="dxa"/>
            <w:shd w:val="clear" w:color="auto" w:fill="BDD6EE"/>
          </w:tcPr>
          <w:p w:rsidR="005A17DE" w:rsidRPr="008050BB" w:rsidRDefault="005A17DE" w:rsidP="0054572A">
            <w:pPr>
              <w:spacing w:after="0" w:line="240" w:lineRule="auto"/>
            </w:pPr>
            <w:r>
              <w:t>41,26361111</w:t>
            </w:r>
          </w:p>
        </w:tc>
        <w:tc>
          <w:tcPr>
            <w:tcW w:w="1498" w:type="dxa"/>
            <w:shd w:val="clear" w:color="auto" w:fill="BDD6EE"/>
          </w:tcPr>
          <w:p w:rsidR="005A17DE" w:rsidRPr="008050BB" w:rsidRDefault="005A17DE" w:rsidP="0054572A">
            <w:pPr>
              <w:spacing w:after="0" w:line="240" w:lineRule="auto"/>
            </w:pPr>
            <w:r>
              <w:t>20,64333333</w:t>
            </w:r>
          </w:p>
        </w:tc>
        <w:tc>
          <w:tcPr>
            <w:tcW w:w="1548" w:type="dxa"/>
            <w:shd w:val="clear" w:color="auto" w:fill="BDD6EE"/>
          </w:tcPr>
          <w:p w:rsidR="005A17DE" w:rsidRPr="008050BB" w:rsidRDefault="005A17DE" w:rsidP="0054572A">
            <w:pPr>
              <w:spacing w:after="0" w:line="240" w:lineRule="auto"/>
            </w:pPr>
            <w:r>
              <w:t>695</w:t>
            </w:r>
          </w:p>
        </w:tc>
      </w:tr>
      <w:tr w:rsidR="005A17DE" w:rsidRPr="008050BB" w:rsidTr="005A17DE">
        <w:tc>
          <w:tcPr>
            <w:tcW w:w="538" w:type="dxa"/>
            <w:shd w:val="clear" w:color="auto" w:fill="5B9BD5"/>
          </w:tcPr>
          <w:p w:rsidR="005A17DE" w:rsidRPr="008050BB" w:rsidRDefault="005A17DE" w:rsidP="0054572A">
            <w:pPr>
              <w:spacing w:after="0" w:line="240" w:lineRule="auto"/>
              <w:rPr>
                <w:b/>
                <w:bCs/>
                <w:color w:val="FFFFFF"/>
              </w:rPr>
            </w:pPr>
            <w:r w:rsidRPr="008050BB">
              <w:rPr>
                <w:b/>
                <w:bCs/>
                <w:color w:val="FFFFFF"/>
              </w:rPr>
              <w:t>6</w:t>
            </w:r>
          </w:p>
        </w:tc>
        <w:tc>
          <w:tcPr>
            <w:tcW w:w="2464" w:type="dxa"/>
            <w:shd w:val="clear" w:color="auto" w:fill="DEEAF6"/>
          </w:tcPr>
          <w:p w:rsidR="005A17DE" w:rsidRPr="008050BB" w:rsidRDefault="005A17DE" w:rsidP="0054572A">
            <w:pPr>
              <w:spacing w:after="0" w:line="240" w:lineRule="auto"/>
            </w:pPr>
            <w:r w:rsidRPr="008050BB">
              <w:t xml:space="preserve">Globochica Reservoir </w:t>
            </w:r>
          </w:p>
        </w:tc>
        <w:tc>
          <w:tcPr>
            <w:tcW w:w="1027" w:type="dxa"/>
            <w:shd w:val="clear" w:color="auto" w:fill="DEEAF6"/>
          </w:tcPr>
          <w:p w:rsidR="005A17DE" w:rsidRPr="008050BB" w:rsidRDefault="005A17DE" w:rsidP="0054572A">
            <w:pPr>
              <w:spacing w:after="0" w:line="240" w:lineRule="auto"/>
            </w:pPr>
            <w:r w:rsidRPr="008050BB">
              <w:t>x</w:t>
            </w:r>
          </w:p>
        </w:tc>
        <w:tc>
          <w:tcPr>
            <w:tcW w:w="1386" w:type="dxa"/>
            <w:shd w:val="clear" w:color="auto" w:fill="DEEAF6"/>
          </w:tcPr>
          <w:p w:rsidR="005A17DE" w:rsidRPr="008050BB" w:rsidRDefault="005A17DE" w:rsidP="0054572A">
            <w:pPr>
              <w:spacing w:after="0" w:line="240" w:lineRule="auto"/>
            </w:pPr>
            <w:r>
              <w:t>41,33722222</w:t>
            </w:r>
          </w:p>
        </w:tc>
        <w:tc>
          <w:tcPr>
            <w:tcW w:w="1498" w:type="dxa"/>
            <w:shd w:val="clear" w:color="auto" w:fill="DEEAF6"/>
          </w:tcPr>
          <w:p w:rsidR="005A17DE" w:rsidRPr="008050BB" w:rsidRDefault="005A17DE" w:rsidP="0054572A">
            <w:pPr>
              <w:spacing w:after="0" w:line="240" w:lineRule="auto"/>
            </w:pPr>
            <w:r>
              <w:t>20,63527778</w:t>
            </w:r>
          </w:p>
        </w:tc>
        <w:tc>
          <w:tcPr>
            <w:tcW w:w="1548" w:type="dxa"/>
            <w:shd w:val="clear" w:color="auto" w:fill="DEEAF6"/>
          </w:tcPr>
          <w:p w:rsidR="005A17DE" w:rsidRPr="008050BB" w:rsidRDefault="005A17DE" w:rsidP="0054572A">
            <w:pPr>
              <w:spacing w:after="0" w:line="240" w:lineRule="auto"/>
            </w:pPr>
            <w:r>
              <w:t>685</w:t>
            </w:r>
          </w:p>
        </w:tc>
      </w:tr>
      <w:tr w:rsidR="005A17DE" w:rsidRPr="008050BB" w:rsidTr="005A17DE">
        <w:tc>
          <w:tcPr>
            <w:tcW w:w="538" w:type="dxa"/>
            <w:shd w:val="clear" w:color="auto" w:fill="5B9BD5"/>
          </w:tcPr>
          <w:p w:rsidR="005A17DE" w:rsidRPr="008050BB" w:rsidRDefault="005A17DE" w:rsidP="0054572A">
            <w:pPr>
              <w:spacing w:after="0" w:line="240" w:lineRule="auto"/>
              <w:rPr>
                <w:b/>
                <w:bCs/>
                <w:color w:val="FFFFFF"/>
              </w:rPr>
            </w:pPr>
            <w:r w:rsidRPr="008050BB">
              <w:rPr>
                <w:b/>
                <w:bCs/>
                <w:color w:val="FFFFFF"/>
              </w:rPr>
              <w:t>7</w:t>
            </w:r>
          </w:p>
        </w:tc>
        <w:tc>
          <w:tcPr>
            <w:tcW w:w="2464" w:type="dxa"/>
            <w:shd w:val="clear" w:color="auto" w:fill="BDD6EE"/>
          </w:tcPr>
          <w:p w:rsidR="005A17DE" w:rsidRPr="008050BB" w:rsidRDefault="005A17DE" w:rsidP="0054572A">
            <w:pPr>
              <w:spacing w:after="0" w:line="240" w:lineRule="auto"/>
            </w:pPr>
            <w:r w:rsidRPr="008050BB">
              <w:t>Shpilje Reservoir</w:t>
            </w:r>
          </w:p>
        </w:tc>
        <w:tc>
          <w:tcPr>
            <w:tcW w:w="1027" w:type="dxa"/>
            <w:shd w:val="clear" w:color="auto" w:fill="BDD6EE"/>
          </w:tcPr>
          <w:p w:rsidR="005A17DE" w:rsidRPr="008050BB" w:rsidRDefault="005A17DE" w:rsidP="0054572A">
            <w:pPr>
              <w:spacing w:after="0" w:line="240" w:lineRule="auto"/>
            </w:pPr>
            <w:r w:rsidRPr="008050BB">
              <w:t>X</w:t>
            </w:r>
          </w:p>
        </w:tc>
        <w:tc>
          <w:tcPr>
            <w:tcW w:w="1386" w:type="dxa"/>
            <w:shd w:val="clear" w:color="auto" w:fill="BDD6EE"/>
          </w:tcPr>
          <w:p w:rsidR="005A17DE" w:rsidRPr="008050BB" w:rsidRDefault="005A17DE" w:rsidP="0054572A">
            <w:pPr>
              <w:spacing w:after="0" w:line="240" w:lineRule="auto"/>
            </w:pPr>
            <w:r>
              <w:t>41,50777778</w:t>
            </w:r>
          </w:p>
        </w:tc>
        <w:tc>
          <w:tcPr>
            <w:tcW w:w="1498" w:type="dxa"/>
            <w:shd w:val="clear" w:color="auto" w:fill="BDD6EE"/>
          </w:tcPr>
          <w:p w:rsidR="005A17DE" w:rsidRPr="008050BB" w:rsidRDefault="005A17DE" w:rsidP="0054572A">
            <w:pPr>
              <w:spacing w:after="0" w:line="240" w:lineRule="auto"/>
            </w:pPr>
            <w:r>
              <w:t>20,52638889</w:t>
            </w:r>
          </w:p>
        </w:tc>
        <w:tc>
          <w:tcPr>
            <w:tcW w:w="1548" w:type="dxa"/>
            <w:shd w:val="clear" w:color="auto" w:fill="BDD6EE"/>
          </w:tcPr>
          <w:p w:rsidR="005A17DE" w:rsidRPr="008050BB" w:rsidRDefault="005A17DE" w:rsidP="0054572A">
            <w:pPr>
              <w:spacing w:after="0" w:line="240" w:lineRule="auto"/>
            </w:pPr>
            <w:r>
              <w:t>372</w:t>
            </w:r>
          </w:p>
        </w:tc>
      </w:tr>
      <w:tr w:rsidR="005A17DE" w:rsidRPr="008050BB" w:rsidTr="005A17DE">
        <w:tc>
          <w:tcPr>
            <w:tcW w:w="538" w:type="dxa"/>
            <w:shd w:val="clear" w:color="auto" w:fill="5B9BD5"/>
          </w:tcPr>
          <w:p w:rsidR="005A17DE" w:rsidRPr="008050BB" w:rsidRDefault="005A17DE" w:rsidP="0054572A">
            <w:pPr>
              <w:spacing w:after="0" w:line="240" w:lineRule="auto"/>
              <w:rPr>
                <w:b/>
                <w:bCs/>
                <w:color w:val="FFFFFF"/>
              </w:rPr>
            </w:pPr>
            <w:r w:rsidRPr="008050BB">
              <w:rPr>
                <w:b/>
                <w:bCs/>
                <w:color w:val="FFFFFF"/>
              </w:rPr>
              <w:t>8</w:t>
            </w:r>
          </w:p>
        </w:tc>
        <w:tc>
          <w:tcPr>
            <w:tcW w:w="2464" w:type="dxa"/>
            <w:shd w:val="clear" w:color="auto" w:fill="DEEAF6"/>
          </w:tcPr>
          <w:p w:rsidR="005A17DE" w:rsidRPr="008050BB" w:rsidRDefault="005A17DE" w:rsidP="0054572A">
            <w:pPr>
              <w:spacing w:after="0" w:line="240" w:lineRule="auto"/>
            </w:pPr>
            <w:r w:rsidRPr="008050BB">
              <w:t>Drim – exit of Shpilje</w:t>
            </w:r>
          </w:p>
        </w:tc>
        <w:tc>
          <w:tcPr>
            <w:tcW w:w="1027" w:type="dxa"/>
            <w:shd w:val="clear" w:color="auto" w:fill="DEEAF6"/>
          </w:tcPr>
          <w:p w:rsidR="005A17DE" w:rsidRPr="008050BB" w:rsidRDefault="005A17DE" w:rsidP="0054572A">
            <w:pPr>
              <w:spacing w:after="0" w:line="240" w:lineRule="auto"/>
            </w:pPr>
            <w:r w:rsidRPr="008050BB">
              <w:t>X</w:t>
            </w:r>
          </w:p>
        </w:tc>
        <w:tc>
          <w:tcPr>
            <w:tcW w:w="1386" w:type="dxa"/>
            <w:shd w:val="clear" w:color="auto" w:fill="DEEAF6"/>
          </w:tcPr>
          <w:p w:rsidR="005A17DE" w:rsidRPr="008050BB" w:rsidRDefault="005A17DE" w:rsidP="0054572A">
            <w:pPr>
              <w:spacing w:after="0" w:line="240" w:lineRule="auto"/>
            </w:pPr>
            <w:r>
              <w:t>41,49380049</w:t>
            </w:r>
          </w:p>
        </w:tc>
        <w:tc>
          <w:tcPr>
            <w:tcW w:w="1498" w:type="dxa"/>
            <w:shd w:val="clear" w:color="auto" w:fill="DEEAF6"/>
          </w:tcPr>
          <w:p w:rsidR="005A17DE" w:rsidRPr="008050BB" w:rsidRDefault="005A17DE" w:rsidP="0054572A">
            <w:pPr>
              <w:spacing w:after="0" w:line="240" w:lineRule="auto"/>
            </w:pPr>
            <w:r>
              <w:t>20,505531600</w:t>
            </w:r>
          </w:p>
        </w:tc>
        <w:tc>
          <w:tcPr>
            <w:tcW w:w="1548" w:type="dxa"/>
            <w:shd w:val="clear" w:color="auto" w:fill="DEEAF6"/>
          </w:tcPr>
          <w:p w:rsidR="005A17DE" w:rsidRPr="008050BB" w:rsidRDefault="005A17DE" w:rsidP="0054572A">
            <w:pPr>
              <w:spacing w:after="0" w:line="240" w:lineRule="auto"/>
            </w:pPr>
          </w:p>
        </w:tc>
      </w:tr>
      <w:tr w:rsidR="005A17DE" w:rsidRPr="008050BB" w:rsidTr="005A17DE">
        <w:tc>
          <w:tcPr>
            <w:tcW w:w="538" w:type="dxa"/>
            <w:shd w:val="clear" w:color="auto" w:fill="5B9BD5"/>
          </w:tcPr>
          <w:p w:rsidR="005A17DE" w:rsidRPr="008050BB" w:rsidRDefault="005A17DE" w:rsidP="0054572A">
            <w:pPr>
              <w:spacing w:after="0" w:line="240" w:lineRule="auto"/>
              <w:rPr>
                <w:b/>
                <w:bCs/>
                <w:color w:val="FFFFFF"/>
              </w:rPr>
            </w:pPr>
            <w:r w:rsidRPr="008050BB">
              <w:rPr>
                <w:b/>
                <w:bCs/>
                <w:color w:val="FFFFFF"/>
              </w:rPr>
              <w:t>9</w:t>
            </w:r>
          </w:p>
        </w:tc>
        <w:tc>
          <w:tcPr>
            <w:tcW w:w="2464" w:type="dxa"/>
            <w:shd w:val="clear" w:color="auto" w:fill="BDD6EE"/>
          </w:tcPr>
          <w:p w:rsidR="005A17DE" w:rsidRPr="008050BB" w:rsidRDefault="005A17DE" w:rsidP="0054572A">
            <w:pPr>
              <w:spacing w:after="0" w:line="240" w:lineRule="auto"/>
            </w:pPr>
            <w:r w:rsidRPr="008050BB">
              <w:t>Radika –entrance in Shpilje</w:t>
            </w:r>
          </w:p>
        </w:tc>
        <w:tc>
          <w:tcPr>
            <w:tcW w:w="1027" w:type="dxa"/>
            <w:shd w:val="clear" w:color="auto" w:fill="BDD6EE"/>
          </w:tcPr>
          <w:p w:rsidR="005A17DE" w:rsidRPr="008050BB" w:rsidRDefault="005A17DE" w:rsidP="0054572A">
            <w:pPr>
              <w:spacing w:after="0" w:line="240" w:lineRule="auto"/>
            </w:pPr>
            <w:r w:rsidRPr="008050BB">
              <w:t>x</w:t>
            </w:r>
          </w:p>
        </w:tc>
        <w:tc>
          <w:tcPr>
            <w:tcW w:w="1386" w:type="dxa"/>
            <w:shd w:val="clear" w:color="auto" w:fill="BDD6EE"/>
          </w:tcPr>
          <w:p w:rsidR="005A17DE" w:rsidRPr="008050BB" w:rsidRDefault="005A17DE" w:rsidP="0054572A">
            <w:pPr>
              <w:spacing w:after="0" w:line="240" w:lineRule="auto"/>
            </w:pPr>
            <w:r>
              <w:t>41,66083333</w:t>
            </w:r>
          </w:p>
        </w:tc>
        <w:tc>
          <w:tcPr>
            <w:tcW w:w="1498" w:type="dxa"/>
            <w:shd w:val="clear" w:color="auto" w:fill="BDD6EE"/>
          </w:tcPr>
          <w:p w:rsidR="005A17DE" w:rsidRPr="008050BB" w:rsidRDefault="005A17DE" w:rsidP="0054572A">
            <w:pPr>
              <w:spacing w:after="0" w:line="240" w:lineRule="auto"/>
            </w:pPr>
            <w:r>
              <w:t>20,59972222</w:t>
            </w:r>
          </w:p>
        </w:tc>
        <w:tc>
          <w:tcPr>
            <w:tcW w:w="1548" w:type="dxa"/>
            <w:shd w:val="clear" w:color="auto" w:fill="BDD6EE"/>
          </w:tcPr>
          <w:p w:rsidR="005A17DE" w:rsidRPr="008050BB" w:rsidRDefault="005A17DE" w:rsidP="0054572A">
            <w:pPr>
              <w:spacing w:after="0" w:line="240" w:lineRule="auto"/>
            </w:pPr>
            <w:r>
              <w:t>592</w:t>
            </w:r>
          </w:p>
        </w:tc>
      </w:tr>
    </w:tbl>
    <w:p w:rsidR="00675B3E" w:rsidRDefault="00675B3E" w:rsidP="00675B3E">
      <w:pPr>
        <w:tabs>
          <w:tab w:val="left" w:pos="1134"/>
        </w:tabs>
        <w:spacing w:after="0" w:line="240" w:lineRule="auto"/>
        <w:jc w:val="both"/>
        <w:rPr>
          <w:rFonts w:cs="Calibri"/>
          <w:lang w:val="en-US"/>
        </w:rPr>
      </w:pPr>
    </w:p>
    <w:p w:rsidR="004B207D" w:rsidRPr="00EC185D" w:rsidRDefault="004B207D" w:rsidP="00C35FAD">
      <w:pPr>
        <w:tabs>
          <w:tab w:val="left" w:pos="1800"/>
        </w:tabs>
        <w:spacing w:after="0" w:line="240" w:lineRule="auto"/>
        <w:ind w:left="1800"/>
        <w:jc w:val="both"/>
        <w:rPr>
          <w:rFonts w:cstheme="minorHAnsi"/>
          <w:lang w:val="en-GB"/>
        </w:rPr>
      </w:pPr>
    </w:p>
    <w:sectPr w:rsidR="004B207D" w:rsidRPr="00EC185D" w:rsidSect="00CE597A">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827" w:rsidRDefault="00C43827" w:rsidP="00CE597A">
      <w:pPr>
        <w:spacing w:after="0" w:line="240" w:lineRule="auto"/>
      </w:pPr>
      <w:r>
        <w:separator/>
      </w:r>
    </w:p>
  </w:endnote>
  <w:endnote w:type="continuationSeparator" w:id="0">
    <w:p w:rsidR="00C43827" w:rsidRDefault="00C43827" w:rsidP="00CE597A">
      <w:pPr>
        <w:spacing w:after="0" w:line="240" w:lineRule="auto"/>
      </w:pPr>
      <w:r>
        <w:continuationSeparator/>
      </w:r>
    </w:p>
  </w:endnote>
  <w:endnote w:type="continuationNotice" w:id="1">
    <w:p w:rsidR="00C43827" w:rsidRDefault="00C43827">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CY">
    <w:charset w:val="59"/>
    <w:family w:val="auto"/>
    <w:pitch w:val="variable"/>
    <w:sig w:usb0="E1000AEF" w:usb1="5000A1FF" w:usb2="00000000" w:usb3="00000000" w:csb0="000001B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altName w:val="MS Mincho"/>
    <w:charset w:val="A1"/>
    <w:family w:val="auto"/>
    <w:pitch w:val="variable"/>
    <w:sig w:usb0="00000000" w:usb1="00000000" w:usb2="00000000" w:usb3="00000000" w:csb0="00000000" w:csb1="00000000"/>
  </w:font>
  <w:font w:name="Calibri,Times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922787"/>
      <w:docPartObj>
        <w:docPartGallery w:val="Page Numbers (Bottom of Page)"/>
        <w:docPartUnique/>
      </w:docPartObj>
    </w:sdtPr>
    <w:sdtEndPr>
      <w:rPr>
        <w:noProof/>
      </w:rPr>
    </w:sdtEndPr>
    <w:sdtContent>
      <w:p w:rsidR="002708A8" w:rsidRDefault="009B45F2">
        <w:pPr>
          <w:pStyle w:val="Footer"/>
          <w:jc w:val="right"/>
        </w:pPr>
        <w:r>
          <w:fldChar w:fldCharType="begin"/>
        </w:r>
        <w:r w:rsidR="00E62519">
          <w:instrText xml:space="preserve"> PAGE   \* MERGEFORMAT </w:instrText>
        </w:r>
        <w:r>
          <w:fldChar w:fldCharType="separate"/>
        </w:r>
        <w:r w:rsidR="002C0F15">
          <w:rPr>
            <w:noProof/>
          </w:rPr>
          <w:t>6</w:t>
        </w:r>
        <w:r>
          <w:rPr>
            <w:noProof/>
          </w:rPr>
          <w:fldChar w:fldCharType="end"/>
        </w:r>
      </w:p>
    </w:sdtContent>
  </w:sdt>
  <w:p w:rsidR="002708A8" w:rsidRDefault="002708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827" w:rsidRDefault="00C43827" w:rsidP="00CE597A">
      <w:pPr>
        <w:spacing w:after="0" w:line="240" w:lineRule="auto"/>
      </w:pPr>
      <w:r>
        <w:separator/>
      </w:r>
    </w:p>
  </w:footnote>
  <w:footnote w:type="continuationSeparator" w:id="0">
    <w:p w:rsidR="00C43827" w:rsidRDefault="00C43827" w:rsidP="00CE597A">
      <w:pPr>
        <w:spacing w:after="0" w:line="240" w:lineRule="auto"/>
      </w:pPr>
      <w:r>
        <w:continuationSeparator/>
      </w:r>
    </w:p>
  </w:footnote>
  <w:footnote w:type="continuationNotice" w:id="1">
    <w:p w:rsidR="00C43827" w:rsidRDefault="00C43827">
      <w:pPr>
        <w:spacing w:after="0" w:line="240" w:lineRule="auto"/>
      </w:pPr>
    </w:p>
  </w:footnote>
  <w:footnote w:id="2">
    <w:p w:rsidR="002708A8" w:rsidRDefault="002708A8" w:rsidP="003F6A24">
      <w:pPr>
        <w:pStyle w:val="FootnoteText"/>
        <w:rPr>
          <w:rFonts w:asciiTheme="minorHAnsi" w:hAnsiTheme="minorHAnsi"/>
          <w:sz w:val="18"/>
          <w:szCs w:val="18"/>
          <w:lang w:val="en-GB" w:eastAsia="el-GR"/>
        </w:rPr>
      </w:pPr>
      <w:r>
        <w:rPr>
          <w:rStyle w:val="FootnoteReference"/>
          <w:rFonts w:asciiTheme="minorHAnsi" w:hAnsiTheme="minorHAnsi"/>
          <w:sz w:val="18"/>
          <w:szCs w:val="18"/>
          <w:lang w:val="en-GB"/>
        </w:rPr>
        <w:footnoteRef/>
      </w:r>
      <w:r>
        <w:rPr>
          <w:rFonts w:asciiTheme="minorHAnsi" w:hAnsiTheme="minorHAnsi"/>
          <w:sz w:val="18"/>
          <w:szCs w:val="18"/>
          <w:lang w:val="en-GB"/>
        </w:rPr>
        <w:t xml:space="preserve"> </w:t>
      </w:r>
      <w:r>
        <w:rPr>
          <w:rFonts w:asciiTheme="minorHAnsi" w:hAnsiTheme="minorHAnsi" w:cs="Calibri"/>
          <w:sz w:val="18"/>
          <w:szCs w:val="18"/>
          <w:lang w:val="en-GB"/>
        </w:rPr>
        <w:t>www.thegef.org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901"/>
    <w:multiLevelType w:val="hybridMultilevel"/>
    <w:tmpl w:val="DFA0B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45D3"/>
    <w:multiLevelType w:val="hybridMultilevel"/>
    <w:tmpl w:val="F7AE7A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7B13D75"/>
    <w:multiLevelType w:val="hybridMultilevel"/>
    <w:tmpl w:val="E8E2C79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2FA38D3"/>
    <w:multiLevelType w:val="hybridMultilevel"/>
    <w:tmpl w:val="5A4ED5D8"/>
    <w:lvl w:ilvl="0" w:tplc="0409000F">
      <w:start w:val="1"/>
      <w:numFmt w:val="decimal"/>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0409000F">
      <w:start w:val="1"/>
      <w:numFmt w:val="decimal"/>
      <w:lvlText w:val="%3."/>
      <w:lvlJc w:val="lef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4">
    <w:nsid w:val="15F93503"/>
    <w:multiLevelType w:val="hybridMultilevel"/>
    <w:tmpl w:val="D612FDE4"/>
    <w:lvl w:ilvl="0" w:tplc="04090019">
      <w:start w:val="1"/>
      <w:numFmt w:val="lowerLetter"/>
      <w:lvlText w:val="%1."/>
      <w:lvlJc w:val="left"/>
      <w:pPr>
        <w:tabs>
          <w:tab w:val="num" w:pos="1156"/>
        </w:tabs>
        <w:ind w:left="115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9162881"/>
    <w:multiLevelType w:val="hybridMultilevel"/>
    <w:tmpl w:val="428A3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31110"/>
    <w:multiLevelType w:val="hybridMultilevel"/>
    <w:tmpl w:val="8FAC3B98"/>
    <w:lvl w:ilvl="0" w:tplc="0409000F">
      <w:start w:val="1"/>
      <w:numFmt w:val="decimal"/>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0409000F">
      <w:start w:val="1"/>
      <w:numFmt w:val="decimal"/>
      <w:lvlText w:val="%3."/>
      <w:lvlJc w:val="lef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7">
    <w:nsid w:val="1EC648D5"/>
    <w:multiLevelType w:val="hybridMultilevel"/>
    <w:tmpl w:val="24FE79C0"/>
    <w:lvl w:ilvl="0" w:tplc="241A000F">
      <w:start w:val="1"/>
      <w:numFmt w:val="decimal"/>
      <w:lvlText w:val="%1."/>
      <w:lvlJc w:val="left"/>
      <w:pPr>
        <w:ind w:left="720" w:hanging="360"/>
      </w:pPr>
      <w:rPr>
        <w:rFonts w:hint="default"/>
      </w:rPr>
    </w:lvl>
    <w:lvl w:ilvl="1" w:tplc="C8B41EF8">
      <w:numFmt w:val="bullet"/>
      <w:lvlText w:val="-"/>
      <w:lvlJc w:val="left"/>
      <w:pPr>
        <w:ind w:left="1440" w:hanging="360"/>
      </w:pPr>
      <w:rPr>
        <w:rFonts w:ascii="Calibri" w:eastAsiaTheme="minorHAnsi" w:hAnsi="Calibri" w:cstheme="minorBidi"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27A63C4E"/>
    <w:multiLevelType w:val="hybridMultilevel"/>
    <w:tmpl w:val="C592E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D566874"/>
    <w:multiLevelType w:val="hybridMultilevel"/>
    <w:tmpl w:val="A43C021E"/>
    <w:lvl w:ilvl="0" w:tplc="3502E25E">
      <w:start w:val="1"/>
      <w:numFmt w:val="bullet"/>
      <w:pStyle w:val="ListBullet"/>
      <w:lvlText w:val="·"/>
      <w:lvlJc w:val="left"/>
      <w:pPr>
        <w:tabs>
          <w:tab w:val="num" w:pos="850"/>
        </w:tabs>
        <w:ind w:left="850" w:hanging="408"/>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0E34002"/>
    <w:multiLevelType w:val="hybridMultilevel"/>
    <w:tmpl w:val="D612FDE4"/>
    <w:lvl w:ilvl="0" w:tplc="04090019">
      <w:start w:val="1"/>
      <w:numFmt w:val="lowerLetter"/>
      <w:lvlText w:val="%1."/>
      <w:lvlJc w:val="left"/>
      <w:pPr>
        <w:tabs>
          <w:tab w:val="num" w:pos="1156"/>
        </w:tabs>
        <w:ind w:left="1156"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7087F22"/>
    <w:multiLevelType w:val="hybridMultilevel"/>
    <w:tmpl w:val="F25078A6"/>
    <w:lvl w:ilvl="0" w:tplc="0409000F">
      <w:start w:val="1"/>
      <w:numFmt w:val="decimal"/>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0409001B">
      <w:start w:val="1"/>
      <w:numFmt w:val="lowerRoman"/>
      <w:lvlText w:val="%3."/>
      <w:lvlJc w:val="righ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2">
    <w:nsid w:val="3AD82064"/>
    <w:multiLevelType w:val="hybridMultilevel"/>
    <w:tmpl w:val="B2E8F7C0"/>
    <w:lvl w:ilvl="0" w:tplc="5B44D7C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544C1F"/>
    <w:multiLevelType w:val="hybridMultilevel"/>
    <w:tmpl w:val="F58829E0"/>
    <w:lvl w:ilvl="0" w:tplc="0409000F">
      <w:start w:val="1"/>
      <w:numFmt w:val="decimal"/>
      <w:lvlText w:val="%1."/>
      <w:lvlJc w:val="left"/>
      <w:pPr>
        <w:ind w:left="2416" w:hanging="360"/>
      </w:pPr>
    </w:lvl>
    <w:lvl w:ilvl="1" w:tplc="04090019" w:tentative="1">
      <w:start w:val="1"/>
      <w:numFmt w:val="lowerLetter"/>
      <w:lvlText w:val="%2."/>
      <w:lvlJc w:val="left"/>
      <w:pPr>
        <w:ind w:left="3136" w:hanging="360"/>
      </w:pPr>
    </w:lvl>
    <w:lvl w:ilvl="2" w:tplc="0409001B" w:tentative="1">
      <w:start w:val="1"/>
      <w:numFmt w:val="lowerRoman"/>
      <w:lvlText w:val="%3."/>
      <w:lvlJc w:val="right"/>
      <w:pPr>
        <w:ind w:left="3856" w:hanging="180"/>
      </w:pPr>
    </w:lvl>
    <w:lvl w:ilvl="3" w:tplc="0409000F" w:tentative="1">
      <w:start w:val="1"/>
      <w:numFmt w:val="decimal"/>
      <w:lvlText w:val="%4."/>
      <w:lvlJc w:val="left"/>
      <w:pPr>
        <w:ind w:left="4576" w:hanging="360"/>
      </w:pPr>
    </w:lvl>
    <w:lvl w:ilvl="4" w:tplc="04090019" w:tentative="1">
      <w:start w:val="1"/>
      <w:numFmt w:val="lowerLetter"/>
      <w:lvlText w:val="%5."/>
      <w:lvlJc w:val="left"/>
      <w:pPr>
        <w:ind w:left="5296" w:hanging="360"/>
      </w:pPr>
    </w:lvl>
    <w:lvl w:ilvl="5" w:tplc="0409001B" w:tentative="1">
      <w:start w:val="1"/>
      <w:numFmt w:val="lowerRoman"/>
      <w:lvlText w:val="%6."/>
      <w:lvlJc w:val="right"/>
      <w:pPr>
        <w:ind w:left="6016" w:hanging="180"/>
      </w:pPr>
    </w:lvl>
    <w:lvl w:ilvl="6" w:tplc="0409000F" w:tentative="1">
      <w:start w:val="1"/>
      <w:numFmt w:val="decimal"/>
      <w:lvlText w:val="%7."/>
      <w:lvlJc w:val="left"/>
      <w:pPr>
        <w:ind w:left="6736" w:hanging="360"/>
      </w:pPr>
    </w:lvl>
    <w:lvl w:ilvl="7" w:tplc="04090019" w:tentative="1">
      <w:start w:val="1"/>
      <w:numFmt w:val="lowerLetter"/>
      <w:lvlText w:val="%8."/>
      <w:lvlJc w:val="left"/>
      <w:pPr>
        <w:ind w:left="7456" w:hanging="360"/>
      </w:pPr>
    </w:lvl>
    <w:lvl w:ilvl="8" w:tplc="0409001B" w:tentative="1">
      <w:start w:val="1"/>
      <w:numFmt w:val="lowerRoman"/>
      <w:lvlText w:val="%9."/>
      <w:lvlJc w:val="right"/>
      <w:pPr>
        <w:ind w:left="8176" w:hanging="180"/>
      </w:pPr>
    </w:lvl>
  </w:abstractNum>
  <w:abstractNum w:abstractNumId="14">
    <w:nsid w:val="400E2C73"/>
    <w:multiLevelType w:val="hybridMultilevel"/>
    <w:tmpl w:val="F5543E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40646ED1"/>
    <w:multiLevelType w:val="hybridMultilevel"/>
    <w:tmpl w:val="73B084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9124086"/>
    <w:multiLevelType w:val="hybridMultilevel"/>
    <w:tmpl w:val="E936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756D40"/>
    <w:multiLevelType w:val="hybridMultilevel"/>
    <w:tmpl w:val="0644A4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383571F"/>
    <w:multiLevelType w:val="hybridMultilevel"/>
    <w:tmpl w:val="19461C70"/>
    <w:lvl w:ilvl="0" w:tplc="0409000F">
      <w:start w:val="1"/>
      <w:numFmt w:val="decimal"/>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0409001B">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9">
    <w:nsid w:val="66A46507"/>
    <w:multiLevelType w:val="hybridMultilevel"/>
    <w:tmpl w:val="FB0E0130"/>
    <w:lvl w:ilvl="0" w:tplc="0409001B">
      <w:start w:val="1"/>
      <w:numFmt w:val="lowerRoman"/>
      <w:lvlText w:val="%1."/>
      <w:lvlJc w:val="right"/>
      <w:pPr>
        <w:ind w:left="436" w:hanging="360"/>
      </w:pPr>
      <w:rPr>
        <w:rFont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0">
    <w:nsid w:val="6F6C4406"/>
    <w:multiLevelType w:val="hybridMultilevel"/>
    <w:tmpl w:val="A54A9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15"/>
  </w:num>
  <w:num w:numId="5">
    <w:abstractNumId w:val="19"/>
  </w:num>
  <w:num w:numId="6">
    <w:abstractNumId w:val="11"/>
  </w:num>
  <w:num w:numId="7">
    <w:abstractNumId w:val="5"/>
  </w:num>
  <w:num w:numId="8">
    <w:abstractNumId w:val="4"/>
  </w:num>
  <w:num w:numId="9">
    <w:abstractNumId w:val="18"/>
  </w:num>
  <w:num w:numId="10">
    <w:abstractNumId w:val="10"/>
  </w:num>
  <w:num w:numId="11">
    <w:abstractNumId w:val="12"/>
  </w:num>
  <w:num w:numId="12">
    <w:abstractNumId w:val="17"/>
  </w:num>
  <w:num w:numId="13">
    <w:abstractNumId w:val="3"/>
  </w:num>
  <w:num w:numId="14">
    <w:abstractNumId w:val="6"/>
  </w:num>
  <w:num w:numId="15">
    <w:abstractNumId w:val="13"/>
  </w:num>
  <w:num w:numId="16">
    <w:abstractNumId w:val="20"/>
  </w:num>
  <w:num w:numId="17">
    <w:abstractNumId w:val="0"/>
  </w:num>
  <w:num w:numId="18">
    <w:abstractNumId w:val="16"/>
  </w:num>
  <w:num w:numId="19">
    <w:abstractNumId w:val="1"/>
  </w:num>
  <w:num w:numId="20">
    <w:abstractNumId w:val="14"/>
  </w:num>
  <w:num w:numId="21">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ladimir Stavric (GWP-Med)">
    <w15:presenceInfo w15:providerId="None" w15:userId="Vladimir Stavric (GWP-M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1"/>
    <w:footnote w:id="0"/>
    <w:footnote w:id="1"/>
  </w:footnotePr>
  <w:endnotePr>
    <w:endnote w:id="-1"/>
    <w:endnote w:id="0"/>
    <w:endnote w:id="1"/>
  </w:endnotePr>
  <w:compat/>
  <w:rsids>
    <w:rsidRoot w:val="00922C8B"/>
    <w:rsid w:val="00013B9B"/>
    <w:rsid w:val="00017DFF"/>
    <w:rsid w:val="00017E2B"/>
    <w:rsid w:val="00023A82"/>
    <w:rsid w:val="00025DD3"/>
    <w:rsid w:val="00031810"/>
    <w:rsid w:val="000363D8"/>
    <w:rsid w:val="000370B5"/>
    <w:rsid w:val="00041207"/>
    <w:rsid w:val="00042035"/>
    <w:rsid w:val="0004692F"/>
    <w:rsid w:val="00051ADA"/>
    <w:rsid w:val="00051B4C"/>
    <w:rsid w:val="0005423F"/>
    <w:rsid w:val="000563DC"/>
    <w:rsid w:val="000565EC"/>
    <w:rsid w:val="000637B8"/>
    <w:rsid w:val="0006656B"/>
    <w:rsid w:val="0007119F"/>
    <w:rsid w:val="00074C87"/>
    <w:rsid w:val="000825AA"/>
    <w:rsid w:val="0009120D"/>
    <w:rsid w:val="0009192A"/>
    <w:rsid w:val="00092785"/>
    <w:rsid w:val="0009284A"/>
    <w:rsid w:val="000928FB"/>
    <w:rsid w:val="00097465"/>
    <w:rsid w:val="000A2A4D"/>
    <w:rsid w:val="000A7EDE"/>
    <w:rsid w:val="000B0BAE"/>
    <w:rsid w:val="000C1055"/>
    <w:rsid w:val="000C334C"/>
    <w:rsid w:val="000C3A9B"/>
    <w:rsid w:val="000D3606"/>
    <w:rsid w:val="000D3ADE"/>
    <w:rsid w:val="000D52A3"/>
    <w:rsid w:val="000D6ADC"/>
    <w:rsid w:val="000D72CD"/>
    <w:rsid w:val="000D7504"/>
    <w:rsid w:val="000E57D2"/>
    <w:rsid w:val="000E5F98"/>
    <w:rsid w:val="000E76FA"/>
    <w:rsid w:val="000F1661"/>
    <w:rsid w:val="000F35BE"/>
    <w:rsid w:val="001049CF"/>
    <w:rsid w:val="00104E3B"/>
    <w:rsid w:val="00105811"/>
    <w:rsid w:val="0010656B"/>
    <w:rsid w:val="00112EB4"/>
    <w:rsid w:val="00114E83"/>
    <w:rsid w:val="001169F0"/>
    <w:rsid w:val="001202CF"/>
    <w:rsid w:val="00121C6D"/>
    <w:rsid w:val="00124E4E"/>
    <w:rsid w:val="001268A8"/>
    <w:rsid w:val="001301CA"/>
    <w:rsid w:val="001303B7"/>
    <w:rsid w:val="001306EA"/>
    <w:rsid w:val="00136389"/>
    <w:rsid w:val="00137758"/>
    <w:rsid w:val="00137F12"/>
    <w:rsid w:val="00142EF0"/>
    <w:rsid w:val="00144BC8"/>
    <w:rsid w:val="00146083"/>
    <w:rsid w:val="001625FC"/>
    <w:rsid w:val="00163540"/>
    <w:rsid w:val="00166A6C"/>
    <w:rsid w:val="00177A4F"/>
    <w:rsid w:val="001931C3"/>
    <w:rsid w:val="0019634D"/>
    <w:rsid w:val="001A1520"/>
    <w:rsid w:val="001B0368"/>
    <w:rsid w:val="001B08CE"/>
    <w:rsid w:val="001B3327"/>
    <w:rsid w:val="001B3E21"/>
    <w:rsid w:val="001B45B4"/>
    <w:rsid w:val="001D1589"/>
    <w:rsid w:val="001D71D4"/>
    <w:rsid w:val="001E0B9C"/>
    <w:rsid w:val="001E1341"/>
    <w:rsid w:val="001E3E4C"/>
    <w:rsid w:val="001E63F3"/>
    <w:rsid w:val="001E770E"/>
    <w:rsid w:val="001F3DAD"/>
    <w:rsid w:val="001F4523"/>
    <w:rsid w:val="0020509D"/>
    <w:rsid w:val="00207A44"/>
    <w:rsid w:val="00214F18"/>
    <w:rsid w:val="002175A7"/>
    <w:rsid w:val="0021799E"/>
    <w:rsid w:val="00220E75"/>
    <w:rsid w:val="002332E1"/>
    <w:rsid w:val="00237646"/>
    <w:rsid w:val="00242803"/>
    <w:rsid w:val="002436A9"/>
    <w:rsid w:val="00246D42"/>
    <w:rsid w:val="00252B5D"/>
    <w:rsid w:val="00256763"/>
    <w:rsid w:val="002640D1"/>
    <w:rsid w:val="002659A6"/>
    <w:rsid w:val="002662C3"/>
    <w:rsid w:val="00267B47"/>
    <w:rsid w:val="002708A8"/>
    <w:rsid w:val="002725BA"/>
    <w:rsid w:val="002726BA"/>
    <w:rsid w:val="00275A11"/>
    <w:rsid w:val="002836CB"/>
    <w:rsid w:val="00283916"/>
    <w:rsid w:val="0028660F"/>
    <w:rsid w:val="0029232E"/>
    <w:rsid w:val="00292981"/>
    <w:rsid w:val="00292C24"/>
    <w:rsid w:val="00292F05"/>
    <w:rsid w:val="002937AF"/>
    <w:rsid w:val="00295DF8"/>
    <w:rsid w:val="002979B1"/>
    <w:rsid w:val="00297AB9"/>
    <w:rsid w:val="002A15CB"/>
    <w:rsid w:val="002A1A22"/>
    <w:rsid w:val="002A31A5"/>
    <w:rsid w:val="002A37DD"/>
    <w:rsid w:val="002A4D35"/>
    <w:rsid w:val="002A51C6"/>
    <w:rsid w:val="002B0667"/>
    <w:rsid w:val="002B0990"/>
    <w:rsid w:val="002B1184"/>
    <w:rsid w:val="002B369E"/>
    <w:rsid w:val="002B3D7E"/>
    <w:rsid w:val="002B560C"/>
    <w:rsid w:val="002B5AEC"/>
    <w:rsid w:val="002B65E7"/>
    <w:rsid w:val="002B74C5"/>
    <w:rsid w:val="002C0F15"/>
    <w:rsid w:val="002C15C0"/>
    <w:rsid w:val="002C1816"/>
    <w:rsid w:val="002C3B35"/>
    <w:rsid w:val="002C3FEE"/>
    <w:rsid w:val="002C4AD9"/>
    <w:rsid w:val="002D166B"/>
    <w:rsid w:val="002D4794"/>
    <w:rsid w:val="002D4A53"/>
    <w:rsid w:val="002D4E47"/>
    <w:rsid w:val="002E4482"/>
    <w:rsid w:val="002E7607"/>
    <w:rsid w:val="002F0916"/>
    <w:rsid w:val="002F2670"/>
    <w:rsid w:val="002F5C7A"/>
    <w:rsid w:val="002F727B"/>
    <w:rsid w:val="00300125"/>
    <w:rsid w:val="00301337"/>
    <w:rsid w:val="00301895"/>
    <w:rsid w:val="00310AD3"/>
    <w:rsid w:val="00310B11"/>
    <w:rsid w:val="00311291"/>
    <w:rsid w:val="00311FFA"/>
    <w:rsid w:val="0031347B"/>
    <w:rsid w:val="00316170"/>
    <w:rsid w:val="00320BC8"/>
    <w:rsid w:val="00322C80"/>
    <w:rsid w:val="00324F4B"/>
    <w:rsid w:val="003254E5"/>
    <w:rsid w:val="00332A88"/>
    <w:rsid w:val="00334013"/>
    <w:rsid w:val="003350FC"/>
    <w:rsid w:val="00336B05"/>
    <w:rsid w:val="00337F57"/>
    <w:rsid w:val="00337FAB"/>
    <w:rsid w:val="003405FB"/>
    <w:rsid w:val="00341229"/>
    <w:rsid w:val="00341E97"/>
    <w:rsid w:val="00343F98"/>
    <w:rsid w:val="00344043"/>
    <w:rsid w:val="00350081"/>
    <w:rsid w:val="00350DEE"/>
    <w:rsid w:val="003528C7"/>
    <w:rsid w:val="00353967"/>
    <w:rsid w:val="0035541B"/>
    <w:rsid w:val="0036116E"/>
    <w:rsid w:val="003627FC"/>
    <w:rsid w:val="00363A87"/>
    <w:rsid w:val="00365695"/>
    <w:rsid w:val="00370947"/>
    <w:rsid w:val="003733ED"/>
    <w:rsid w:val="0037649A"/>
    <w:rsid w:val="00376563"/>
    <w:rsid w:val="00377D47"/>
    <w:rsid w:val="00380725"/>
    <w:rsid w:val="00384350"/>
    <w:rsid w:val="003857DB"/>
    <w:rsid w:val="00390ABA"/>
    <w:rsid w:val="00392801"/>
    <w:rsid w:val="003A0FFA"/>
    <w:rsid w:val="003A1972"/>
    <w:rsid w:val="003A40D0"/>
    <w:rsid w:val="003A6598"/>
    <w:rsid w:val="003A6BAD"/>
    <w:rsid w:val="003B5873"/>
    <w:rsid w:val="003C0049"/>
    <w:rsid w:val="003C1318"/>
    <w:rsid w:val="003C1BBF"/>
    <w:rsid w:val="003C41FD"/>
    <w:rsid w:val="003C5913"/>
    <w:rsid w:val="003C7977"/>
    <w:rsid w:val="003D0EB3"/>
    <w:rsid w:val="003D2AE4"/>
    <w:rsid w:val="003D3607"/>
    <w:rsid w:val="003D543E"/>
    <w:rsid w:val="003E1A03"/>
    <w:rsid w:val="003E2C7D"/>
    <w:rsid w:val="003E2D97"/>
    <w:rsid w:val="003F05EF"/>
    <w:rsid w:val="003F1BF0"/>
    <w:rsid w:val="003F5A46"/>
    <w:rsid w:val="003F6A24"/>
    <w:rsid w:val="00400A0F"/>
    <w:rsid w:val="004029BE"/>
    <w:rsid w:val="00405860"/>
    <w:rsid w:val="00406DDE"/>
    <w:rsid w:val="00413591"/>
    <w:rsid w:val="00414224"/>
    <w:rsid w:val="004169D4"/>
    <w:rsid w:val="00420476"/>
    <w:rsid w:val="004310FF"/>
    <w:rsid w:val="0043116D"/>
    <w:rsid w:val="00432030"/>
    <w:rsid w:val="00432485"/>
    <w:rsid w:val="00434935"/>
    <w:rsid w:val="00436C6E"/>
    <w:rsid w:val="00441348"/>
    <w:rsid w:val="004437EA"/>
    <w:rsid w:val="00445829"/>
    <w:rsid w:val="004507CA"/>
    <w:rsid w:val="00453871"/>
    <w:rsid w:val="00453FED"/>
    <w:rsid w:val="00455978"/>
    <w:rsid w:val="004638E8"/>
    <w:rsid w:val="00466F24"/>
    <w:rsid w:val="00472A83"/>
    <w:rsid w:val="004737E3"/>
    <w:rsid w:val="00473931"/>
    <w:rsid w:val="004833C8"/>
    <w:rsid w:val="004851AC"/>
    <w:rsid w:val="00493EDE"/>
    <w:rsid w:val="00494330"/>
    <w:rsid w:val="00494C54"/>
    <w:rsid w:val="0049710F"/>
    <w:rsid w:val="00497994"/>
    <w:rsid w:val="004A3F22"/>
    <w:rsid w:val="004A422A"/>
    <w:rsid w:val="004A5F83"/>
    <w:rsid w:val="004B207D"/>
    <w:rsid w:val="004B2106"/>
    <w:rsid w:val="004B4255"/>
    <w:rsid w:val="004C0D01"/>
    <w:rsid w:val="004C0EC8"/>
    <w:rsid w:val="004C19EF"/>
    <w:rsid w:val="004C4E16"/>
    <w:rsid w:val="004D163B"/>
    <w:rsid w:val="004D17F4"/>
    <w:rsid w:val="004D1923"/>
    <w:rsid w:val="004D2FE7"/>
    <w:rsid w:val="004D3B4C"/>
    <w:rsid w:val="004D43BE"/>
    <w:rsid w:val="004D4EC5"/>
    <w:rsid w:val="004D7092"/>
    <w:rsid w:val="004E07F5"/>
    <w:rsid w:val="004E111D"/>
    <w:rsid w:val="004E57CF"/>
    <w:rsid w:val="004E5CAE"/>
    <w:rsid w:val="004F06CF"/>
    <w:rsid w:val="004F07B6"/>
    <w:rsid w:val="004F1C4F"/>
    <w:rsid w:val="004F1C6A"/>
    <w:rsid w:val="005021AE"/>
    <w:rsid w:val="00504126"/>
    <w:rsid w:val="005051D3"/>
    <w:rsid w:val="005105A2"/>
    <w:rsid w:val="00512BF8"/>
    <w:rsid w:val="00514AB4"/>
    <w:rsid w:val="00521CB2"/>
    <w:rsid w:val="00522545"/>
    <w:rsid w:val="0052625C"/>
    <w:rsid w:val="005265D0"/>
    <w:rsid w:val="00530EEA"/>
    <w:rsid w:val="0053381A"/>
    <w:rsid w:val="00541D04"/>
    <w:rsid w:val="00542362"/>
    <w:rsid w:val="00542EF6"/>
    <w:rsid w:val="00547D4B"/>
    <w:rsid w:val="00550CC9"/>
    <w:rsid w:val="00552E19"/>
    <w:rsid w:val="00553D07"/>
    <w:rsid w:val="0056186B"/>
    <w:rsid w:val="005705E1"/>
    <w:rsid w:val="00570A05"/>
    <w:rsid w:val="0057771D"/>
    <w:rsid w:val="00583616"/>
    <w:rsid w:val="005852F3"/>
    <w:rsid w:val="00585CF0"/>
    <w:rsid w:val="00586AA5"/>
    <w:rsid w:val="00586E7D"/>
    <w:rsid w:val="00587452"/>
    <w:rsid w:val="00587852"/>
    <w:rsid w:val="0059009F"/>
    <w:rsid w:val="0059029D"/>
    <w:rsid w:val="0059274E"/>
    <w:rsid w:val="00597010"/>
    <w:rsid w:val="005A1691"/>
    <w:rsid w:val="005A1693"/>
    <w:rsid w:val="005A17DE"/>
    <w:rsid w:val="005A1B31"/>
    <w:rsid w:val="005A1F6C"/>
    <w:rsid w:val="005A4A65"/>
    <w:rsid w:val="005A5D23"/>
    <w:rsid w:val="005B1443"/>
    <w:rsid w:val="005B2B31"/>
    <w:rsid w:val="005B2FF7"/>
    <w:rsid w:val="005B56BD"/>
    <w:rsid w:val="005B7A92"/>
    <w:rsid w:val="005C3019"/>
    <w:rsid w:val="005C305A"/>
    <w:rsid w:val="005C3FF2"/>
    <w:rsid w:val="005C54AE"/>
    <w:rsid w:val="005D6701"/>
    <w:rsid w:val="005D6E7E"/>
    <w:rsid w:val="005D71FF"/>
    <w:rsid w:val="005E1058"/>
    <w:rsid w:val="005E243D"/>
    <w:rsid w:val="005E2C64"/>
    <w:rsid w:val="005E51CF"/>
    <w:rsid w:val="005F15AB"/>
    <w:rsid w:val="005F2DD2"/>
    <w:rsid w:val="005F5BBB"/>
    <w:rsid w:val="0060299C"/>
    <w:rsid w:val="00603F97"/>
    <w:rsid w:val="00604D56"/>
    <w:rsid w:val="006114A1"/>
    <w:rsid w:val="00614142"/>
    <w:rsid w:val="0061701E"/>
    <w:rsid w:val="00617C77"/>
    <w:rsid w:val="006212B0"/>
    <w:rsid w:val="00621742"/>
    <w:rsid w:val="00621D30"/>
    <w:rsid w:val="006259DA"/>
    <w:rsid w:val="00626B15"/>
    <w:rsid w:val="00627196"/>
    <w:rsid w:val="006277E7"/>
    <w:rsid w:val="006300C9"/>
    <w:rsid w:val="0063088B"/>
    <w:rsid w:val="00631F52"/>
    <w:rsid w:val="0063629A"/>
    <w:rsid w:val="00636AF1"/>
    <w:rsid w:val="00636DB8"/>
    <w:rsid w:val="0064055D"/>
    <w:rsid w:val="00640998"/>
    <w:rsid w:val="00643071"/>
    <w:rsid w:val="00644B8C"/>
    <w:rsid w:val="0064505F"/>
    <w:rsid w:val="00650FA7"/>
    <w:rsid w:val="00652080"/>
    <w:rsid w:val="00655BBD"/>
    <w:rsid w:val="00656E50"/>
    <w:rsid w:val="0065721F"/>
    <w:rsid w:val="0066212B"/>
    <w:rsid w:val="00662E93"/>
    <w:rsid w:val="006638F9"/>
    <w:rsid w:val="0066528D"/>
    <w:rsid w:val="00667BD1"/>
    <w:rsid w:val="00667DB0"/>
    <w:rsid w:val="0067176A"/>
    <w:rsid w:val="00674E61"/>
    <w:rsid w:val="00675B3E"/>
    <w:rsid w:val="006866F3"/>
    <w:rsid w:val="006869F6"/>
    <w:rsid w:val="0069009C"/>
    <w:rsid w:val="006904E8"/>
    <w:rsid w:val="00690FD4"/>
    <w:rsid w:val="006936D9"/>
    <w:rsid w:val="00695F65"/>
    <w:rsid w:val="00696725"/>
    <w:rsid w:val="00697D03"/>
    <w:rsid w:val="006A02B0"/>
    <w:rsid w:val="006A165E"/>
    <w:rsid w:val="006A29D2"/>
    <w:rsid w:val="006A4225"/>
    <w:rsid w:val="006A678A"/>
    <w:rsid w:val="006A6D5A"/>
    <w:rsid w:val="006B0E43"/>
    <w:rsid w:val="006C189E"/>
    <w:rsid w:val="006C1F0C"/>
    <w:rsid w:val="006C3909"/>
    <w:rsid w:val="006C4E1A"/>
    <w:rsid w:val="006C551F"/>
    <w:rsid w:val="006C59DD"/>
    <w:rsid w:val="006C5F24"/>
    <w:rsid w:val="006D10C4"/>
    <w:rsid w:val="006D4492"/>
    <w:rsid w:val="006D7DB8"/>
    <w:rsid w:val="006E053C"/>
    <w:rsid w:val="006E2BD9"/>
    <w:rsid w:val="006E3B2E"/>
    <w:rsid w:val="006E41EE"/>
    <w:rsid w:val="006F3D70"/>
    <w:rsid w:val="006F450B"/>
    <w:rsid w:val="006F474F"/>
    <w:rsid w:val="006F52FA"/>
    <w:rsid w:val="006F5AA8"/>
    <w:rsid w:val="006F6090"/>
    <w:rsid w:val="006F6F26"/>
    <w:rsid w:val="006F70F9"/>
    <w:rsid w:val="00701CC2"/>
    <w:rsid w:val="0070224A"/>
    <w:rsid w:val="0070248A"/>
    <w:rsid w:val="00705CA3"/>
    <w:rsid w:val="0070690D"/>
    <w:rsid w:val="00710164"/>
    <w:rsid w:val="0071281A"/>
    <w:rsid w:val="007209B6"/>
    <w:rsid w:val="00724803"/>
    <w:rsid w:val="0072618B"/>
    <w:rsid w:val="007269F3"/>
    <w:rsid w:val="00726D83"/>
    <w:rsid w:val="007309B0"/>
    <w:rsid w:val="00732AC3"/>
    <w:rsid w:val="00735F3D"/>
    <w:rsid w:val="007406C1"/>
    <w:rsid w:val="00741E6B"/>
    <w:rsid w:val="00744951"/>
    <w:rsid w:val="007477BE"/>
    <w:rsid w:val="007506A6"/>
    <w:rsid w:val="00756285"/>
    <w:rsid w:val="007578DD"/>
    <w:rsid w:val="0076186E"/>
    <w:rsid w:val="00762287"/>
    <w:rsid w:val="007702E3"/>
    <w:rsid w:val="007713F8"/>
    <w:rsid w:val="00772536"/>
    <w:rsid w:val="0077347E"/>
    <w:rsid w:val="00782BC1"/>
    <w:rsid w:val="0078496D"/>
    <w:rsid w:val="007926FF"/>
    <w:rsid w:val="0079768E"/>
    <w:rsid w:val="007A4800"/>
    <w:rsid w:val="007A538A"/>
    <w:rsid w:val="007A67B8"/>
    <w:rsid w:val="007B01DD"/>
    <w:rsid w:val="007B3B63"/>
    <w:rsid w:val="007B5EFB"/>
    <w:rsid w:val="007C0CB7"/>
    <w:rsid w:val="007C136A"/>
    <w:rsid w:val="007C18B4"/>
    <w:rsid w:val="007C1B66"/>
    <w:rsid w:val="007C7740"/>
    <w:rsid w:val="007C7DA5"/>
    <w:rsid w:val="007D00D9"/>
    <w:rsid w:val="007D6015"/>
    <w:rsid w:val="007D777B"/>
    <w:rsid w:val="007D796F"/>
    <w:rsid w:val="007E44D1"/>
    <w:rsid w:val="007F041E"/>
    <w:rsid w:val="007F05FA"/>
    <w:rsid w:val="007F18B6"/>
    <w:rsid w:val="007F27E8"/>
    <w:rsid w:val="007F5D8E"/>
    <w:rsid w:val="007F7623"/>
    <w:rsid w:val="00803E56"/>
    <w:rsid w:val="008101EE"/>
    <w:rsid w:val="00811389"/>
    <w:rsid w:val="00811B1D"/>
    <w:rsid w:val="00813091"/>
    <w:rsid w:val="00813F2A"/>
    <w:rsid w:val="008156F3"/>
    <w:rsid w:val="008175DD"/>
    <w:rsid w:val="00821C5B"/>
    <w:rsid w:val="00823937"/>
    <w:rsid w:val="008274DE"/>
    <w:rsid w:val="00827C9B"/>
    <w:rsid w:val="00840A20"/>
    <w:rsid w:val="008420A5"/>
    <w:rsid w:val="00842B3F"/>
    <w:rsid w:val="00842C9B"/>
    <w:rsid w:val="008451E0"/>
    <w:rsid w:val="00852625"/>
    <w:rsid w:val="00852F25"/>
    <w:rsid w:val="00854EA5"/>
    <w:rsid w:val="008552F1"/>
    <w:rsid w:val="0085554E"/>
    <w:rsid w:val="00855BBF"/>
    <w:rsid w:val="008626E3"/>
    <w:rsid w:val="008667E2"/>
    <w:rsid w:val="00867A01"/>
    <w:rsid w:val="00870EB3"/>
    <w:rsid w:val="00871837"/>
    <w:rsid w:val="008823B6"/>
    <w:rsid w:val="008833EC"/>
    <w:rsid w:val="00886AD6"/>
    <w:rsid w:val="0089269B"/>
    <w:rsid w:val="00893BD9"/>
    <w:rsid w:val="0089479A"/>
    <w:rsid w:val="00894EA2"/>
    <w:rsid w:val="00895430"/>
    <w:rsid w:val="00895F2A"/>
    <w:rsid w:val="0089686B"/>
    <w:rsid w:val="008A2289"/>
    <w:rsid w:val="008B0CDA"/>
    <w:rsid w:val="008B14FC"/>
    <w:rsid w:val="008B2994"/>
    <w:rsid w:val="008B39FE"/>
    <w:rsid w:val="008B5218"/>
    <w:rsid w:val="008B6962"/>
    <w:rsid w:val="008C07E3"/>
    <w:rsid w:val="008C3C73"/>
    <w:rsid w:val="008C47B8"/>
    <w:rsid w:val="008C5190"/>
    <w:rsid w:val="008C7FA1"/>
    <w:rsid w:val="008D2242"/>
    <w:rsid w:val="008D38D7"/>
    <w:rsid w:val="008D5E86"/>
    <w:rsid w:val="008E081A"/>
    <w:rsid w:val="008E1377"/>
    <w:rsid w:val="008E5F9B"/>
    <w:rsid w:val="008E6041"/>
    <w:rsid w:val="008F1446"/>
    <w:rsid w:val="008F355C"/>
    <w:rsid w:val="008F3F5B"/>
    <w:rsid w:val="008F5018"/>
    <w:rsid w:val="008F74FA"/>
    <w:rsid w:val="00900056"/>
    <w:rsid w:val="009015CA"/>
    <w:rsid w:val="00902F39"/>
    <w:rsid w:val="0090330F"/>
    <w:rsid w:val="0090478C"/>
    <w:rsid w:val="00905E56"/>
    <w:rsid w:val="00907EB9"/>
    <w:rsid w:val="009105FC"/>
    <w:rsid w:val="00911D4B"/>
    <w:rsid w:val="00913BB3"/>
    <w:rsid w:val="009204E4"/>
    <w:rsid w:val="00920DB4"/>
    <w:rsid w:val="00922C8B"/>
    <w:rsid w:val="00925FF5"/>
    <w:rsid w:val="00927AA6"/>
    <w:rsid w:val="00932B44"/>
    <w:rsid w:val="00937166"/>
    <w:rsid w:val="00937876"/>
    <w:rsid w:val="00942148"/>
    <w:rsid w:val="00943872"/>
    <w:rsid w:val="0094393A"/>
    <w:rsid w:val="009474EB"/>
    <w:rsid w:val="0095284E"/>
    <w:rsid w:val="00955697"/>
    <w:rsid w:val="00960E21"/>
    <w:rsid w:val="00962420"/>
    <w:rsid w:val="00963F2D"/>
    <w:rsid w:val="009659A7"/>
    <w:rsid w:val="00966FB4"/>
    <w:rsid w:val="0097493C"/>
    <w:rsid w:val="00975A2C"/>
    <w:rsid w:val="00976D51"/>
    <w:rsid w:val="00976D52"/>
    <w:rsid w:val="00980011"/>
    <w:rsid w:val="00984E91"/>
    <w:rsid w:val="00984FD1"/>
    <w:rsid w:val="009873F1"/>
    <w:rsid w:val="00987864"/>
    <w:rsid w:val="00987EFB"/>
    <w:rsid w:val="00990FFC"/>
    <w:rsid w:val="00995042"/>
    <w:rsid w:val="0099608A"/>
    <w:rsid w:val="00996C75"/>
    <w:rsid w:val="009A4DEA"/>
    <w:rsid w:val="009A4FD3"/>
    <w:rsid w:val="009A5C4C"/>
    <w:rsid w:val="009A6866"/>
    <w:rsid w:val="009B45F2"/>
    <w:rsid w:val="009B57AF"/>
    <w:rsid w:val="009B58FC"/>
    <w:rsid w:val="009C14A0"/>
    <w:rsid w:val="009D02DD"/>
    <w:rsid w:val="009D0B14"/>
    <w:rsid w:val="009D5384"/>
    <w:rsid w:val="009D6FC8"/>
    <w:rsid w:val="009D78EC"/>
    <w:rsid w:val="009E07C1"/>
    <w:rsid w:val="009E2706"/>
    <w:rsid w:val="009E3DA3"/>
    <w:rsid w:val="009E53F9"/>
    <w:rsid w:val="009E5701"/>
    <w:rsid w:val="009E588B"/>
    <w:rsid w:val="009E696A"/>
    <w:rsid w:val="009E7283"/>
    <w:rsid w:val="009E7C3F"/>
    <w:rsid w:val="009F5757"/>
    <w:rsid w:val="009F577C"/>
    <w:rsid w:val="009F7216"/>
    <w:rsid w:val="00A00968"/>
    <w:rsid w:val="00A02C02"/>
    <w:rsid w:val="00A03AE4"/>
    <w:rsid w:val="00A0708B"/>
    <w:rsid w:val="00A07CCB"/>
    <w:rsid w:val="00A130A8"/>
    <w:rsid w:val="00A14887"/>
    <w:rsid w:val="00A1490D"/>
    <w:rsid w:val="00A151D4"/>
    <w:rsid w:val="00A17096"/>
    <w:rsid w:val="00A22C52"/>
    <w:rsid w:val="00A24F6D"/>
    <w:rsid w:val="00A265DE"/>
    <w:rsid w:val="00A267FC"/>
    <w:rsid w:val="00A355C3"/>
    <w:rsid w:val="00A40680"/>
    <w:rsid w:val="00A43400"/>
    <w:rsid w:val="00A44408"/>
    <w:rsid w:val="00A471B7"/>
    <w:rsid w:val="00A515BA"/>
    <w:rsid w:val="00A52D65"/>
    <w:rsid w:val="00A53162"/>
    <w:rsid w:val="00A55CE7"/>
    <w:rsid w:val="00A638E3"/>
    <w:rsid w:val="00A651CC"/>
    <w:rsid w:val="00A6641D"/>
    <w:rsid w:val="00A80801"/>
    <w:rsid w:val="00A85A3B"/>
    <w:rsid w:val="00A87A4E"/>
    <w:rsid w:val="00A904E1"/>
    <w:rsid w:val="00A91E1B"/>
    <w:rsid w:val="00A92FA1"/>
    <w:rsid w:val="00A93A22"/>
    <w:rsid w:val="00A95FC9"/>
    <w:rsid w:val="00AA1D37"/>
    <w:rsid w:val="00AA2FF8"/>
    <w:rsid w:val="00AA3354"/>
    <w:rsid w:val="00AA4026"/>
    <w:rsid w:val="00AA45BC"/>
    <w:rsid w:val="00AA5964"/>
    <w:rsid w:val="00AA677F"/>
    <w:rsid w:val="00AB26AE"/>
    <w:rsid w:val="00AB4E1E"/>
    <w:rsid w:val="00AC37C9"/>
    <w:rsid w:val="00AC3F34"/>
    <w:rsid w:val="00AC47BA"/>
    <w:rsid w:val="00AC5D68"/>
    <w:rsid w:val="00AC67D1"/>
    <w:rsid w:val="00AC6FDD"/>
    <w:rsid w:val="00AD2424"/>
    <w:rsid w:val="00AD6E1D"/>
    <w:rsid w:val="00AE3425"/>
    <w:rsid w:val="00AF1345"/>
    <w:rsid w:val="00AF18C0"/>
    <w:rsid w:val="00AF1DFE"/>
    <w:rsid w:val="00AF5C9B"/>
    <w:rsid w:val="00AF5DDC"/>
    <w:rsid w:val="00AF6642"/>
    <w:rsid w:val="00B039F0"/>
    <w:rsid w:val="00B05996"/>
    <w:rsid w:val="00B0709E"/>
    <w:rsid w:val="00B11E8E"/>
    <w:rsid w:val="00B1230F"/>
    <w:rsid w:val="00B12C96"/>
    <w:rsid w:val="00B13003"/>
    <w:rsid w:val="00B222CA"/>
    <w:rsid w:val="00B239E9"/>
    <w:rsid w:val="00B24B5B"/>
    <w:rsid w:val="00B31123"/>
    <w:rsid w:val="00B33FE2"/>
    <w:rsid w:val="00B37576"/>
    <w:rsid w:val="00B40B37"/>
    <w:rsid w:val="00B412FD"/>
    <w:rsid w:val="00B42A38"/>
    <w:rsid w:val="00B54A08"/>
    <w:rsid w:val="00B632AE"/>
    <w:rsid w:val="00B65F95"/>
    <w:rsid w:val="00B66F81"/>
    <w:rsid w:val="00B702E2"/>
    <w:rsid w:val="00B772A8"/>
    <w:rsid w:val="00B820E0"/>
    <w:rsid w:val="00B85DF8"/>
    <w:rsid w:val="00B85EEE"/>
    <w:rsid w:val="00B85F91"/>
    <w:rsid w:val="00B86031"/>
    <w:rsid w:val="00B8741C"/>
    <w:rsid w:val="00B87561"/>
    <w:rsid w:val="00B920B2"/>
    <w:rsid w:val="00B954CF"/>
    <w:rsid w:val="00B96B51"/>
    <w:rsid w:val="00B970EA"/>
    <w:rsid w:val="00B97DA8"/>
    <w:rsid w:val="00BA3B35"/>
    <w:rsid w:val="00BA48FB"/>
    <w:rsid w:val="00BA4B9A"/>
    <w:rsid w:val="00BB0492"/>
    <w:rsid w:val="00BB0632"/>
    <w:rsid w:val="00BB223B"/>
    <w:rsid w:val="00BB4225"/>
    <w:rsid w:val="00BB69C2"/>
    <w:rsid w:val="00BC58C0"/>
    <w:rsid w:val="00BC7510"/>
    <w:rsid w:val="00BD0B2E"/>
    <w:rsid w:val="00BD3A09"/>
    <w:rsid w:val="00BE20FE"/>
    <w:rsid w:val="00BE27A4"/>
    <w:rsid w:val="00BE5EE9"/>
    <w:rsid w:val="00BE63AD"/>
    <w:rsid w:val="00BF0423"/>
    <w:rsid w:val="00C11C09"/>
    <w:rsid w:val="00C123C9"/>
    <w:rsid w:val="00C16D7C"/>
    <w:rsid w:val="00C20187"/>
    <w:rsid w:val="00C2498F"/>
    <w:rsid w:val="00C266B0"/>
    <w:rsid w:val="00C35351"/>
    <w:rsid w:val="00C35FAD"/>
    <w:rsid w:val="00C422B7"/>
    <w:rsid w:val="00C43827"/>
    <w:rsid w:val="00C454BA"/>
    <w:rsid w:val="00C465D4"/>
    <w:rsid w:val="00C46C65"/>
    <w:rsid w:val="00C47760"/>
    <w:rsid w:val="00C47B9A"/>
    <w:rsid w:val="00C537BF"/>
    <w:rsid w:val="00C54740"/>
    <w:rsid w:val="00C64656"/>
    <w:rsid w:val="00C6736A"/>
    <w:rsid w:val="00C72344"/>
    <w:rsid w:val="00C727E5"/>
    <w:rsid w:val="00C75C18"/>
    <w:rsid w:val="00C8192D"/>
    <w:rsid w:val="00C82A35"/>
    <w:rsid w:val="00C83A2D"/>
    <w:rsid w:val="00C85D77"/>
    <w:rsid w:val="00C865D1"/>
    <w:rsid w:val="00C939AF"/>
    <w:rsid w:val="00C93A2A"/>
    <w:rsid w:val="00CA1107"/>
    <w:rsid w:val="00CA288E"/>
    <w:rsid w:val="00CA54A6"/>
    <w:rsid w:val="00CB1155"/>
    <w:rsid w:val="00CB138B"/>
    <w:rsid w:val="00CB2BAC"/>
    <w:rsid w:val="00CB50DD"/>
    <w:rsid w:val="00CB59E2"/>
    <w:rsid w:val="00CB6279"/>
    <w:rsid w:val="00CB7C0C"/>
    <w:rsid w:val="00CC0A2E"/>
    <w:rsid w:val="00CC1C66"/>
    <w:rsid w:val="00CC2E74"/>
    <w:rsid w:val="00CD1080"/>
    <w:rsid w:val="00CD46DB"/>
    <w:rsid w:val="00CD4E1A"/>
    <w:rsid w:val="00CE0EEB"/>
    <w:rsid w:val="00CE1171"/>
    <w:rsid w:val="00CE4C39"/>
    <w:rsid w:val="00CE4D7B"/>
    <w:rsid w:val="00CE597A"/>
    <w:rsid w:val="00CE6963"/>
    <w:rsid w:val="00CF690B"/>
    <w:rsid w:val="00CF7524"/>
    <w:rsid w:val="00D002F0"/>
    <w:rsid w:val="00D00920"/>
    <w:rsid w:val="00D01701"/>
    <w:rsid w:val="00D03500"/>
    <w:rsid w:val="00D037FF"/>
    <w:rsid w:val="00D044EE"/>
    <w:rsid w:val="00D05832"/>
    <w:rsid w:val="00D07E12"/>
    <w:rsid w:val="00D10EC9"/>
    <w:rsid w:val="00D10FEA"/>
    <w:rsid w:val="00D140D0"/>
    <w:rsid w:val="00D16738"/>
    <w:rsid w:val="00D205D0"/>
    <w:rsid w:val="00D21BC9"/>
    <w:rsid w:val="00D22FFD"/>
    <w:rsid w:val="00D23B10"/>
    <w:rsid w:val="00D257B2"/>
    <w:rsid w:val="00D3257A"/>
    <w:rsid w:val="00D37985"/>
    <w:rsid w:val="00D37B94"/>
    <w:rsid w:val="00D44097"/>
    <w:rsid w:val="00D450FF"/>
    <w:rsid w:val="00D53E50"/>
    <w:rsid w:val="00D623A6"/>
    <w:rsid w:val="00D65BE7"/>
    <w:rsid w:val="00D66A18"/>
    <w:rsid w:val="00D72576"/>
    <w:rsid w:val="00D83409"/>
    <w:rsid w:val="00D84F28"/>
    <w:rsid w:val="00D8663C"/>
    <w:rsid w:val="00D86FC2"/>
    <w:rsid w:val="00D93F22"/>
    <w:rsid w:val="00D95131"/>
    <w:rsid w:val="00D96858"/>
    <w:rsid w:val="00D971C2"/>
    <w:rsid w:val="00DA3379"/>
    <w:rsid w:val="00DA4DFF"/>
    <w:rsid w:val="00DA637B"/>
    <w:rsid w:val="00DA670D"/>
    <w:rsid w:val="00DB069C"/>
    <w:rsid w:val="00DB1325"/>
    <w:rsid w:val="00DC0DD9"/>
    <w:rsid w:val="00DC15E0"/>
    <w:rsid w:val="00DC22C0"/>
    <w:rsid w:val="00DC46DD"/>
    <w:rsid w:val="00DC591B"/>
    <w:rsid w:val="00DC6200"/>
    <w:rsid w:val="00DC7E2B"/>
    <w:rsid w:val="00DD7DA0"/>
    <w:rsid w:val="00DE523A"/>
    <w:rsid w:val="00DE6EF7"/>
    <w:rsid w:val="00DF0BFD"/>
    <w:rsid w:val="00DF4278"/>
    <w:rsid w:val="00DF5288"/>
    <w:rsid w:val="00E0017B"/>
    <w:rsid w:val="00E015DB"/>
    <w:rsid w:val="00E06084"/>
    <w:rsid w:val="00E0669C"/>
    <w:rsid w:val="00E13028"/>
    <w:rsid w:val="00E1515E"/>
    <w:rsid w:val="00E24455"/>
    <w:rsid w:val="00E26F3D"/>
    <w:rsid w:val="00E3008D"/>
    <w:rsid w:val="00E367A0"/>
    <w:rsid w:val="00E401DA"/>
    <w:rsid w:val="00E42175"/>
    <w:rsid w:val="00E422DF"/>
    <w:rsid w:val="00E42664"/>
    <w:rsid w:val="00E43947"/>
    <w:rsid w:val="00E4472B"/>
    <w:rsid w:val="00E44BDC"/>
    <w:rsid w:val="00E47064"/>
    <w:rsid w:val="00E53127"/>
    <w:rsid w:val="00E566E2"/>
    <w:rsid w:val="00E57152"/>
    <w:rsid w:val="00E60B2D"/>
    <w:rsid w:val="00E62519"/>
    <w:rsid w:val="00E6360F"/>
    <w:rsid w:val="00E63D9E"/>
    <w:rsid w:val="00E64220"/>
    <w:rsid w:val="00E64792"/>
    <w:rsid w:val="00E66205"/>
    <w:rsid w:val="00E66370"/>
    <w:rsid w:val="00E711D4"/>
    <w:rsid w:val="00E71EB8"/>
    <w:rsid w:val="00E7480D"/>
    <w:rsid w:val="00E74A12"/>
    <w:rsid w:val="00E764C8"/>
    <w:rsid w:val="00E81E03"/>
    <w:rsid w:val="00E836A5"/>
    <w:rsid w:val="00E84B37"/>
    <w:rsid w:val="00E86DA1"/>
    <w:rsid w:val="00E87209"/>
    <w:rsid w:val="00E92316"/>
    <w:rsid w:val="00E927E0"/>
    <w:rsid w:val="00EA0E55"/>
    <w:rsid w:val="00EA61DA"/>
    <w:rsid w:val="00EB3B52"/>
    <w:rsid w:val="00EB3C56"/>
    <w:rsid w:val="00EC0ACD"/>
    <w:rsid w:val="00EC185D"/>
    <w:rsid w:val="00EC197B"/>
    <w:rsid w:val="00EC4818"/>
    <w:rsid w:val="00EC4F48"/>
    <w:rsid w:val="00ED08A1"/>
    <w:rsid w:val="00ED2279"/>
    <w:rsid w:val="00ED2450"/>
    <w:rsid w:val="00ED28B5"/>
    <w:rsid w:val="00ED5429"/>
    <w:rsid w:val="00ED642A"/>
    <w:rsid w:val="00ED6A0E"/>
    <w:rsid w:val="00EE0770"/>
    <w:rsid w:val="00EE1289"/>
    <w:rsid w:val="00EE14CF"/>
    <w:rsid w:val="00EE1615"/>
    <w:rsid w:val="00EE22B1"/>
    <w:rsid w:val="00EE570D"/>
    <w:rsid w:val="00EE5A0F"/>
    <w:rsid w:val="00EE63DD"/>
    <w:rsid w:val="00EE64FA"/>
    <w:rsid w:val="00EE65CD"/>
    <w:rsid w:val="00EF41FE"/>
    <w:rsid w:val="00EF6DE9"/>
    <w:rsid w:val="00F077A4"/>
    <w:rsid w:val="00F10602"/>
    <w:rsid w:val="00F12F81"/>
    <w:rsid w:val="00F15347"/>
    <w:rsid w:val="00F16F60"/>
    <w:rsid w:val="00F22970"/>
    <w:rsid w:val="00F25D86"/>
    <w:rsid w:val="00F27562"/>
    <w:rsid w:val="00F32478"/>
    <w:rsid w:val="00F372D4"/>
    <w:rsid w:val="00F41310"/>
    <w:rsid w:val="00F44E5C"/>
    <w:rsid w:val="00F4505E"/>
    <w:rsid w:val="00F468E0"/>
    <w:rsid w:val="00F553AF"/>
    <w:rsid w:val="00F57E66"/>
    <w:rsid w:val="00F60186"/>
    <w:rsid w:val="00F650A9"/>
    <w:rsid w:val="00F65544"/>
    <w:rsid w:val="00F71785"/>
    <w:rsid w:val="00F75092"/>
    <w:rsid w:val="00F76F29"/>
    <w:rsid w:val="00F82774"/>
    <w:rsid w:val="00F8714A"/>
    <w:rsid w:val="00F8769F"/>
    <w:rsid w:val="00F87D45"/>
    <w:rsid w:val="00F90A59"/>
    <w:rsid w:val="00F912F2"/>
    <w:rsid w:val="00F92A87"/>
    <w:rsid w:val="00F93426"/>
    <w:rsid w:val="00F94941"/>
    <w:rsid w:val="00F949E9"/>
    <w:rsid w:val="00F97652"/>
    <w:rsid w:val="00F979BB"/>
    <w:rsid w:val="00FA01A1"/>
    <w:rsid w:val="00FA26BE"/>
    <w:rsid w:val="00FA3B95"/>
    <w:rsid w:val="00FA4AA4"/>
    <w:rsid w:val="00FD04CC"/>
    <w:rsid w:val="00FD1111"/>
    <w:rsid w:val="00FD1E16"/>
    <w:rsid w:val="00FD6BCC"/>
    <w:rsid w:val="00FD6C50"/>
    <w:rsid w:val="00FE1FBA"/>
    <w:rsid w:val="00FE37ED"/>
    <w:rsid w:val="00FE5FB1"/>
    <w:rsid w:val="00FF3211"/>
    <w:rsid w:val="00FF4CA9"/>
    <w:rsid w:val="00FF5F4A"/>
    <w:rsid w:val="00FF710C"/>
    <w:rsid w:val="00FF72E3"/>
    <w:rsid w:val="096A4497"/>
    <w:rsid w:val="7D3BA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ACD"/>
  </w:style>
  <w:style w:type="paragraph" w:styleId="Heading1">
    <w:name w:val="heading 1"/>
    <w:basedOn w:val="Normal"/>
    <w:next w:val="Normal"/>
    <w:link w:val="Heading1Char"/>
    <w:uiPriority w:val="9"/>
    <w:qFormat/>
    <w:rsid w:val="00A6641D"/>
    <w:pPr>
      <w:keepNext/>
      <w:keepLines/>
      <w:spacing w:before="240" w:after="0"/>
      <w:outlineLvl w:val="0"/>
    </w:pPr>
    <w:rPr>
      <w:rFonts w:eastAsiaTheme="majorEastAsia"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5705E1"/>
    <w:pPr>
      <w:keepNext/>
      <w:keepLines/>
      <w:spacing w:before="40" w:after="0"/>
      <w:outlineLvl w:val="1"/>
    </w:pPr>
    <w:rPr>
      <w:rFonts w:asciiTheme="majorHAnsi" w:eastAsiaTheme="majorEastAsia" w:hAnsiTheme="majorHAnsi" w:cstheme="majorBidi"/>
      <w:b/>
      <w:color w:val="2E74B5" w:themeColor="accent1" w:themeShade="BF"/>
      <w:sz w:val="26"/>
      <w:szCs w:val="26"/>
      <w:lang w:val="en-US"/>
    </w:rPr>
  </w:style>
  <w:style w:type="paragraph" w:styleId="Heading3">
    <w:name w:val="heading 3"/>
    <w:basedOn w:val="Normal"/>
    <w:next w:val="Normal"/>
    <w:link w:val="Heading3Char"/>
    <w:uiPriority w:val="9"/>
    <w:unhideWhenUsed/>
    <w:qFormat/>
    <w:rsid w:val="00A6641D"/>
    <w:pPr>
      <w:keepNext/>
      <w:keepLines/>
      <w:spacing w:before="40" w:after="0"/>
      <w:outlineLvl w:val="2"/>
    </w:pPr>
    <w:rPr>
      <w:rFonts w:eastAsia="Times New Roman" w:cstheme="majorBidi"/>
      <w:color w:val="1F4D78" w:themeColor="accent1" w:themeShade="7F"/>
      <w:sz w:val="24"/>
      <w:szCs w:val="24"/>
      <w:lang w:eastAsia="ar-SA"/>
    </w:rPr>
  </w:style>
  <w:style w:type="paragraph" w:styleId="Heading4">
    <w:name w:val="heading 4"/>
    <w:basedOn w:val="Normal"/>
    <w:next w:val="Normal"/>
    <w:link w:val="Heading4Char"/>
    <w:uiPriority w:val="9"/>
    <w:unhideWhenUsed/>
    <w:qFormat/>
    <w:rsid w:val="003C0049"/>
    <w:pPr>
      <w:keepNext/>
      <w:keepLines/>
      <w:spacing w:after="0" w:line="240" w:lineRule="auto"/>
      <w:outlineLvl w:val="3"/>
    </w:pPr>
    <w:rPr>
      <w:rFonts w:eastAsiaTheme="majorEastAsia" w:cstheme="majorBidi"/>
      <w:i/>
      <w:iCs/>
      <w:color w:val="2E74B5" w:themeColor="accent1" w:themeShade="BF"/>
      <w:lang w:val="en-GB"/>
    </w:rPr>
  </w:style>
  <w:style w:type="paragraph" w:styleId="Heading5">
    <w:name w:val="heading 5"/>
    <w:basedOn w:val="Normal"/>
    <w:next w:val="Normal"/>
    <w:link w:val="Heading5Char"/>
    <w:uiPriority w:val="99"/>
    <w:unhideWhenUsed/>
    <w:qFormat/>
    <w:rsid w:val="009F721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qFormat/>
    <w:rsid w:val="004B207D"/>
    <w:pPr>
      <w:widowControl w:val="0"/>
      <w:tabs>
        <w:tab w:val="num" w:pos="0"/>
      </w:tabs>
      <w:spacing w:before="240" w:after="60" w:line="240" w:lineRule="auto"/>
      <w:ind w:left="1152" w:hanging="1152"/>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9"/>
    <w:qFormat/>
    <w:rsid w:val="004B207D"/>
    <w:pPr>
      <w:widowControl w:val="0"/>
      <w:tabs>
        <w:tab w:val="num" w:pos="0"/>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9"/>
    <w:qFormat/>
    <w:rsid w:val="004B207D"/>
    <w:pPr>
      <w:widowControl w:val="0"/>
      <w:tabs>
        <w:tab w:val="num" w:pos="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9"/>
    <w:qFormat/>
    <w:rsid w:val="004B207D"/>
    <w:pPr>
      <w:widowControl w:val="0"/>
      <w:tabs>
        <w:tab w:val="num" w:pos="0"/>
      </w:tabs>
      <w:spacing w:before="240" w:after="60" w:line="240" w:lineRule="auto"/>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05E1"/>
    <w:rPr>
      <w:rFonts w:asciiTheme="majorHAnsi" w:eastAsiaTheme="majorEastAsia" w:hAnsiTheme="majorHAnsi" w:cstheme="majorBidi"/>
      <w:b/>
      <w:color w:val="2E74B5" w:themeColor="accent1" w:themeShade="BF"/>
      <w:sz w:val="26"/>
      <w:szCs w:val="26"/>
      <w:lang w:val="en-US"/>
    </w:rPr>
  </w:style>
  <w:style w:type="paragraph" w:styleId="FootnoteText">
    <w:name w:val="footnote text"/>
    <w:aliases w:val="Geneva 9,Font: Geneva 9,Boston 10,f,single space,footnote text,Footnote,otnote Text,ft,fn,Footnotes,Footnote ak,Char Char Char Char,Fußnote,ADB Char Char,ADB Char Char Char,ADB Char Char Char Char Char Char Char,footnote text Char Char,ADB"/>
    <w:basedOn w:val="Normal"/>
    <w:link w:val="FootnoteTextChar"/>
    <w:unhideWhenUsed/>
    <w:rsid w:val="00CE597A"/>
    <w:pPr>
      <w:spacing w:after="0" w:line="240" w:lineRule="auto"/>
    </w:pPr>
    <w:rPr>
      <w:rFonts w:ascii="Calibri" w:eastAsia="Calibri" w:hAnsi="Calibri" w:cs="Times New Roman"/>
      <w:sz w:val="20"/>
      <w:szCs w:val="20"/>
    </w:rPr>
  </w:style>
  <w:style w:type="character" w:customStyle="1" w:styleId="FootnoteTextChar">
    <w:name w:val="Footnote Text Char"/>
    <w:aliases w:val="Geneva 9 Char,Font: Geneva 9 Char,Boston 10 Char,f Char,single space Char,footnote text Char,Footnote Char,otnote Text Char,ft Char,fn Char,Footnotes Char,Footnote ak Char,Char Char Char Char Char,Fußnote Char,ADB Char Char Char1"/>
    <w:basedOn w:val="DefaultParagraphFont"/>
    <w:link w:val="FootnoteText"/>
    <w:rsid w:val="00CE597A"/>
    <w:rPr>
      <w:rFonts w:ascii="Calibri" w:eastAsia="Calibri" w:hAnsi="Calibri" w:cs="Times New Roman"/>
      <w:sz w:val="20"/>
      <w:szCs w:val="20"/>
    </w:rPr>
  </w:style>
  <w:style w:type="character" w:styleId="FootnoteReference">
    <w:name w:val="footnote reference"/>
    <w:aliases w:val="Ref,de nota al pie"/>
    <w:uiPriority w:val="99"/>
    <w:unhideWhenUsed/>
    <w:rsid w:val="00CE597A"/>
    <w:rPr>
      <w:vertAlign w:val="superscript"/>
    </w:rPr>
  </w:style>
  <w:style w:type="character" w:customStyle="1" w:styleId="Heading3Char">
    <w:name w:val="Heading 3 Char"/>
    <w:basedOn w:val="DefaultParagraphFont"/>
    <w:link w:val="Heading3"/>
    <w:uiPriority w:val="9"/>
    <w:rsid w:val="00A6641D"/>
    <w:rPr>
      <w:rFonts w:eastAsia="Times New Roman" w:cstheme="majorBidi"/>
      <w:color w:val="1F4D78" w:themeColor="accent1" w:themeShade="7F"/>
      <w:sz w:val="24"/>
      <w:szCs w:val="24"/>
      <w:lang w:eastAsia="ar-SA"/>
    </w:rPr>
  </w:style>
  <w:style w:type="character" w:styleId="Hyperlink">
    <w:name w:val="Hyperlink"/>
    <w:basedOn w:val="DefaultParagraphFont"/>
    <w:uiPriority w:val="99"/>
    <w:rsid w:val="00621742"/>
    <w:rPr>
      <w:rFonts w:cs="Times New Roman"/>
      <w:color w:val="0000FF"/>
      <w:u w:val="single"/>
    </w:rPr>
  </w:style>
  <w:style w:type="paragraph" w:styleId="ListParagraph">
    <w:name w:val="List Paragraph"/>
    <w:aliases w:val="List Paragraph1"/>
    <w:basedOn w:val="Normal"/>
    <w:link w:val="ListParagraphChar"/>
    <w:qFormat/>
    <w:rsid w:val="0009284A"/>
    <w:pPr>
      <w:spacing w:after="0" w:line="240" w:lineRule="auto"/>
      <w:ind w:left="720"/>
      <w:contextualSpacing/>
    </w:pPr>
    <w:rPr>
      <w:rFonts w:ascii="Calibri" w:eastAsia="Cambria" w:hAnsi="Calibri" w:cs="Times New Roman"/>
      <w:szCs w:val="24"/>
      <w:lang w:val="en-GB"/>
    </w:rPr>
  </w:style>
  <w:style w:type="character" w:customStyle="1" w:styleId="Heading4Char">
    <w:name w:val="Heading 4 Char"/>
    <w:basedOn w:val="DefaultParagraphFont"/>
    <w:link w:val="Heading4"/>
    <w:uiPriority w:val="9"/>
    <w:rsid w:val="003C0049"/>
    <w:rPr>
      <w:rFonts w:eastAsiaTheme="majorEastAsia" w:cstheme="majorBidi"/>
      <w:i/>
      <w:iCs/>
      <w:color w:val="2E74B5" w:themeColor="accent1" w:themeShade="BF"/>
      <w:lang w:val="en-GB"/>
    </w:rPr>
  </w:style>
  <w:style w:type="paragraph" w:styleId="CommentText">
    <w:name w:val="annotation text"/>
    <w:basedOn w:val="Normal"/>
    <w:link w:val="CommentTextChar"/>
    <w:unhideWhenUsed/>
    <w:rsid w:val="0009284A"/>
    <w:pPr>
      <w:spacing w:after="0" w:line="240" w:lineRule="auto"/>
      <w:jc w:val="both"/>
    </w:pPr>
    <w:rPr>
      <w:rFonts w:ascii="Arial" w:eastAsia="Calibri" w:hAnsi="Arial" w:cs="Times New Roman"/>
      <w:sz w:val="20"/>
      <w:szCs w:val="20"/>
      <w:lang w:val="en-US"/>
    </w:rPr>
  </w:style>
  <w:style w:type="character" w:customStyle="1" w:styleId="CommentTextChar">
    <w:name w:val="Comment Text Char"/>
    <w:basedOn w:val="DefaultParagraphFont"/>
    <w:link w:val="CommentText"/>
    <w:rsid w:val="0009284A"/>
    <w:rPr>
      <w:rFonts w:ascii="Arial" w:eastAsia="Calibri" w:hAnsi="Arial" w:cs="Times New Roman"/>
      <w:sz w:val="20"/>
      <w:szCs w:val="20"/>
      <w:lang w:val="en-US"/>
    </w:rPr>
  </w:style>
  <w:style w:type="character" w:customStyle="1" w:styleId="ListParagraphChar">
    <w:name w:val="List Paragraph Char"/>
    <w:aliases w:val="List Paragraph1 Char"/>
    <w:link w:val="ListParagraph"/>
    <w:uiPriority w:val="34"/>
    <w:rsid w:val="0009284A"/>
    <w:rPr>
      <w:rFonts w:ascii="Calibri" w:eastAsia="Cambria" w:hAnsi="Calibri" w:cs="Times New Roman"/>
      <w:szCs w:val="24"/>
      <w:lang w:val="en-GB"/>
    </w:rPr>
  </w:style>
  <w:style w:type="paragraph" w:customStyle="1" w:styleId="MMTitle">
    <w:name w:val="MM Title"/>
    <w:basedOn w:val="Title"/>
    <w:rsid w:val="00FF710C"/>
    <w:pPr>
      <w:spacing w:before="240" w:after="60"/>
      <w:contextualSpacing w:val="0"/>
      <w:jc w:val="center"/>
      <w:outlineLvl w:val="0"/>
    </w:pPr>
    <w:rPr>
      <w:rFonts w:ascii="Arial" w:eastAsia="Times New Roman" w:hAnsi="Arial" w:cs="Arial"/>
      <w:b/>
      <w:bCs/>
      <w:spacing w:val="0"/>
      <w:sz w:val="32"/>
      <w:szCs w:val="32"/>
      <w:lang w:val="en-US"/>
    </w:rPr>
  </w:style>
  <w:style w:type="paragraph" w:styleId="Title">
    <w:name w:val="Title"/>
    <w:basedOn w:val="Normal"/>
    <w:next w:val="Normal"/>
    <w:link w:val="TitleChar"/>
    <w:uiPriority w:val="10"/>
    <w:qFormat/>
    <w:rsid w:val="00FF71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10C"/>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9F7216"/>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A6641D"/>
    <w:rPr>
      <w:rFonts w:eastAsiaTheme="majorEastAsia" w:cstheme="majorBidi"/>
      <w:color w:val="2E74B5" w:themeColor="accent1" w:themeShade="BF"/>
      <w:sz w:val="32"/>
      <w:szCs w:val="32"/>
      <w:lang w:val="en-GB"/>
    </w:rPr>
  </w:style>
  <w:style w:type="table" w:styleId="TableGrid">
    <w:name w:val="Table Grid"/>
    <w:basedOn w:val="TableNormal"/>
    <w:uiPriority w:val="39"/>
    <w:rsid w:val="00965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2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FE7"/>
    <w:rPr>
      <w:rFonts w:ascii="Tahoma" w:hAnsi="Tahoma" w:cs="Tahoma"/>
      <w:sz w:val="16"/>
      <w:szCs w:val="16"/>
    </w:rPr>
  </w:style>
  <w:style w:type="character" w:styleId="CommentReference">
    <w:name w:val="annotation reference"/>
    <w:basedOn w:val="DefaultParagraphFont"/>
    <w:unhideWhenUsed/>
    <w:rsid w:val="003C7977"/>
    <w:rPr>
      <w:sz w:val="16"/>
      <w:szCs w:val="16"/>
    </w:rPr>
  </w:style>
  <w:style w:type="paragraph" w:styleId="CommentSubject">
    <w:name w:val="annotation subject"/>
    <w:basedOn w:val="CommentText"/>
    <w:next w:val="CommentText"/>
    <w:link w:val="CommentSubjectChar"/>
    <w:uiPriority w:val="99"/>
    <w:semiHidden/>
    <w:unhideWhenUsed/>
    <w:rsid w:val="003C7977"/>
    <w:pPr>
      <w:spacing w:after="160"/>
      <w:jc w:val="left"/>
    </w:pPr>
    <w:rPr>
      <w:rFonts w:asciiTheme="minorHAnsi" w:eastAsiaTheme="minorHAnsi" w:hAnsiTheme="minorHAnsi" w:cstheme="minorBidi"/>
      <w:b/>
      <w:bCs/>
      <w:lang w:val="el-GR"/>
    </w:rPr>
  </w:style>
  <w:style w:type="character" w:customStyle="1" w:styleId="CommentSubjectChar">
    <w:name w:val="Comment Subject Char"/>
    <w:basedOn w:val="CommentTextChar"/>
    <w:link w:val="CommentSubject"/>
    <w:uiPriority w:val="99"/>
    <w:semiHidden/>
    <w:rsid w:val="003C7977"/>
    <w:rPr>
      <w:rFonts w:ascii="Arial" w:eastAsia="Calibri" w:hAnsi="Arial" w:cs="Times New Roman"/>
      <w:b/>
      <w:bCs/>
      <w:sz w:val="20"/>
      <w:szCs w:val="20"/>
      <w:lang w:val="en-US"/>
    </w:rPr>
  </w:style>
  <w:style w:type="paragraph" w:styleId="Header">
    <w:name w:val="header"/>
    <w:basedOn w:val="Normal"/>
    <w:link w:val="HeaderChar"/>
    <w:uiPriority w:val="99"/>
    <w:unhideWhenUsed/>
    <w:rsid w:val="00984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E91"/>
  </w:style>
  <w:style w:type="paragraph" w:styleId="Footer">
    <w:name w:val="footer"/>
    <w:basedOn w:val="Normal"/>
    <w:link w:val="FooterChar"/>
    <w:uiPriority w:val="99"/>
    <w:unhideWhenUsed/>
    <w:rsid w:val="00984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E91"/>
  </w:style>
  <w:style w:type="character" w:styleId="FollowedHyperlink">
    <w:name w:val="FollowedHyperlink"/>
    <w:basedOn w:val="DefaultParagraphFont"/>
    <w:uiPriority w:val="99"/>
    <w:semiHidden/>
    <w:unhideWhenUsed/>
    <w:rsid w:val="00547D4B"/>
    <w:rPr>
      <w:color w:val="954F72" w:themeColor="followedHyperlink"/>
      <w:u w:val="single"/>
    </w:rPr>
  </w:style>
  <w:style w:type="paragraph" w:styleId="Revision">
    <w:name w:val="Revision"/>
    <w:hidden/>
    <w:uiPriority w:val="99"/>
    <w:semiHidden/>
    <w:rsid w:val="005E243D"/>
    <w:pPr>
      <w:spacing w:after="0" w:line="240" w:lineRule="auto"/>
    </w:pPr>
  </w:style>
  <w:style w:type="character" w:customStyle="1" w:styleId="j-jk9ej-pjvnoc">
    <w:name w:val="j-jk9ej-pjvnoc"/>
    <w:basedOn w:val="DefaultParagraphFont"/>
    <w:rsid w:val="00A40680"/>
  </w:style>
  <w:style w:type="character" w:customStyle="1" w:styleId="ya-q-full-text">
    <w:name w:val="ya-q-full-text"/>
    <w:basedOn w:val="DefaultParagraphFont"/>
    <w:rsid w:val="00B13003"/>
  </w:style>
  <w:style w:type="character" w:styleId="Emphasis">
    <w:name w:val="Emphasis"/>
    <w:basedOn w:val="DefaultParagraphFont"/>
    <w:uiPriority w:val="20"/>
    <w:qFormat/>
    <w:rsid w:val="007B3B63"/>
    <w:rPr>
      <w:i/>
      <w:iCs/>
    </w:rPr>
  </w:style>
  <w:style w:type="paragraph" w:styleId="DocumentMap">
    <w:name w:val="Document Map"/>
    <w:basedOn w:val="Normal"/>
    <w:link w:val="DocumentMapChar"/>
    <w:uiPriority w:val="99"/>
    <w:semiHidden/>
    <w:unhideWhenUsed/>
    <w:rsid w:val="004507CA"/>
    <w:pPr>
      <w:spacing w:after="0" w:line="240" w:lineRule="auto"/>
    </w:pPr>
    <w:rPr>
      <w:rFonts w:ascii="Lucida Grande CY" w:hAnsi="Lucida Grande CY" w:cs="Lucida Grande CY"/>
      <w:sz w:val="24"/>
      <w:szCs w:val="24"/>
    </w:rPr>
  </w:style>
  <w:style w:type="character" w:customStyle="1" w:styleId="DocumentMapChar">
    <w:name w:val="Document Map Char"/>
    <w:basedOn w:val="DefaultParagraphFont"/>
    <w:link w:val="DocumentMap"/>
    <w:uiPriority w:val="99"/>
    <w:semiHidden/>
    <w:rsid w:val="004507CA"/>
    <w:rPr>
      <w:rFonts w:ascii="Lucida Grande CY" w:hAnsi="Lucida Grande CY" w:cs="Lucida Grande CY"/>
      <w:sz w:val="24"/>
      <w:szCs w:val="24"/>
    </w:rPr>
  </w:style>
  <w:style w:type="paragraph" w:styleId="NormalWeb">
    <w:name w:val="Normal (Web)"/>
    <w:basedOn w:val="Normal"/>
    <w:uiPriority w:val="99"/>
    <w:unhideWhenUsed/>
    <w:rsid w:val="00815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156F3"/>
  </w:style>
  <w:style w:type="paragraph" w:styleId="ListBullet">
    <w:name w:val="List Bullet"/>
    <w:basedOn w:val="Normal"/>
    <w:rsid w:val="006B0E43"/>
    <w:pPr>
      <w:numPr>
        <w:numId w:val="3"/>
      </w:num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854EA5"/>
    <w:pPr>
      <w:widowControl w:val="0"/>
      <w:overflowPunct w:val="0"/>
      <w:adjustRightInd w:val="0"/>
      <w:spacing w:after="120" w:line="240" w:lineRule="auto"/>
      <w:jc w:val="both"/>
    </w:pPr>
    <w:rPr>
      <w:rFonts w:ascii="Times New Roman" w:eastAsia="Times New Roman" w:hAnsi="Times New Roman" w:cs="Times New Roman"/>
      <w:kern w:val="28"/>
      <w:sz w:val="24"/>
      <w:szCs w:val="24"/>
      <w:lang w:val="en-US"/>
    </w:rPr>
  </w:style>
  <w:style w:type="character" w:customStyle="1" w:styleId="BodyTextChar">
    <w:name w:val="Body Text Char"/>
    <w:basedOn w:val="DefaultParagraphFont"/>
    <w:link w:val="BodyText"/>
    <w:uiPriority w:val="99"/>
    <w:rsid w:val="00854EA5"/>
    <w:rPr>
      <w:rFonts w:ascii="Times New Roman" w:eastAsia="Times New Roman" w:hAnsi="Times New Roman" w:cs="Times New Roman"/>
      <w:kern w:val="28"/>
      <w:sz w:val="24"/>
      <w:szCs w:val="24"/>
      <w:lang w:val="en-US"/>
    </w:rPr>
  </w:style>
  <w:style w:type="paragraph" w:customStyle="1" w:styleId="BankNormal">
    <w:name w:val="BankNormal"/>
    <w:basedOn w:val="Normal"/>
    <w:uiPriority w:val="99"/>
    <w:rsid w:val="00854EA5"/>
    <w:pPr>
      <w:spacing w:after="240" w:line="240" w:lineRule="auto"/>
      <w:jc w:val="both"/>
    </w:pPr>
    <w:rPr>
      <w:rFonts w:ascii="Times New Roman" w:eastAsia="Times New Roman" w:hAnsi="Times New Roman" w:cs="Times New Roman"/>
      <w:sz w:val="24"/>
      <w:szCs w:val="20"/>
      <w:lang w:val="en-US"/>
    </w:rPr>
  </w:style>
  <w:style w:type="paragraph" w:styleId="BodyText2">
    <w:name w:val="Body Text 2"/>
    <w:basedOn w:val="Normal"/>
    <w:link w:val="BodyText2Char"/>
    <w:uiPriority w:val="99"/>
    <w:rsid w:val="00854EA5"/>
    <w:pPr>
      <w:widowControl w:val="0"/>
      <w:overflowPunct w:val="0"/>
      <w:adjustRightInd w:val="0"/>
      <w:spacing w:after="120" w:line="480" w:lineRule="auto"/>
      <w:jc w:val="both"/>
    </w:pPr>
    <w:rPr>
      <w:rFonts w:ascii="Times New Roman" w:eastAsia="Times New Roman" w:hAnsi="Times New Roman" w:cs="Times New Roman"/>
      <w:kern w:val="28"/>
      <w:sz w:val="24"/>
      <w:szCs w:val="24"/>
      <w:lang w:val="en-US"/>
    </w:rPr>
  </w:style>
  <w:style w:type="character" w:customStyle="1" w:styleId="BodyText2Char">
    <w:name w:val="Body Text 2 Char"/>
    <w:basedOn w:val="DefaultParagraphFont"/>
    <w:link w:val="BodyText2"/>
    <w:uiPriority w:val="99"/>
    <w:rsid w:val="00854EA5"/>
    <w:rPr>
      <w:rFonts w:ascii="Times New Roman" w:eastAsia="Times New Roman" w:hAnsi="Times New Roman" w:cs="Times New Roman"/>
      <w:kern w:val="28"/>
      <w:sz w:val="24"/>
      <w:szCs w:val="24"/>
      <w:lang w:val="en-US"/>
    </w:rPr>
  </w:style>
  <w:style w:type="paragraph" w:customStyle="1" w:styleId="Section3-Heading1">
    <w:name w:val="Section 3 - Heading 1"/>
    <w:basedOn w:val="Normal"/>
    <w:uiPriority w:val="99"/>
    <w:rsid w:val="00854EA5"/>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customStyle="1" w:styleId="SectionVHeader">
    <w:name w:val="Section V. Header"/>
    <w:basedOn w:val="Normal"/>
    <w:uiPriority w:val="99"/>
    <w:rsid w:val="00854EA5"/>
    <w:pPr>
      <w:spacing w:after="0" w:line="240" w:lineRule="auto"/>
      <w:jc w:val="center"/>
    </w:pPr>
    <w:rPr>
      <w:rFonts w:ascii="Times New Roman" w:eastAsia="Times New Roman" w:hAnsi="Times New Roman" w:cs="Times New Roman"/>
      <w:b/>
      <w:sz w:val="36"/>
      <w:szCs w:val="20"/>
      <w:lang w:val="en-US"/>
    </w:rPr>
  </w:style>
  <w:style w:type="paragraph" w:customStyle="1" w:styleId="Outline">
    <w:name w:val="Outline"/>
    <w:basedOn w:val="Normal"/>
    <w:uiPriority w:val="99"/>
    <w:rsid w:val="00854EA5"/>
    <w:pPr>
      <w:spacing w:before="240" w:after="0" w:line="240" w:lineRule="auto"/>
      <w:jc w:val="both"/>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uiPriority w:val="99"/>
    <w:rsid w:val="00854EA5"/>
    <w:pPr>
      <w:keepNext/>
      <w:tabs>
        <w:tab w:val="num" w:pos="360"/>
      </w:tabs>
      <w:ind w:left="360" w:hanging="360"/>
    </w:pPr>
  </w:style>
  <w:style w:type="paragraph" w:styleId="Index1">
    <w:name w:val="index 1"/>
    <w:basedOn w:val="Normal"/>
    <w:next w:val="Normal"/>
    <w:autoRedefine/>
    <w:uiPriority w:val="99"/>
    <w:semiHidden/>
    <w:unhideWhenUsed/>
    <w:rsid w:val="00854EA5"/>
    <w:pPr>
      <w:spacing w:after="0" w:line="240" w:lineRule="auto"/>
      <w:ind w:left="220" w:hanging="220"/>
    </w:pPr>
  </w:style>
  <w:style w:type="paragraph" w:styleId="IndexHeading">
    <w:name w:val="index heading"/>
    <w:basedOn w:val="Normal"/>
    <w:next w:val="Index1"/>
    <w:uiPriority w:val="99"/>
    <w:rsid w:val="00854EA5"/>
    <w:pPr>
      <w:spacing w:after="0" w:line="240" w:lineRule="auto"/>
      <w:jc w:val="both"/>
    </w:pPr>
    <w:rPr>
      <w:rFonts w:ascii="Arial" w:eastAsia="Times New Roman" w:hAnsi="Arial" w:cs="Arial"/>
      <w:b/>
      <w:bCs/>
      <w:sz w:val="24"/>
      <w:szCs w:val="24"/>
      <w:lang w:val="en-US"/>
    </w:rPr>
  </w:style>
  <w:style w:type="paragraph" w:styleId="Date">
    <w:name w:val="Date"/>
    <w:basedOn w:val="Normal"/>
    <w:next w:val="Normal"/>
    <w:link w:val="DateChar"/>
    <w:uiPriority w:val="99"/>
    <w:rsid w:val="00854EA5"/>
    <w:pPr>
      <w:spacing w:after="0" w:line="240" w:lineRule="auto"/>
      <w:jc w:val="both"/>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854EA5"/>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9"/>
    <w:rsid w:val="004B207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9"/>
    <w:rsid w:val="004B207D"/>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9"/>
    <w:rsid w:val="004B207D"/>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9"/>
    <w:rsid w:val="004B207D"/>
    <w:rPr>
      <w:rFonts w:ascii="Arial" w:eastAsia="Times New Roman" w:hAnsi="Arial" w:cs="Arial"/>
      <w:lang w:val="en-US"/>
    </w:rPr>
  </w:style>
  <w:style w:type="paragraph" w:customStyle="1" w:styleId="victoria1">
    <w:name w:val="victoria 1"/>
    <w:basedOn w:val="Normal"/>
    <w:uiPriority w:val="99"/>
    <w:rsid w:val="004B207D"/>
    <w:pPr>
      <w:keepNext/>
      <w:tabs>
        <w:tab w:val="num" w:pos="567"/>
      </w:tabs>
      <w:spacing w:before="360" w:after="60" w:line="240" w:lineRule="auto"/>
      <w:ind w:left="432" w:hanging="432"/>
      <w:outlineLvl w:val="0"/>
    </w:pPr>
    <w:rPr>
      <w:rFonts w:ascii="Calibri" w:eastAsia="Times New Roman" w:hAnsi="Calibri" w:cs="Calibri"/>
      <w:b/>
      <w:bCs/>
      <w:color w:val="333399"/>
      <w:kern w:val="32"/>
      <w:sz w:val="28"/>
      <w:szCs w:val="28"/>
      <w:u w:val="single"/>
      <w:lang w:val="sv-SE" w:eastAsia="sv-SE"/>
    </w:rPr>
  </w:style>
  <w:style w:type="paragraph" w:customStyle="1" w:styleId="Stylevictoria2">
    <w:name w:val="Style victoria 2"/>
    <w:basedOn w:val="Normal"/>
    <w:link w:val="Stylevictoria2Char"/>
    <w:uiPriority w:val="99"/>
    <w:rsid w:val="004B207D"/>
    <w:pPr>
      <w:widowControl w:val="0"/>
      <w:tabs>
        <w:tab w:val="num" w:pos="747"/>
      </w:tabs>
      <w:spacing w:after="0" w:line="240" w:lineRule="auto"/>
      <w:ind w:left="756" w:hanging="576"/>
    </w:pPr>
    <w:rPr>
      <w:rFonts w:ascii="Times New Roman" w:eastAsia="Times New Roman" w:hAnsi="Times New Roman" w:cs="Times New Roman"/>
      <w:sz w:val="24"/>
      <w:szCs w:val="24"/>
      <w:lang w:val="en-US"/>
    </w:rPr>
  </w:style>
  <w:style w:type="character" w:customStyle="1" w:styleId="Stylevictoria2Char">
    <w:name w:val="Style victoria 2 Char"/>
    <w:basedOn w:val="DefaultParagraphFont"/>
    <w:link w:val="Stylevictoria2"/>
    <w:uiPriority w:val="99"/>
    <w:locked/>
    <w:rsid w:val="004B207D"/>
    <w:rPr>
      <w:rFonts w:ascii="Times New Roman" w:eastAsia="Times New Roman" w:hAnsi="Times New Roman" w:cs="Times New Roman"/>
      <w:sz w:val="24"/>
      <w:szCs w:val="24"/>
      <w:lang w:val="en-US"/>
    </w:rPr>
  </w:style>
  <w:style w:type="paragraph" w:customStyle="1" w:styleId="Default">
    <w:name w:val="Default"/>
    <w:rsid w:val="004B207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victoria2">
    <w:name w:val="victoria 2"/>
    <w:basedOn w:val="Stylevictoria2"/>
    <w:link w:val="victoria2CharChar"/>
    <w:uiPriority w:val="99"/>
    <w:rsid w:val="00B66F81"/>
    <w:pPr>
      <w:ind w:left="2160" w:hanging="360"/>
    </w:pPr>
    <w:rPr>
      <w:rFonts w:ascii="Calibri" w:hAnsi="Calibri" w:cs="Calibri"/>
      <w:b/>
      <w:bCs/>
      <w:color w:val="333399"/>
      <w:u w:val="single"/>
    </w:rPr>
  </w:style>
  <w:style w:type="character" w:customStyle="1" w:styleId="victoria2CharChar">
    <w:name w:val="victoria 2 Char Char"/>
    <w:basedOn w:val="Stylevictoria2Char"/>
    <w:link w:val="victoria2"/>
    <w:uiPriority w:val="99"/>
    <w:locked/>
    <w:rsid w:val="00B66F81"/>
    <w:rPr>
      <w:rFonts w:ascii="Calibri" w:eastAsia="Times New Roman" w:hAnsi="Calibri" w:cs="Calibri"/>
      <w:b/>
      <w:bCs/>
      <w:color w:val="333399"/>
      <w:sz w:val="24"/>
      <w:szCs w:val="24"/>
      <w:u w:val="single"/>
      <w:lang w:val="en-US"/>
    </w:rPr>
  </w:style>
  <w:style w:type="paragraph" w:styleId="NoSpacing">
    <w:name w:val="No Spacing"/>
    <w:uiPriority w:val="1"/>
    <w:qFormat/>
    <w:rsid w:val="005021AE"/>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278103">
      <w:bodyDiv w:val="1"/>
      <w:marLeft w:val="0"/>
      <w:marRight w:val="0"/>
      <w:marTop w:val="0"/>
      <w:marBottom w:val="0"/>
      <w:divBdr>
        <w:top w:val="none" w:sz="0" w:space="0" w:color="auto"/>
        <w:left w:val="none" w:sz="0" w:space="0" w:color="auto"/>
        <w:bottom w:val="none" w:sz="0" w:space="0" w:color="auto"/>
        <w:right w:val="none" w:sz="0" w:space="0" w:color="auto"/>
      </w:divBdr>
    </w:div>
    <w:div w:id="307367006">
      <w:bodyDiv w:val="1"/>
      <w:marLeft w:val="0"/>
      <w:marRight w:val="0"/>
      <w:marTop w:val="0"/>
      <w:marBottom w:val="0"/>
      <w:divBdr>
        <w:top w:val="none" w:sz="0" w:space="0" w:color="auto"/>
        <w:left w:val="none" w:sz="0" w:space="0" w:color="auto"/>
        <w:bottom w:val="none" w:sz="0" w:space="0" w:color="auto"/>
        <w:right w:val="none" w:sz="0" w:space="0" w:color="auto"/>
      </w:divBdr>
    </w:div>
    <w:div w:id="331643248">
      <w:bodyDiv w:val="1"/>
      <w:marLeft w:val="0"/>
      <w:marRight w:val="0"/>
      <w:marTop w:val="0"/>
      <w:marBottom w:val="0"/>
      <w:divBdr>
        <w:top w:val="none" w:sz="0" w:space="0" w:color="auto"/>
        <w:left w:val="none" w:sz="0" w:space="0" w:color="auto"/>
        <w:bottom w:val="none" w:sz="0" w:space="0" w:color="auto"/>
        <w:right w:val="none" w:sz="0" w:space="0" w:color="auto"/>
      </w:divBdr>
    </w:div>
    <w:div w:id="575094244">
      <w:bodyDiv w:val="1"/>
      <w:marLeft w:val="0"/>
      <w:marRight w:val="0"/>
      <w:marTop w:val="0"/>
      <w:marBottom w:val="0"/>
      <w:divBdr>
        <w:top w:val="none" w:sz="0" w:space="0" w:color="auto"/>
        <w:left w:val="none" w:sz="0" w:space="0" w:color="auto"/>
        <w:bottom w:val="none" w:sz="0" w:space="0" w:color="auto"/>
        <w:right w:val="none" w:sz="0" w:space="0" w:color="auto"/>
      </w:divBdr>
    </w:div>
    <w:div w:id="617492689">
      <w:bodyDiv w:val="1"/>
      <w:marLeft w:val="0"/>
      <w:marRight w:val="0"/>
      <w:marTop w:val="0"/>
      <w:marBottom w:val="0"/>
      <w:divBdr>
        <w:top w:val="none" w:sz="0" w:space="0" w:color="auto"/>
        <w:left w:val="none" w:sz="0" w:space="0" w:color="auto"/>
        <w:bottom w:val="none" w:sz="0" w:space="0" w:color="auto"/>
        <w:right w:val="none" w:sz="0" w:space="0" w:color="auto"/>
      </w:divBdr>
    </w:div>
    <w:div w:id="702755543">
      <w:bodyDiv w:val="1"/>
      <w:marLeft w:val="0"/>
      <w:marRight w:val="0"/>
      <w:marTop w:val="0"/>
      <w:marBottom w:val="0"/>
      <w:divBdr>
        <w:top w:val="none" w:sz="0" w:space="0" w:color="auto"/>
        <w:left w:val="none" w:sz="0" w:space="0" w:color="auto"/>
        <w:bottom w:val="none" w:sz="0" w:space="0" w:color="auto"/>
        <w:right w:val="none" w:sz="0" w:space="0" w:color="auto"/>
      </w:divBdr>
    </w:div>
    <w:div w:id="818612755">
      <w:bodyDiv w:val="1"/>
      <w:marLeft w:val="0"/>
      <w:marRight w:val="0"/>
      <w:marTop w:val="0"/>
      <w:marBottom w:val="0"/>
      <w:divBdr>
        <w:top w:val="none" w:sz="0" w:space="0" w:color="auto"/>
        <w:left w:val="none" w:sz="0" w:space="0" w:color="auto"/>
        <w:bottom w:val="none" w:sz="0" w:space="0" w:color="auto"/>
        <w:right w:val="none" w:sz="0" w:space="0" w:color="auto"/>
      </w:divBdr>
    </w:div>
    <w:div w:id="895319298">
      <w:bodyDiv w:val="1"/>
      <w:marLeft w:val="0"/>
      <w:marRight w:val="0"/>
      <w:marTop w:val="0"/>
      <w:marBottom w:val="0"/>
      <w:divBdr>
        <w:top w:val="none" w:sz="0" w:space="0" w:color="auto"/>
        <w:left w:val="none" w:sz="0" w:space="0" w:color="auto"/>
        <w:bottom w:val="none" w:sz="0" w:space="0" w:color="auto"/>
        <w:right w:val="none" w:sz="0" w:space="0" w:color="auto"/>
      </w:divBdr>
    </w:div>
    <w:div w:id="920675247">
      <w:bodyDiv w:val="1"/>
      <w:marLeft w:val="0"/>
      <w:marRight w:val="0"/>
      <w:marTop w:val="0"/>
      <w:marBottom w:val="0"/>
      <w:divBdr>
        <w:top w:val="none" w:sz="0" w:space="0" w:color="auto"/>
        <w:left w:val="none" w:sz="0" w:space="0" w:color="auto"/>
        <w:bottom w:val="none" w:sz="0" w:space="0" w:color="auto"/>
        <w:right w:val="none" w:sz="0" w:space="0" w:color="auto"/>
      </w:divBdr>
    </w:div>
    <w:div w:id="1392388536">
      <w:bodyDiv w:val="1"/>
      <w:marLeft w:val="0"/>
      <w:marRight w:val="0"/>
      <w:marTop w:val="0"/>
      <w:marBottom w:val="0"/>
      <w:divBdr>
        <w:top w:val="none" w:sz="0" w:space="0" w:color="auto"/>
        <w:left w:val="none" w:sz="0" w:space="0" w:color="auto"/>
        <w:bottom w:val="none" w:sz="0" w:space="0" w:color="auto"/>
        <w:right w:val="none" w:sz="0" w:space="0" w:color="auto"/>
      </w:divBdr>
    </w:div>
    <w:div w:id="1422218015">
      <w:bodyDiv w:val="1"/>
      <w:marLeft w:val="0"/>
      <w:marRight w:val="0"/>
      <w:marTop w:val="0"/>
      <w:marBottom w:val="0"/>
      <w:divBdr>
        <w:top w:val="none" w:sz="0" w:space="0" w:color="auto"/>
        <w:left w:val="none" w:sz="0" w:space="0" w:color="auto"/>
        <w:bottom w:val="none" w:sz="0" w:space="0" w:color="auto"/>
        <w:right w:val="none" w:sz="0" w:space="0" w:color="auto"/>
      </w:divBdr>
    </w:div>
    <w:div w:id="14663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wpmed.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iat@gwpm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189cae1172e011be8ae6678cd1e72f51">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targetNamespace="http://schemas.microsoft.com/office/2006/metadata/properties" ma:root="true" ma:fieldsID="a768b6270c8b43ec4077afb9acb2726d" ns1:_="" ns2:_="" ns3:_="" ns4:_="">
    <xsd:import namespace="http://schemas.microsoft.com/sharepoint/v3"/>
    <xsd:import namespace="5b7400bd-2d7f-43ed-9f40-423a054868e1"/>
    <xsd:import namespace="6aef3318-6945-45fc-9e62-0378fdb594fd"/>
    <xsd:import namespace="7cd52198-bb8f-4ac0-a767-f92c0a276c9b"/>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A0C05-335C-459F-A9D3-9BF79A555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400bd-2d7f-43ed-9f40-423a054868e1"/>
    <ds:schemaRef ds:uri="6aef3318-6945-45fc-9e62-0378fdb594fd"/>
    <ds:schemaRef ds:uri="7cd52198-bb8f-4ac0-a767-f92c0a276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6EF38-D55F-46A5-8EFD-1686CDA29660}">
  <ds:schemaRefs>
    <ds:schemaRef ds:uri="http://schemas.microsoft.com/sharepoint/v3/contenttype/forms"/>
  </ds:schemaRefs>
</ds:datastoreItem>
</file>

<file path=customXml/itemProps3.xml><?xml version="1.0" encoding="utf-8"?>
<ds:datastoreItem xmlns:ds="http://schemas.openxmlformats.org/officeDocument/2006/customXml" ds:itemID="{BF57BF81-7964-450D-937D-43682B60B46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EA6ED47-4753-434B-A423-3D6E280D6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Faloutsos (GWP-Med)</dc:creator>
  <cp:keywords/>
  <dc:description/>
  <cp:lastModifiedBy>Keci E.</cp:lastModifiedBy>
  <cp:revision>15</cp:revision>
  <cp:lastPrinted>2016-09-07T10:30:00Z</cp:lastPrinted>
  <dcterms:created xsi:type="dcterms:W3CDTF">2017-05-04T13:20:00Z</dcterms:created>
  <dcterms:modified xsi:type="dcterms:W3CDTF">2017-05-19T09:53:00Z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