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05A84" w14:textId="0EBDA808" w:rsidR="00160B71" w:rsidRPr="00AE402C" w:rsidRDefault="00160B71" w:rsidP="00DD1804">
      <w:pPr>
        <w:pStyle w:val="Titre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3E07827E" w:rsidR="00160B71" w:rsidRPr="00AE402C" w:rsidRDefault="00160B71" w:rsidP="00160B71">
      <w:pPr>
        <w:jc w:val="both"/>
        <w:rPr>
          <w:rFonts w:ascii="Calibri" w:hAnsi="Calibri" w:cs="Calibri"/>
        </w:rPr>
      </w:pPr>
      <w:r w:rsidRPr="00AE402C">
        <w:rPr>
          <w:rFonts w:ascii="Calibri" w:hAnsi="Calibri" w:cs="Calibri"/>
        </w:rPr>
        <w:t xml:space="preserve">Quotation Ref: </w:t>
      </w:r>
      <w:r w:rsidR="003F11B0">
        <w:rPr>
          <w:rFonts w:ascii="Calibri" w:hAnsi="Calibri" w:cs="Calibri"/>
        </w:rPr>
        <w:t>28</w:t>
      </w:r>
      <w:r w:rsidR="00C8319E" w:rsidRPr="00C8319E">
        <w:rPr>
          <w:rFonts w:ascii="Calibri" w:hAnsi="Calibri" w:cs="Calibri"/>
        </w:rPr>
        <w:t>/2024/ACCISI GEM</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Company Name/supplier name:</w:t>
            </w:r>
            <w:r w:rsidRPr="006802BD">
              <w:rPr>
                <w:rStyle w:val="normaltextrun"/>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6802BD" w:rsidRDefault="00160B71" w:rsidP="00106499">
            <w:pPr>
              <w:jc w:val="both"/>
              <w:rPr>
                <w:rStyle w:val="normaltextrun"/>
                <w:color w:val="000000"/>
                <w:sz w:val="22"/>
                <w:szCs w:val="22"/>
              </w:rPr>
            </w:pPr>
            <w:r w:rsidRPr="006802BD">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6802BD" w:rsidRDefault="00AE402C" w:rsidP="00106499">
            <w:pPr>
              <w:jc w:val="both"/>
              <w:rPr>
                <w:rStyle w:val="normaltextrun"/>
                <w:color w:val="000000"/>
                <w:sz w:val="22"/>
                <w:szCs w:val="22"/>
              </w:rPr>
            </w:pPr>
            <w:r w:rsidRPr="006802BD">
              <w:rPr>
                <w:rStyle w:val="normaltextrun"/>
                <w:rFonts w:ascii="Calibri" w:hAnsi="Calibri" w:cs="Calibri"/>
                <w:color w:val="000000"/>
                <w:sz w:val="22"/>
                <w:szCs w:val="22"/>
              </w:rPr>
              <w:t>Tel/ e-mail address:</w:t>
            </w:r>
            <w:r w:rsidRPr="006802BD">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6802BD" w:rsidRDefault="00AE402C" w:rsidP="00AE402C">
            <w:pPr>
              <w:jc w:val="both"/>
              <w:rPr>
                <w:rStyle w:val="normaltextrun"/>
                <w:color w:val="000000"/>
                <w:sz w:val="22"/>
                <w:szCs w:val="22"/>
              </w:rPr>
            </w:pPr>
            <w:r w:rsidRPr="006802BD">
              <w:rPr>
                <w:rStyle w:val="normaltextrun"/>
                <w:rFonts w:ascii="Calibri" w:hAnsi="Calibri" w:cs="Calibri"/>
                <w:color w:val="000000"/>
                <w:sz w:val="22"/>
                <w:szCs w:val="22"/>
              </w:rPr>
              <w:t xml:space="preserve">VAT or </w:t>
            </w:r>
            <w:r w:rsidR="0068783C" w:rsidRPr="006802BD">
              <w:rPr>
                <w:rStyle w:val="normaltextrun"/>
                <w:rFonts w:ascii="Calibri" w:hAnsi="Calibri" w:cs="Calibri"/>
                <w:color w:val="000000"/>
                <w:sz w:val="22"/>
                <w:szCs w:val="22"/>
              </w:rPr>
              <w:t>Tax r</w:t>
            </w:r>
            <w:r w:rsidRPr="006802BD">
              <w:rPr>
                <w:rStyle w:val="normaltextrun"/>
                <w:rFonts w:ascii="Calibri" w:hAnsi="Calibri" w:cs="Calibri"/>
                <w:color w:val="000000"/>
                <w:sz w:val="22"/>
                <w:szCs w:val="22"/>
              </w:rPr>
              <w:t>egistration No</w:t>
            </w:r>
            <w:r w:rsidR="0068783C" w:rsidRPr="006802BD">
              <w:rPr>
                <w:rStyle w:val="normaltextrun"/>
                <w:rFonts w:ascii="Calibri" w:hAnsi="Calibri" w:cs="Calibri"/>
                <w:color w:val="000000"/>
                <w:sz w:val="22"/>
                <w:szCs w:val="22"/>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1501B028" w:rsidR="00160B71" w:rsidRPr="00987301" w:rsidRDefault="00987301" w:rsidP="00160B71">
      <w:pPr>
        <w:jc w:val="both"/>
        <w:rPr>
          <w:rFonts w:ascii="Calibri" w:hAnsi="Calibri" w:cs="Calibri"/>
          <w:u w:val="single"/>
        </w:rPr>
      </w:pPr>
      <w:r w:rsidRPr="00987301">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43AB3B0F"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Total price of is to be quoted in </w:t>
      </w:r>
      <w:r w:rsidRPr="001F4AB7">
        <w:rPr>
          <w:rStyle w:val="normaltextrun"/>
          <w:rFonts w:ascii="Calibri" w:hAnsi="Calibri" w:cs="Calibri"/>
          <w:b/>
          <w:bCs/>
          <w:color w:val="000000"/>
          <w:sz w:val="22"/>
          <w:szCs w:val="22"/>
          <w:shd w:val="clear" w:color="auto" w:fill="FFFFFF"/>
        </w:rPr>
        <w:t>Euros</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Style w:val="Grilledutableau"/>
        <w:tblW w:w="5000" w:type="pct"/>
        <w:jc w:val="center"/>
        <w:tblLook w:val="04A0" w:firstRow="1" w:lastRow="0" w:firstColumn="1" w:lastColumn="0" w:noHBand="0" w:noVBand="1"/>
      </w:tblPr>
      <w:tblGrid>
        <w:gridCol w:w="2690"/>
        <w:gridCol w:w="2699"/>
        <w:gridCol w:w="1197"/>
        <w:gridCol w:w="1197"/>
        <w:gridCol w:w="1227"/>
      </w:tblGrid>
      <w:tr w:rsidR="001F4AB7" w:rsidRPr="000749B3" w14:paraId="3D699762" w14:textId="77777777" w:rsidTr="00381F6F">
        <w:trPr>
          <w:jc w:val="center"/>
        </w:trPr>
        <w:tc>
          <w:tcPr>
            <w:tcW w:w="1493" w:type="pct"/>
            <w:vAlign w:val="center"/>
          </w:tcPr>
          <w:p w14:paraId="0EBF8500" w14:textId="77777777" w:rsidR="001F4AB7" w:rsidRPr="000749B3" w:rsidRDefault="001F4AB7" w:rsidP="00381F6F">
            <w:pPr>
              <w:jc w:val="center"/>
              <w:rPr>
                <w:rFonts w:asciiTheme="minorHAnsi" w:hAnsiTheme="minorHAnsi" w:cstheme="minorHAnsi"/>
                <w:b/>
                <w:bCs/>
              </w:rPr>
            </w:pPr>
            <w:r w:rsidRPr="000749B3">
              <w:rPr>
                <w:rFonts w:asciiTheme="minorHAnsi" w:hAnsiTheme="minorHAnsi" w:cstheme="minorHAnsi"/>
                <w:b/>
                <w:bCs/>
              </w:rPr>
              <w:t>Item</w:t>
            </w:r>
          </w:p>
        </w:tc>
        <w:tc>
          <w:tcPr>
            <w:tcW w:w="1498" w:type="pct"/>
            <w:vAlign w:val="center"/>
          </w:tcPr>
          <w:p w14:paraId="645E1628" w14:textId="77777777" w:rsidR="001F4AB7" w:rsidRPr="000749B3" w:rsidRDefault="001F4AB7" w:rsidP="00381F6F">
            <w:pPr>
              <w:jc w:val="center"/>
              <w:rPr>
                <w:rFonts w:asciiTheme="minorHAnsi" w:hAnsiTheme="minorHAnsi" w:cstheme="minorHAnsi"/>
                <w:b/>
                <w:bCs/>
              </w:rPr>
            </w:pPr>
            <w:r w:rsidRPr="000749B3">
              <w:rPr>
                <w:rFonts w:asciiTheme="minorHAnsi" w:hAnsiTheme="minorHAnsi" w:cstheme="minorHAnsi"/>
                <w:b/>
                <w:bCs/>
              </w:rPr>
              <w:t>Technical specification</w:t>
            </w:r>
          </w:p>
        </w:tc>
        <w:tc>
          <w:tcPr>
            <w:tcW w:w="664" w:type="pct"/>
          </w:tcPr>
          <w:p w14:paraId="0884EF7A" w14:textId="77777777" w:rsidR="001F4AB7" w:rsidRPr="000749B3" w:rsidRDefault="001F4AB7" w:rsidP="00381F6F">
            <w:pPr>
              <w:jc w:val="center"/>
              <w:rPr>
                <w:rFonts w:asciiTheme="minorHAnsi" w:hAnsiTheme="minorHAnsi" w:cstheme="minorHAnsi"/>
                <w:b/>
                <w:bCs/>
              </w:rPr>
            </w:pPr>
            <w:r w:rsidRPr="00F25EAF">
              <w:rPr>
                <w:rFonts w:asciiTheme="minorHAnsi" w:hAnsiTheme="minorHAnsi" w:cstheme="minorHAnsi"/>
                <w:b/>
                <w:bCs/>
              </w:rPr>
              <w:t>Unit Price all taxes in €</w:t>
            </w:r>
          </w:p>
        </w:tc>
        <w:tc>
          <w:tcPr>
            <w:tcW w:w="664" w:type="pct"/>
            <w:vAlign w:val="center"/>
          </w:tcPr>
          <w:p w14:paraId="6EE3C0DB" w14:textId="77777777" w:rsidR="001F4AB7" w:rsidRPr="000749B3" w:rsidRDefault="001F4AB7" w:rsidP="00381F6F">
            <w:pPr>
              <w:jc w:val="center"/>
              <w:rPr>
                <w:rFonts w:asciiTheme="minorHAnsi" w:hAnsiTheme="minorHAnsi" w:cstheme="minorHAnsi"/>
                <w:b/>
                <w:bCs/>
              </w:rPr>
            </w:pPr>
            <w:r w:rsidRPr="00F25EAF">
              <w:rPr>
                <w:rFonts w:asciiTheme="minorHAnsi" w:hAnsiTheme="minorHAnsi" w:cstheme="minorHAnsi"/>
                <w:b/>
                <w:bCs/>
              </w:rPr>
              <w:t>Quantity</w:t>
            </w:r>
          </w:p>
        </w:tc>
        <w:tc>
          <w:tcPr>
            <w:tcW w:w="681" w:type="pct"/>
          </w:tcPr>
          <w:p w14:paraId="326A91D6" w14:textId="77777777" w:rsidR="001F4AB7" w:rsidRPr="000749B3" w:rsidRDefault="001F4AB7" w:rsidP="00381F6F">
            <w:pPr>
              <w:jc w:val="center"/>
              <w:rPr>
                <w:rFonts w:asciiTheme="minorHAnsi" w:hAnsiTheme="minorHAnsi" w:cstheme="minorHAnsi"/>
                <w:sz w:val="22"/>
                <w:szCs w:val="22"/>
              </w:rPr>
            </w:pPr>
            <w:r w:rsidRPr="00F25EAF">
              <w:rPr>
                <w:rFonts w:asciiTheme="minorHAnsi" w:hAnsiTheme="minorHAnsi" w:cstheme="minorHAnsi"/>
                <w:b/>
                <w:bCs/>
              </w:rPr>
              <w:t>Total Price all taxes in €</w:t>
            </w:r>
          </w:p>
        </w:tc>
      </w:tr>
      <w:tr w:rsidR="001F4AB7" w:rsidRPr="000749B3" w14:paraId="480D7471" w14:textId="77777777" w:rsidTr="00381F6F">
        <w:trPr>
          <w:jc w:val="center"/>
        </w:trPr>
        <w:tc>
          <w:tcPr>
            <w:tcW w:w="2991" w:type="pct"/>
            <w:gridSpan w:val="2"/>
            <w:shd w:val="clear" w:color="auto" w:fill="D9D9D9" w:themeFill="background1" w:themeFillShade="D9"/>
          </w:tcPr>
          <w:p w14:paraId="16E15FDF" w14:textId="1A0C9D89" w:rsidR="001F4AB7" w:rsidRPr="000749B3" w:rsidRDefault="001F4AB7" w:rsidP="00381F6F">
            <w:pPr>
              <w:rPr>
                <w:rFonts w:asciiTheme="minorHAnsi" w:hAnsiTheme="minorHAnsi" w:cstheme="minorHAnsi"/>
                <w:b/>
                <w:bCs/>
              </w:rPr>
            </w:pPr>
            <w:r w:rsidRPr="000749B3">
              <w:rPr>
                <w:rFonts w:asciiTheme="minorHAnsi" w:hAnsiTheme="minorHAnsi" w:cstheme="minorHAnsi"/>
                <w:b/>
                <w:bCs/>
              </w:rPr>
              <w:t xml:space="preserve">Weather station </w:t>
            </w:r>
            <w:r w:rsidR="0096742D">
              <w:rPr>
                <w:rFonts w:asciiTheme="minorHAnsi" w:hAnsiTheme="minorHAnsi" w:cstheme="minorHAnsi"/>
                <w:b/>
                <w:bCs/>
              </w:rPr>
              <w:t>supply and installation</w:t>
            </w:r>
          </w:p>
        </w:tc>
        <w:tc>
          <w:tcPr>
            <w:tcW w:w="664" w:type="pct"/>
            <w:shd w:val="clear" w:color="auto" w:fill="D9D9D9" w:themeFill="background1" w:themeFillShade="D9"/>
          </w:tcPr>
          <w:p w14:paraId="5F27BC9C" w14:textId="77777777" w:rsidR="001F4AB7" w:rsidRPr="000749B3" w:rsidRDefault="001F4AB7" w:rsidP="00381F6F">
            <w:pPr>
              <w:rPr>
                <w:rFonts w:asciiTheme="minorHAnsi" w:hAnsiTheme="minorHAnsi" w:cstheme="minorHAnsi"/>
                <w:b/>
                <w:bCs/>
              </w:rPr>
            </w:pPr>
          </w:p>
        </w:tc>
        <w:tc>
          <w:tcPr>
            <w:tcW w:w="664" w:type="pct"/>
            <w:shd w:val="clear" w:color="auto" w:fill="D9D9D9" w:themeFill="background1" w:themeFillShade="D9"/>
          </w:tcPr>
          <w:p w14:paraId="127B9B45" w14:textId="77777777" w:rsidR="001F4AB7" w:rsidRPr="000749B3" w:rsidRDefault="001F4AB7" w:rsidP="00381F6F">
            <w:pPr>
              <w:rPr>
                <w:rFonts w:asciiTheme="minorHAnsi" w:hAnsiTheme="minorHAnsi" w:cstheme="minorHAnsi"/>
                <w:b/>
                <w:bCs/>
              </w:rPr>
            </w:pPr>
          </w:p>
        </w:tc>
        <w:tc>
          <w:tcPr>
            <w:tcW w:w="681" w:type="pct"/>
            <w:shd w:val="clear" w:color="auto" w:fill="D9D9D9" w:themeFill="background1" w:themeFillShade="D9"/>
          </w:tcPr>
          <w:p w14:paraId="2B005D71" w14:textId="77777777" w:rsidR="001F4AB7" w:rsidRPr="000749B3" w:rsidRDefault="001F4AB7" w:rsidP="00381F6F">
            <w:pPr>
              <w:rPr>
                <w:rFonts w:asciiTheme="minorHAnsi" w:hAnsiTheme="minorHAnsi" w:cstheme="minorHAnsi"/>
                <w:b/>
                <w:bCs/>
              </w:rPr>
            </w:pPr>
          </w:p>
        </w:tc>
      </w:tr>
      <w:tr w:rsidR="001F4AB7" w:rsidRPr="000749B3" w14:paraId="314E5A9C" w14:textId="77777777" w:rsidTr="00606C26">
        <w:trPr>
          <w:jc w:val="center"/>
        </w:trPr>
        <w:tc>
          <w:tcPr>
            <w:tcW w:w="1493" w:type="pct"/>
          </w:tcPr>
          <w:p w14:paraId="4738FC53" w14:textId="77777777" w:rsidR="001F4AB7" w:rsidRPr="000749B3" w:rsidRDefault="001F4AB7" w:rsidP="001F4AB7">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r w:rsidRPr="000749B3">
              <w:rPr>
                <w:rFonts w:asciiTheme="minorHAnsi" w:hAnsiTheme="minorHAnsi" w:cstheme="minorHAnsi"/>
              </w:rPr>
              <w:t>Air Temperature sensor</w:t>
            </w:r>
          </w:p>
        </w:tc>
        <w:tc>
          <w:tcPr>
            <w:tcW w:w="1498" w:type="pct"/>
          </w:tcPr>
          <w:p w14:paraId="7034DDDB"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 xml:space="preserve">Measuring range - 20 to 60 °C </w:t>
            </w:r>
          </w:p>
          <w:p w14:paraId="3730155E"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Accuracy: &lt; 0.5 °C</w:t>
            </w:r>
          </w:p>
        </w:tc>
        <w:tc>
          <w:tcPr>
            <w:tcW w:w="664" w:type="pct"/>
            <w:vAlign w:val="center"/>
          </w:tcPr>
          <w:p w14:paraId="4AB085E6" w14:textId="77777777" w:rsidR="001F4AB7" w:rsidRPr="000749B3" w:rsidRDefault="001F4AB7" w:rsidP="00606C26">
            <w:pPr>
              <w:jc w:val="center"/>
              <w:rPr>
                <w:rFonts w:asciiTheme="minorHAnsi" w:hAnsiTheme="minorHAnsi" w:cstheme="minorHAnsi"/>
                <w:shd w:val="clear" w:color="auto" w:fill="FFFFFF"/>
              </w:rPr>
            </w:pPr>
          </w:p>
        </w:tc>
        <w:tc>
          <w:tcPr>
            <w:tcW w:w="664" w:type="pct"/>
            <w:vAlign w:val="center"/>
          </w:tcPr>
          <w:p w14:paraId="710D9EB8" w14:textId="5D53F4E1" w:rsidR="001F4AB7" w:rsidRPr="000749B3" w:rsidRDefault="00606C26" w:rsidP="00606C26">
            <w:pPr>
              <w:jc w:val="center"/>
              <w:rPr>
                <w:rFonts w:asciiTheme="minorHAnsi" w:hAnsiTheme="minorHAnsi" w:cstheme="minorHAnsi"/>
                <w:shd w:val="clear" w:color="auto" w:fill="FFFFFF"/>
              </w:rPr>
            </w:pPr>
            <w:r>
              <w:rPr>
                <w:rFonts w:asciiTheme="minorHAnsi" w:hAnsiTheme="minorHAnsi" w:cstheme="minorHAnsi"/>
                <w:shd w:val="clear" w:color="auto" w:fill="FFFFFF"/>
              </w:rPr>
              <w:t>1</w:t>
            </w:r>
          </w:p>
        </w:tc>
        <w:tc>
          <w:tcPr>
            <w:tcW w:w="681" w:type="pct"/>
            <w:vAlign w:val="center"/>
          </w:tcPr>
          <w:p w14:paraId="328EF4B4" w14:textId="77777777" w:rsidR="001F4AB7" w:rsidRPr="000749B3" w:rsidRDefault="001F4AB7" w:rsidP="00606C26">
            <w:pPr>
              <w:jc w:val="center"/>
              <w:rPr>
                <w:rFonts w:asciiTheme="minorHAnsi" w:hAnsiTheme="minorHAnsi" w:cstheme="minorHAnsi"/>
                <w:shd w:val="clear" w:color="auto" w:fill="FFFFFF"/>
              </w:rPr>
            </w:pPr>
          </w:p>
        </w:tc>
      </w:tr>
      <w:tr w:rsidR="001F4AB7" w:rsidRPr="000749B3" w14:paraId="2B47219F" w14:textId="77777777" w:rsidTr="00606C26">
        <w:trPr>
          <w:jc w:val="center"/>
        </w:trPr>
        <w:tc>
          <w:tcPr>
            <w:tcW w:w="1493" w:type="pct"/>
          </w:tcPr>
          <w:p w14:paraId="25F6D583" w14:textId="77777777" w:rsidR="001F4AB7" w:rsidRPr="000749B3" w:rsidRDefault="001F4AB7" w:rsidP="001F4AB7">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r w:rsidRPr="000749B3">
              <w:rPr>
                <w:rFonts w:asciiTheme="minorHAnsi" w:hAnsiTheme="minorHAnsi" w:cstheme="minorHAnsi"/>
              </w:rPr>
              <w:t>Air Relative Humidity sensor</w:t>
            </w:r>
          </w:p>
        </w:tc>
        <w:tc>
          <w:tcPr>
            <w:tcW w:w="1498" w:type="pct"/>
          </w:tcPr>
          <w:p w14:paraId="0C940B74" w14:textId="77777777" w:rsidR="00713ECC" w:rsidRPr="00606C26" w:rsidRDefault="001F4AB7" w:rsidP="00713ECC">
            <w:pPr>
              <w:rPr>
                <w:rFonts w:asciiTheme="minorHAnsi" w:hAnsiTheme="minorHAnsi" w:cstheme="minorHAnsi"/>
                <w:shd w:val="clear" w:color="auto" w:fill="FFFFFF"/>
              </w:rPr>
            </w:pPr>
            <w:r w:rsidRPr="000749B3">
              <w:rPr>
                <w:rFonts w:asciiTheme="minorHAnsi" w:hAnsiTheme="minorHAnsi" w:cstheme="minorHAnsi"/>
                <w:shd w:val="clear" w:color="auto" w:fill="FFFFFF"/>
              </w:rPr>
              <w:t xml:space="preserve">Measuring </w:t>
            </w:r>
            <w:proofErr w:type="gramStart"/>
            <w:r w:rsidRPr="000749B3">
              <w:rPr>
                <w:rFonts w:asciiTheme="minorHAnsi" w:hAnsiTheme="minorHAnsi" w:cstheme="minorHAnsi"/>
                <w:shd w:val="clear" w:color="auto" w:fill="FFFFFF"/>
              </w:rPr>
              <w:t xml:space="preserve">range </w:t>
            </w:r>
            <w:r w:rsidR="00713ECC">
              <w:rPr>
                <w:rFonts w:asciiTheme="minorHAnsi" w:hAnsiTheme="minorHAnsi" w:cstheme="minorHAnsi"/>
                <w:shd w:val="clear" w:color="auto" w:fill="FFFFFF"/>
              </w:rPr>
              <w:t>:</w:t>
            </w:r>
            <w:proofErr w:type="gramEnd"/>
            <w:r w:rsidR="00713ECC">
              <w:rPr>
                <w:rFonts w:asciiTheme="minorHAnsi" w:hAnsiTheme="minorHAnsi" w:cstheme="minorHAnsi"/>
                <w:shd w:val="clear" w:color="auto" w:fill="FFFFFF"/>
              </w:rPr>
              <w:t xml:space="preserve"> </w:t>
            </w:r>
            <w:r w:rsidR="00713ECC" w:rsidRPr="00606C26">
              <w:rPr>
                <w:rFonts w:asciiTheme="minorHAnsi" w:hAnsiTheme="minorHAnsi" w:cstheme="minorHAnsi"/>
                <w:shd w:val="clear" w:color="auto" w:fill="FFFFFF"/>
              </w:rPr>
              <w:t>0 to 100 %</w:t>
            </w:r>
          </w:p>
          <w:p w14:paraId="0969B6F8" w14:textId="26882182" w:rsidR="001F4AB7" w:rsidRPr="000749B3" w:rsidRDefault="001F4AB7" w:rsidP="00381F6F">
            <w:pPr>
              <w:rPr>
                <w:rFonts w:asciiTheme="minorHAnsi" w:hAnsiTheme="minorHAnsi" w:cstheme="minorHAnsi"/>
                <w:shd w:val="clear" w:color="auto" w:fill="FFFFFF"/>
              </w:rPr>
            </w:pPr>
          </w:p>
          <w:p w14:paraId="379CFA4C" w14:textId="77777777" w:rsidR="001F4AB7" w:rsidRPr="000749B3" w:rsidRDefault="001F4AB7" w:rsidP="00381F6F">
            <w:pPr>
              <w:rPr>
                <w:rFonts w:asciiTheme="minorHAnsi" w:hAnsiTheme="minorHAnsi" w:cstheme="minorHAnsi"/>
              </w:rPr>
            </w:pPr>
            <w:proofErr w:type="gramStart"/>
            <w:r w:rsidRPr="000749B3">
              <w:rPr>
                <w:rFonts w:asciiTheme="minorHAnsi" w:hAnsiTheme="minorHAnsi" w:cstheme="minorHAnsi"/>
                <w:shd w:val="clear" w:color="auto" w:fill="FFFFFF"/>
              </w:rPr>
              <w:t>Accuracy :</w:t>
            </w:r>
            <w:proofErr w:type="gramEnd"/>
            <w:r w:rsidRPr="000749B3">
              <w:rPr>
                <w:rFonts w:asciiTheme="minorHAnsi" w:hAnsiTheme="minorHAnsi" w:cstheme="minorHAnsi"/>
                <w:shd w:val="clear" w:color="auto" w:fill="FFFFFF"/>
              </w:rPr>
              <w:t xml:space="preserve"> 5%</w:t>
            </w:r>
          </w:p>
        </w:tc>
        <w:tc>
          <w:tcPr>
            <w:tcW w:w="664" w:type="pct"/>
            <w:vAlign w:val="center"/>
          </w:tcPr>
          <w:p w14:paraId="1C3B03E9" w14:textId="77777777" w:rsidR="001F4AB7" w:rsidRPr="000749B3" w:rsidRDefault="001F4AB7" w:rsidP="00606C26">
            <w:pPr>
              <w:jc w:val="center"/>
              <w:rPr>
                <w:rFonts w:asciiTheme="minorHAnsi" w:hAnsiTheme="minorHAnsi" w:cstheme="minorHAnsi"/>
                <w:shd w:val="clear" w:color="auto" w:fill="FFFFFF"/>
              </w:rPr>
            </w:pPr>
          </w:p>
        </w:tc>
        <w:tc>
          <w:tcPr>
            <w:tcW w:w="664" w:type="pct"/>
            <w:vAlign w:val="center"/>
          </w:tcPr>
          <w:p w14:paraId="1F11D45E" w14:textId="77AE5DAE" w:rsidR="001F4AB7" w:rsidRPr="000749B3" w:rsidRDefault="00606C26" w:rsidP="00606C26">
            <w:pPr>
              <w:jc w:val="center"/>
              <w:rPr>
                <w:rFonts w:asciiTheme="minorHAnsi" w:hAnsiTheme="minorHAnsi" w:cstheme="minorHAnsi"/>
                <w:shd w:val="clear" w:color="auto" w:fill="FFFFFF"/>
              </w:rPr>
            </w:pPr>
            <w:r>
              <w:rPr>
                <w:rFonts w:asciiTheme="minorHAnsi" w:hAnsiTheme="minorHAnsi" w:cstheme="minorHAnsi"/>
                <w:shd w:val="clear" w:color="auto" w:fill="FFFFFF"/>
              </w:rPr>
              <w:t>1</w:t>
            </w:r>
          </w:p>
        </w:tc>
        <w:tc>
          <w:tcPr>
            <w:tcW w:w="681" w:type="pct"/>
            <w:vAlign w:val="center"/>
          </w:tcPr>
          <w:p w14:paraId="0A0CE202" w14:textId="77777777" w:rsidR="001F4AB7" w:rsidRPr="000749B3" w:rsidRDefault="001F4AB7" w:rsidP="00606C26">
            <w:pPr>
              <w:jc w:val="center"/>
              <w:rPr>
                <w:rFonts w:asciiTheme="minorHAnsi" w:hAnsiTheme="minorHAnsi" w:cstheme="minorHAnsi"/>
                <w:shd w:val="clear" w:color="auto" w:fill="FFFFFF"/>
              </w:rPr>
            </w:pPr>
          </w:p>
        </w:tc>
      </w:tr>
      <w:tr w:rsidR="001F4AB7" w:rsidRPr="000749B3" w14:paraId="77DEFD1C" w14:textId="77777777" w:rsidTr="00606C26">
        <w:trPr>
          <w:jc w:val="center"/>
        </w:trPr>
        <w:tc>
          <w:tcPr>
            <w:tcW w:w="1493" w:type="pct"/>
          </w:tcPr>
          <w:p w14:paraId="62E1A1C2" w14:textId="77777777" w:rsidR="001F4AB7" w:rsidRPr="000749B3" w:rsidRDefault="001F4AB7" w:rsidP="001F4AB7">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r w:rsidRPr="000749B3">
              <w:rPr>
                <w:rFonts w:asciiTheme="minorHAnsi" w:hAnsiTheme="minorHAnsi" w:cstheme="minorHAnsi"/>
              </w:rPr>
              <w:t>Solar radiation sensor</w:t>
            </w:r>
          </w:p>
        </w:tc>
        <w:tc>
          <w:tcPr>
            <w:tcW w:w="1498" w:type="pct"/>
          </w:tcPr>
          <w:p w14:paraId="050776E2"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Measuring range 0 .to 1500 W/m²</w:t>
            </w:r>
          </w:p>
          <w:p w14:paraId="0A6862B1"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spectral range 350 to 2 500 nm</w:t>
            </w:r>
          </w:p>
          <w:p w14:paraId="619EE8AE" w14:textId="77777777" w:rsidR="001F4AB7" w:rsidRPr="000749B3" w:rsidRDefault="001F4AB7" w:rsidP="00381F6F">
            <w:pPr>
              <w:rPr>
                <w:rFonts w:asciiTheme="minorHAnsi" w:hAnsiTheme="minorHAnsi" w:cstheme="minorHAnsi"/>
                <w:shd w:val="clear" w:color="auto" w:fill="FFFFFF"/>
              </w:rPr>
            </w:pPr>
            <w:proofErr w:type="gramStart"/>
            <w:r w:rsidRPr="000749B3">
              <w:rPr>
                <w:rFonts w:asciiTheme="minorHAnsi" w:hAnsiTheme="minorHAnsi" w:cstheme="minorHAnsi"/>
                <w:shd w:val="clear" w:color="auto" w:fill="FFFFFF"/>
              </w:rPr>
              <w:t>Accuracy :</w:t>
            </w:r>
            <w:proofErr w:type="gramEnd"/>
            <w:r w:rsidRPr="000749B3">
              <w:rPr>
                <w:rFonts w:asciiTheme="minorHAnsi" w:hAnsiTheme="minorHAnsi" w:cstheme="minorHAnsi"/>
                <w:shd w:val="clear" w:color="auto" w:fill="FFFFFF"/>
              </w:rPr>
              <w:t xml:space="preserve"> 5%</w:t>
            </w:r>
          </w:p>
        </w:tc>
        <w:tc>
          <w:tcPr>
            <w:tcW w:w="664" w:type="pct"/>
            <w:vAlign w:val="center"/>
          </w:tcPr>
          <w:p w14:paraId="285146E2" w14:textId="77777777" w:rsidR="001F4AB7" w:rsidRPr="000749B3" w:rsidRDefault="001F4AB7" w:rsidP="00606C26">
            <w:pPr>
              <w:jc w:val="center"/>
              <w:rPr>
                <w:rFonts w:asciiTheme="minorHAnsi" w:hAnsiTheme="minorHAnsi" w:cstheme="minorHAnsi"/>
                <w:shd w:val="clear" w:color="auto" w:fill="FFFFFF"/>
              </w:rPr>
            </w:pPr>
          </w:p>
        </w:tc>
        <w:tc>
          <w:tcPr>
            <w:tcW w:w="664" w:type="pct"/>
            <w:vAlign w:val="center"/>
          </w:tcPr>
          <w:p w14:paraId="5119269D" w14:textId="2C2E6CC0" w:rsidR="001F4AB7" w:rsidRPr="000749B3" w:rsidRDefault="00606C26" w:rsidP="00606C26">
            <w:pPr>
              <w:jc w:val="center"/>
              <w:rPr>
                <w:rFonts w:asciiTheme="minorHAnsi" w:hAnsiTheme="minorHAnsi" w:cstheme="minorHAnsi"/>
                <w:shd w:val="clear" w:color="auto" w:fill="FFFFFF"/>
              </w:rPr>
            </w:pPr>
            <w:r>
              <w:rPr>
                <w:rFonts w:asciiTheme="minorHAnsi" w:hAnsiTheme="minorHAnsi" w:cstheme="minorHAnsi"/>
                <w:shd w:val="clear" w:color="auto" w:fill="FFFFFF"/>
              </w:rPr>
              <w:t>1</w:t>
            </w:r>
          </w:p>
        </w:tc>
        <w:tc>
          <w:tcPr>
            <w:tcW w:w="681" w:type="pct"/>
            <w:vAlign w:val="center"/>
          </w:tcPr>
          <w:p w14:paraId="4CEB3F0F" w14:textId="77777777" w:rsidR="001F4AB7" w:rsidRPr="000749B3" w:rsidRDefault="001F4AB7" w:rsidP="00606C26">
            <w:pPr>
              <w:jc w:val="center"/>
              <w:rPr>
                <w:rFonts w:asciiTheme="minorHAnsi" w:hAnsiTheme="minorHAnsi" w:cstheme="minorHAnsi"/>
                <w:shd w:val="clear" w:color="auto" w:fill="FFFFFF"/>
              </w:rPr>
            </w:pPr>
          </w:p>
        </w:tc>
      </w:tr>
      <w:tr w:rsidR="001F4AB7" w:rsidRPr="000749B3" w14:paraId="6E6ED093" w14:textId="77777777" w:rsidTr="00606C26">
        <w:trPr>
          <w:jc w:val="center"/>
        </w:trPr>
        <w:tc>
          <w:tcPr>
            <w:tcW w:w="1493" w:type="pct"/>
          </w:tcPr>
          <w:p w14:paraId="40A11322" w14:textId="77777777" w:rsidR="001F4AB7" w:rsidRPr="000749B3" w:rsidRDefault="001F4AB7" w:rsidP="001F4AB7">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r w:rsidRPr="000749B3">
              <w:rPr>
                <w:rFonts w:asciiTheme="minorHAnsi" w:hAnsiTheme="minorHAnsi" w:cstheme="minorHAnsi"/>
              </w:rPr>
              <w:t>Wind speed sensor</w:t>
            </w:r>
          </w:p>
        </w:tc>
        <w:tc>
          <w:tcPr>
            <w:tcW w:w="1498" w:type="pct"/>
          </w:tcPr>
          <w:p w14:paraId="7E67D1D8"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Measuring range 0 .to 40 m/s</w:t>
            </w:r>
          </w:p>
          <w:p w14:paraId="6FEA4B25" w14:textId="77777777" w:rsidR="001F4AB7" w:rsidRPr="000749B3" w:rsidRDefault="001F4AB7" w:rsidP="00381F6F">
            <w:pPr>
              <w:rPr>
                <w:rFonts w:asciiTheme="minorHAnsi" w:hAnsiTheme="minorHAnsi" w:cstheme="minorHAnsi"/>
              </w:rPr>
            </w:pPr>
            <w:proofErr w:type="gramStart"/>
            <w:r w:rsidRPr="000749B3">
              <w:rPr>
                <w:rFonts w:asciiTheme="minorHAnsi" w:hAnsiTheme="minorHAnsi" w:cstheme="minorHAnsi"/>
                <w:shd w:val="clear" w:color="auto" w:fill="FFFFFF"/>
              </w:rPr>
              <w:t>Accuracy :</w:t>
            </w:r>
            <w:proofErr w:type="gramEnd"/>
            <w:r w:rsidRPr="000749B3">
              <w:rPr>
                <w:rFonts w:asciiTheme="minorHAnsi" w:hAnsiTheme="minorHAnsi" w:cstheme="minorHAnsi"/>
                <w:shd w:val="clear" w:color="auto" w:fill="FFFFFF"/>
              </w:rPr>
              <w:t xml:space="preserve"> 5%</w:t>
            </w:r>
          </w:p>
        </w:tc>
        <w:tc>
          <w:tcPr>
            <w:tcW w:w="664" w:type="pct"/>
            <w:vAlign w:val="center"/>
          </w:tcPr>
          <w:p w14:paraId="0A51B811" w14:textId="77777777" w:rsidR="001F4AB7" w:rsidRPr="000749B3" w:rsidRDefault="001F4AB7" w:rsidP="00606C26">
            <w:pPr>
              <w:jc w:val="center"/>
              <w:rPr>
                <w:rFonts w:asciiTheme="minorHAnsi" w:hAnsiTheme="minorHAnsi" w:cstheme="minorHAnsi"/>
                <w:shd w:val="clear" w:color="auto" w:fill="FFFFFF"/>
              </w:rPr>
            </w:pPr>
          </w:p>
        </w:tc>
        <w:tc>
          <w:tcPr>
            <w:tcW w:w="664" w:type="pct"/>
            <w:vAlign w:val="center"/>
          </w:tcPr>
          <w:p w14:paraId="7C0F0DC2" w14:textId="46626A88" w:rsidR="001F4AB7" w:rsidRPr="000749B3" w:rsidRDefault="00606C26" w:rsidP="00606C26">
            <w:pPr>
              <w:jc w:val="center"/>
              <w:rPr>
                <w:rFonts w:asciiTheme="minorHAnsi" w:hAnsiTheme="minorHAnsi" w:cstheme="minorHAnsi"/>
                <w:shd w:val="clear" w:color="auto" w:fill="FFFFFF"/>
              </w:rPr>
            </w:pPr>
            <w:r>
              <w:rPr>
                <w:rFonts w:asciiTheme="minorHAnsi" w:hAnsiTheme="minorHAnsi" w:cstheme="minorHAnsi"/>
                <w:shd w:val="clear" w:color="auto" w:fill="FFFFFF"/>
              </w:rPr>
              <w:t>1</w:t>
            </w:r>
          </w:p>
        </w:tc>
        <w:tc>
          <w:tcPr>
            <w:tcW w:w="681" w:type="pct"/>
            <w:vAlign w:val="center"/>
          </w:tcPr>
          <w:p w14:paraId="688FC469" w14:textId="77777777" w:rsidR="001F4AB7" w:rsidRPr="000749B3" w:rsidRDefault="001F4AB7" w:rsidP="00606C26">
            <w:pPr>
              <w:jc w:val="center"/>
              <w:rPr>
                <w:rFonts w:asciiTheme="minorHAnsi" w:hAnsiTheme="minorHAnsi" w:cstheme="minorHAnsi"/>
                <w:shd w:val="clear" w:color="auto" w:fill="FFFFFF"/>
              </w:rPr>
            </w:pPr>
          </w:p>
        </w:tc>
      </w:tr>
      <w:tr w:rsidR="001F4AB7" w:rsidRPr="000749B3" w14:paraId="72253AA0" w14:textId="77777777" w:rsidTr="00606C26">
        <w:trPr>
          <w:jc w:val="center"/>
        </w:trPr>
        <w:tc>
          <w:tcPr>
            <w:tcW w:w="1493" w:type="pct"/>
          </w:tcPr>
          <w:p w14:paraId="2C448ED7" w14:textId="77777777" w:rsidR="001F4AB7" w:rsidRPr="000749B3" w:rsidRDefault="001F4AB7" w:rsidP="001F4AB7">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r w:rsidRPr="000749B3">
              <w:rPr>
                <w:rFonts w:asciiTheme="minorHAnsi" w:hAnsiTheme="minorHAnsi" w:cstheme="minorHAnsi"/>
              </w:rPr>
              <w:t>Rainfall sensor</w:t>
            </w:r>
          </w:p>
        </w:tc>
        <w:tc>
          <w:tcPr>
            <w:tcW w:w="1498" w:type="pct"/>
          </w:tcPr>
          <w:p w14:paraId="5D289643"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 xml:space="preserve">Funnel </w:t>
            </w:r>
            <w:proofErr w:type="gramStart"/>
            <w:r w:rsidRPr="000749B3">
              <w:rPr>
                <w:rFonts w:asciiTheme="minorHAnsi" w:hAnsiTheme="minorHAnsi" w:cstheme="minorHAnsi"/>
                <w:shd w:val="clear" w:color="auto" w:fill="FFFFFF"/>
              </w:rPr>
              <w:t>Area :</w:t>
            </w:r>
            <w:proofErr w:type="gramEnd"/>
            <w:r w:rsidRPr="000749B3">
              <w:rPr>
                <w:rFonts w:asciiTheme="minorHAnsi" w:hAnsiTheme="minorHAnsi" w:cstheme="minorHAnsi"/>
                <w:shd w:val="clear" w:color="auto" w:fill="FFFFFF"/>
              </w:rPr>
              <w:t xml:space="preserve"> ≥ 200 cm</w:t>
            </w:r>
            <w:r w:rsidRPr="000749B3">
              <w:rPr>
                <w:rFonts w:asciiTheme="minorHAnsi" w:hAnsiTheme="minorHAnsi" w:cstheme="minorHAnsi"/>
                <w:shd w:val="clear" w:color="auto" w:fill="FFFFFF"/>
                <w:vertAlign w:val="superscript"/>
              </w:rPr>
              <w:t>2</w:t>
            </w:r>
            <w:r w:rsidRPr="000749B3">
              <w:rPr>
                <w:rFonts w:asciiTheme="minorHAnsi" w:hAnsiTheme="minorHAnsi" w:cstheme="minorHAnsi"/>
                <w:shd w:val="clear" w:color="auto" w:fill="FFFFFF"/>
              </w:rPr>
              <w:t xml:space="preserve"> </w:t>
            </w:r>
          </w:p>
          <w:p w14:paraId="79195F1B" w14:textId="77777777" w:rsidR="001F4AB7" w:rsidRPr="000749B3" w:rsidRDefault="001F4AB7" w:rsidP="00381F6F">
            <w:pPr>
              <w:rPr>
                <w:rFonts w:asciiTheme="minorHAnsi" w:hAnsiTheme="minorHAnsi" w:cstheme="minorHAnsi"/>
                <w:shd w:val="clear" w:color="auto" w:fill="FFFFFF"/>
              </w:rPr>
            </w:pPr>
            <w:proofErr w:type="gramStart"/>
            <w:r w:rsidRPr="000749B3">
              <w:rPr>
                <w:rFonts w:asciiTheme="minorHAnsi" w:hAnsiTheme="minorHAnsi" w:cstheme="minorHAnsi"/>
                <w:shd w:val="clear" w:color="auto" w:fill="FFFFFF"/>
              </w:rPr>
              <w:t>Accuracy :</w:t>
            </w:r>
            <w:proofErr w:type="gramEnd"/>
            <w:r w:rsidRPr="000749B3">
              <w:rPr>
                <w:rFonts w:asciiTheme="minorHAnsi" w:hAnsiTheme="minorHAnsi" w:cstheme="minorHAnsi"/>
                <w:shd w:val="clear" w:color="auto" w:fill="FFFFFF"/>
              </w:rPr>
              <w:t xml:space="preserve"> 5%</w:t>
            </w:r>
          </w:p>
          <w:p w14:paraId="5D6275AF" w14:textId="77777777" w:rsidR="001F4AB7" w:rsidRPr="000749B3" w:rsidRDefault="001F4AB7" w:rsidP="00381F6F">
            <w:pPr>
              <w:rPr>
                <w:rFonts w:asciiTheme="minorHAnsi" w:hAnsiTheme="minorHAnsi" w:cstheme="minorHAnsi"/>
              </w:rPr>
            </w:pPr>
            <w:r w:rsidRPr="000749B3">
              <w:rPr>
                <w:rFonts w:asciiTheme="minorHAnsi" w:hAnsiTheme="minorHAnsi" w:cstheme="minorHAnsi"/>
                <w:shd w:val="clear" w:color="auto" w:fill="FFFFFF"/>
              </w:rPr>
              <w:t>With protection from bird</w:t>
            </w:r>
          </w:p>
        </w:tc>
        <w:tc>
          <w:tcPr>
            <w:tcW w:w="664" w:type="pct"/>
            <w:vAlign w:val="center"/>
          </w:tcPr>
          <w:p w14:paraId="2549A38D" w14:textId="77777777" w:rsidR="001F4AB7" w:rsidRPr="000749B3" w:rsidRDefault="001F4AB7" w:rsidP="00606C26">
            <w:pPr>
              <w:jc w:val="center"/>
              <w:rPr>
                <w:rFonts w:asciiTheme="minorHAnsi" w:hAnsiTheme="minorHAnsi" w:cstheme="minorHAnsi"/>
                <w:shd w:val="clear" w:color="auto" w:fill="FFFFFF"/>
              </w:rPr>
            </w:pPr>
          </w:p>
        </w:tc>
        <w:tc>
          <w:tcPr>
            <w:tcW w:w="664" w:type="pct"/>
            <w:vAlign w:val="center"/>
          </w:tcPr>
          <w:p w14:paraId="15141E0F" w14:textId="3BDC58FC" w:rsidR="001F4AB7" w:rsidRPr="000749B3" w:rsidRDefault="00606C26" w:rsidP="00606C26">
            <w:pPr>
              <w:jc w:val="center"/>
              <w:rPr>
                <w:rFonts w:asciiTheme="minorHAnsi" w:hAnsiTheme="minorHAnsi" w:cstheme="minorHAnsi"/>
                <w:shd w:val="clear" w:color="auto" w:fill="FFFFFF"/>
              </w:rPr>
            </w:pPr>
            <w:r>
              <w:rPr>
                <w:rFonts w:asciiTheme="minorHAnsi" w:hAnsiTheme="minorHAnsi" w:cstheme="minorHAnsi"/>
                <w:shd w:val="clear" w:color="auto" w:fill="FFFFFF"/>
              </w:rPr>
              <w:t>1</w:t>
            </w:r>
          </w:p>
        </w:tc>
        <w:tc>
          <w:tcPr>
            <w:tcW w:w="681" w:type="pct"/>
            <w:vAlign w:val="center"/>
          </w:tcPr>
          <w:p w14:paraId="3FD1E404" w14:textId="77777777" w:rsidR="001F4AB7" w:rsidRPr="000749B3" w:rsidRDefault="001F4AB7" w:rsidP="00606C26">
            <w:pPr>
              <w:jc w:val="center"/>
              <w:rPr>
                <w:rFonts w:asciiTheme="minorHAnsi" w:hAnsiTheme="minorHAnsi" w:cstheme="minorHAnsi"/>
                <w:shd w:val="clear" w:color="auto" w:fill="FFFFFF"/>
              </w:rPr>
            </w:pPr>
          </w:p>
        </w:tc>
      </w:tr>
      <w:tr w:rsidR="001F4AB7" w:rsidRPr="000749B3" w14:paraId="2F48EBFD" w14:textId="77777777" w:rsidTr="00606C26">
        <w:trPr>
          <w:jc w:val="center"/>
        </w:trPr>
        <w:tc>
          <w:tcPr>
            <w:tcW w:w="1493" w:type="pct"/>
          </w:tcPr>
          <w:p w14:paraId="19470FC7" w14:textId="77777777" w:rsidR="001F4AB7" w:rsidRPr="000749B3" w:rsidRDefault="001F4AB7" w:rsidP="001F4AB7">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r w:rsidRPr="000749B3">
              <w:rPr>
                <w:rFonts w:asciiTheme="minorHAnsi" w:hAnsiTheme="minorHAnsi" w:cstheme="minorHAnsi"/>
              </w:rPr>
              <w:t>Accessories</w:t>
            </w:r>
          </w:p>
        </w:tc>
        <w:tc>
          <w:tcPr>
            <w:tcW w:w="1498" w:type="pct"/>
          </w:tcPr>
          <w:p w14:paraId="5634FE50" w14:textId="77777777" w:rsidR="001F4AB7" w:rsidRPr="000749B3" w:rsidRDefault="001F4AB7" w:rsidP="00381F6F">
            <w:pPr>
              <w:rPr>
                <w:rFonts w:asciiTheme="minorHAnsi" w:hAnsiTheme="minorHAnsi" w:cstheme="minorHAnsi"/>
              </w:rPr>
            </w:pPr>
            <w:r w:rsidRPr="000749B3">
              <w:rPr>
                <w:rFonts w:asciiTheme="minorHAnsi" w:hAnsiTheme="minorHAnsi" w:cstheme="minorHAnsi"/>
                <w:shd w:val="clear" w:color="auto" w:fill="FFFFFF"/>
              </w:rPr>
              <w:t>This station must be equipped with mat(s), anchoring system and all accessories for fixing the various sensors and the power system.</w:t>
            </w:r>
          </w:p>
        </w:tc>
        <w:tc>
          <w:tcPr>
            <w:tcW w:w="664" w:type="pct"/>
            <w:vAlign w:val="center"/>
          </w:tcPr>
          <w:p w14:paraId="4A0D25AB" w14:textId="77777777" w:rsidR="001F4AB7" w:rsidRPr="000749B3" w:rsidRDefault="001F4AB7" w:rsidP="00606C26">
            <w:pPr>
              <w:jc w:val="center"/>
              <w:rPr>
                <w:rFonts w:asciiTheme="minorHAnsi" w:hAnsiTheme="minorHAnsi" w:cstheme="minorHAnsi"/>
              </w:rPr>
            </w:pPr>
          </w:p>
        </w:tc>
        <w:tc>
          <w:tcPr>
            <w:tcW w:w="664" w:type="pct"/>
            <w:vAlign w:val="center"/>
          </w:tcPr>
          <w:p w14:paraId="756AEC75" w14:textId="2F557043" w:rsidR="001F4AB7" w:rsidRPr="000749B3" w:rsidRDefault="00606C26" w:rsidP="00606C26">
            <w:pPr>
              <w:jc w:val="center"/>
              <w:rPr>
                <w:rFonts w:asciiTheme="minorHAnsi" w:hAnsiTheme="minorHAnsi" w:cstheme="minorHAnsi"/>
              </w:rPr>
            </w:pPr>
            <w:r>
              <w:rPr>
                <w:rFonts w:asciiTheme="minorHAnsi" w:hAnsiTheme="minorHAnsi" w:cstheme="minorHAnsi"/>
              </w:rPr>
              <w:t>Lump sum</w:t>
            </w:r>
          </w:p>
        </w:tc>
        <w:tc>
          <w:tcPr>
            <w:tcW w:w="681" w:type="pct"/>
            <w:vAlign w:val="center"/>
          </w:tcPr>
          <w:p w14:paraId="21FE2E74" w14:textId="77777777" w:rsidR="001F4AB7" w:rsidRPr="000749B3" w:rsidRDefault="001F4AB7" w:rsidP="00606C26">
            <w:pPr>
              <w:jc w:val="center"/>
              <w:rPr>
                <w:rFonts w:asciiTheme="minorHAnsi" w:hAnsiTheme="minorHAnsi" w:cstheme="minorHAnsi"/>
              </w:rPr>
            </w:pPr>
          </w:p>
        </w:tc>
      </w:tr>
      <w:tr w:rsidR="001F4AB7" w:rsidRPr="000749B3" w14:paraId="493D65EF" w14:textId="77777777" w:rsidTr="00381F6F">
        <w:trPr>
          <w:jc w:val="center"/>
        </w:trPr>
        <w:tc>
          <w:tcPr>
            <w:tcW w:w="2991" w:type="pct"/>
            <w:gridSpan w:val="2"/>
            <w:shd w:val="clear" w:color="auto" w:fill="D9D9D9" w:themeFill="background1" w:themeFillShade="D9"/>
          </w:tcPr>
          <w:p w14:paraId="1B920634" w14:textId="611CE57C" w:rsidR="001F4AB7" w:rsidRPr="000749B3" w:rsidRDefault="001F4AB7" w:rsidP="00381F6F">
            <w:pPr>
              <w:rPr>
                <w:rFonts w:asciiTheme="minorHAnsi" w:hAnsiTheme="minorHAnsi" w:cstheme="minorHAnsi"/>
                <w:b/>
                <w:bCs/>
              </w:rPr>
            </w:pPr>
            <w:r w:rsidRPr="000749B3">
              <w:rPr>
                <w:rFonts w:asciiTheme="minorHAnsi" w:hAnsiTheme="minorHAnsi" w:cstheme="minorHAnsi"/>
                <w:b/>
                <w:bCs/>
              </w:rPr>
              <w:t>Soil moisture, temperature and salinity multilayers probe</w:t>
            </w:r>
            <w:r w:rsidR="0096742D">
              <w:rPr>
                <w:rFonts w:asciiTheme="minorHAnsi" w:hAnsiTheme="minorHAnsi" w:cstheme="minorHAnsi"/>
                <w:b/>
                <w:bCs/>
              </w:rPr>
              <w:t xml:space="preserve"> supply and installation</w:t>
            </w:r>
          </w:p>
        </w:tc>
        <w:tc>
          <w:tcPr>
            <w:tcW w:w="664" w:type="pct"/>
            <w:shd w:val="clear" w:color="auto" w:fill="D9D9D9" w:themeFill="background1" w:themeFillShade="D9"/>
          </w:tcPr>
          <w:p w14:paraId="4C04C2B2" w14:textId="77777777" w:rsidR="001F4AB7" w:rsidRPr="006B4D24" w:rsidRDefault="001F4AB7" w:rsidP="00381F6F">
            <w:pPr>
              <w:rPr>
                <w:rFonts w:asciiTheme="minorHAnsi" w:hAnsiTheme="minorHAnsi" w:cstheme="minorHAnsi"/>
                <w:b/>
                <w:bCs/>
              </w:rPr>
            </w:pPr>
          </w:p>
        </w:tc>
        <w:tc>
          <w:tcPr>
            <w:tcW w:w="664" w:type="pct"/>
            <w:shd w:val="clear" w:color="auto" w:fill="D9D9D9" w:themeFill="background1" w:themeFillShade="D9"/>
          </w:tcPr>
          <w:p w14:paraId="6DADFD47" w14:textId="77777777" w:rsidR="001F4AB7" w:rsidRPr="006B4D24" w:rsidRDefault="001F4AB7" w:rsidP="00381F6F">
            <w:pPr>
              <w:rPr>
                <w:rFonts w:asciiTheme="minorHAnsi" w:hAnsiTheme="minorHAnsi" w:cstheme="minorHAnsi"/>
                <w:b/>
                <w:bCs/>
              </w:rPr>
            </w:pPr>
          </w:p>
        </w:tc>
        <w:tc>
          <w:tcPr>
            <w:tcW w:w="681" w:type="pct"/>
            <w:shd w:val="clear" w:color="auto" w:fill="D9D9D9" w:themeFill="background1" w:themeFillShade="D9"/>
          </w:tcPr>
          <w:p w14:paraId="46DA8C19" w14:textId="77777777" w:rsidR="001F4AB7" w:rsidRPr="000749B3" w:rsidRDefault="001F4AB7" w:rsidP="00381F6F">
            <w:pPr>
              <w:rPr>
                <w:rFonts w:asciiTheme="minorHAnsi" w:hAnsiTheme="minorHAnsi" w:cstheme="minorHAnsi"/>
                <w:b/>
                <w:bCs/>
              </w:rPr>
            </w:pPr>
          </w:p>
        </w:tc>
      </w:tr>
      <w:tr w:rsidR="001F4AB7" w:rsidRPr="000749B3" w14:paraId="09D0E549" w14:textId="77777777" w:rsidTr="00606C26">
        <w:trPr>
          <w:jc w:val="center"/>
        </w:trPr>
        <w:tc>
          <w:tcPr>
            <w:tcW w:w="1493" w:type="pct"/>
          </w:tcPr>
          <w:p w14:paraId="537C6D45" w14:textId="77777777" w:rsidR="001F4AB7" w:rsidRPr="000749B3" w:rsidRDefault="001F4AB7" w:rsidP="00606C26">
            <w:pPr>
              <w:jc w:val="center"/>
              <w:rPr>
                <w:rFonts w:asciiTheme="minorHAnsi" w:hAnsiTheme="minorHAnsi" w:cstheme="minorHAnsi"/>
              </w:rPr>
            </w:pPr>
          </w:p>
        </w:tc>
        <w:tc>
          <w:tcPr>
            <w:tcW w:w="1498" w:type="pct"/>
          </w:tcPr>
          <w:p w14:paraId="6778DC09" w14:textId="77777777" w:rsidR="001F4AB7" w:rsidRPr="000749B3" w:rsidRDefault="001F4AB7" w:rsidP="00606C26">
            <w:pPr>
              <w:jc w:val="center"/>
              <w:rPr>
                <w:rFonts w:asciiTheme="minorHAnsi" w:hAnsiTheme="minorHAnsi" w:cstheme="minorHAnsi"/>
              </w:rPr>
            </w:pPr>
            <w:r w:rsidRPr="000749B3">
              <w:rPr>
                <w:rFonts w:asciiTheme="minorHAnsi" w:hAnsiTheme="minorHAnsi" w:cstheme="minorHAnsi"/>
                <w:shd w:val="clear" w:color="auto" w:fill="FFFFFF"/>
              </w:rPr>
              <w:t xml:space="preserve">Measuring </w:t>
            </w:r>
            <w:proofErr w:type="gramStart"/>
            <w:r w:rsidRPr="000749B3">
              <w:rPr>
                <w:rFonts w:asciiTheme="minorHAnsi" w:hAnsiTheme="minorHAnsi" w:cstheme="minorHAnsi"/>
                <w:shd w:val="clear" w:color="auto" w:fill="FFFFFF"/>
              </w:rPr>
              <w:t>range :</w:t>
            </w:r>
            <w:proofErr w:type="gramEnd"/>
            <w:r w:rsidRPr="000749B3">
              <w:rPr>
                <w:rFonts w:asciiTheme="minorHAnsi" w:hAnsiTheme="minorHAnsi" w:cstheme="minorHAnsi"/>
                <w:shd w:val="clear" w:color="auto" w:fill="FFFFFF"/>
              </w:rPr>
              <w:t xml:space="preserve"> 0 – 0.80 </w:t>
            </w:r>
            <w:proofErr w:type="spellStart"/>
            <w:r w:rsidRPr="000749B3">
              <w:rPr>
                <w:rFonts w:asciiTheme="minorHAnsi" w:hAnsiTheme="minorHAnsi" w:cstheme="minorHAnsi"/>
                <w:shd w:val="clear" w:color="auto" w:fill="FFFFFF"/>
              </w:rPr>
              <w:t>V</w:t>
            </w:r>
            <w:r w:rsidRPr="000749B3">
              <w:rPr>
                <w:rFonts w:asciiTheme="minorHAnsi" w:hAnsiTheme="minorHAnsi" w:cstheme="minorHAnsi"/>
                <w:shd w:val="clear" w:color="auto" w:fill="FFFFFF"/>
                <w:vertAlign w:val="subscript"/>
              </w:rPr>
              <w:t>water</w:t>
            </w:r>
            <w:proofErr w:type="spellEnd"/>
            <w:r w:rsidRPr="000749B3">
              <w:rPr>
                <w:rFonts w:asciiTheme="minorHAnsi" w:hAnsiTheme="minorHAnsi" w:cstheme="minorHAnsi"/>
                <w:shd w:val="clear" w:color="auto" w:fill="FFFFFF"/>
              </w:rPr>
              <w:t>/</w:t>
            </w:r>
            <w:proofErr w:type="spellStart"/>
            <w:r w:rsidRPr="000749B3">
              <w:rPr>
                <w:rFonts w:asciiTheme="minorHAnsi" w:hAnsiTheme="minorHAnsi" w:cstheme="minorHAnsi"/>
                <w:shd w:val="clear" w:color="auto" w:fill="FFFFFF"/>
              </w:rPr>
              <w:t>V</w:t>
            </w:r>
            <w:r w:rsidRPr="000749B3">
              <w:rPr>
                <w:rFonts w:asciiTheme="minorHAnsi" w:hAnsiTheme="minorHAnsi" w:cstheme="minorHAnsi"/>
                <w:shd w:val="clear" w:color="auto" w:fill="FFFFFF"/>
                <w:vertAlign w:val="subscript"/>
              </w:rPr>
              <w:t>soil</w:t>
            </w:r>
            <w:proofErr w:type="spellEnd"/>
          </w:p>
          <w:p w14:paraId="229E3BA9" w14:textId="77777777" w:rsidR="001F4AB7" w:rsidRPr="000749B3" w:rsidRDefault="001F4AB7" w:rsidP="00606C26">
            <w:pPr>
              <w:jc w:val="center"/>
              <w:rPr>
                <w:rFonts w:asciiTheme="minorHAnsi" w:hAnsiTheme="minorHAnsi" w:cstheme="minorHAnsi"/>
                <w:shd w:val="clear" w:color="auto" w:fill="FFFFFF"/>
              </w:rPr>
            </w:pPr>
            <w:r w:rsidRPr="000749B3">
              <w:rPr>
                <w:rFonts w:asciiTheme="minorHAnsi" w:hAnsiTheme="minorHAnsi" w:cstheme="minorHAnsi"/>
                <w:shd w:val="clear" w:color="auto" w:fill="FFFFFF"/>
              </w:rPr>
              <w:t xml:space="preserve">Minimum 9 </w:t>
            </w:r>
            <w:proofErr w:type="gramStart"/>
            <w:r w:rsidRPr="000749B3">
              <w:rPr>
                <w:rFonts w:asciiTheme="minorHAnsi" w:hAnsiTheme="minorHAnsi" w:cstheme="minorHAnsi"/>
                <w:shd w:val="clear" w:color="auto" w:fill="FFFFFF"/>
              </w:rPr>
              <w:t>depth :</w:t>
            </w:r>
            <w:proofErr w:type="gramEnd"/>
            <w:r w:rsidRPr="000749B3">
              <w:rPr>
                <w:rFonts w:asciiTheme="minorHAnsi" w:hAnsiTheme="minorHAnsi" w:cstheme="minorHAnsi"/>
                <w:shd w:val="clear" w:color="auto" w:fill="FFFFFF"/>
              </w:rPr>
              <w:t xml:space="preserve"> 0 to 60 cm</w:t>
            </w:r>
          </w:p>
          <w:p w14:paraId="2B637592" w14:textId="3928A979" w:rsidR="001F4AB7" w:rsidRPr="000749B3" w:rsidRDefault="001F4AB7" w:rsidP="00606C26">
            <w:pPr>
              <w:jc w:val="center"/>
              <w:rPr>
                <w:rFonts w:asciiTheme="minorHAnsi" w:hAnsiTheme="minorHAnsi" w:cstheme="minorHAnsi"/>
              </w:rPr>
            </w:pPr>
            <w:proofErr w:type="gramStart"/>
            <w:r w:rsidRPr="000749B3">
              <w:rPr>
                <w:rFonts w:asciiTheme="minorHAnsi" w:hAnsiTheme="minorHAnsi" w:cstheme="minorHAnsi"/>
              </w:rPr>
              <w:t>Accuracy :</w:t>
            </w:r>
            <w:proofErr w:type="gramEnd"/>
            <w:r w:rsidRPr="000749B3">
              <w:rPr>
                <w:rFonts w:asciiTheme="minorHAnsi" w:hAnsiTheme="minorHAnsi" w:cstheme="minorHAnsi"/>
              </w:rPr>
              <w:t xml:space="preserve"> 0.03</w:t>
            </w:r>
          </w:p>
        </w:tc>
        <w:tc>
          <w:tcPr>
            <w:tcW w:w="664" w:type="pct"/>
            <w:vAlign w:val="center"/>
          </w:tcPr>
          <w:p w14:paraId="21A23E34" w14:textId="77777777" w:rsidR="001F4AB7" w:rsidRPr="000749B3" w:rsidRDefault="001F4AB7" w:rsidP="00606C26">
            <w:pPr>
              <w:jc w:val="center"/>
              <w:rPr>
                <w:rFonts w:asciiTheme="minorHAnsi" w:hAnsiTheme="minorHAnsi" w:cstheme="minorHAnsi"/>
                <w:shd w:val="clear" w:color="auto" w:fill="FFFFFF"/>
                <w:lang w:val="fr-FR"/>
              </w:rPr>
            </w:pPr>
          </w:p>
        </w:tc>
        <w:tc>
          <w:tcPr>
            <w:tcW w:w="664" w:type="pct"/>
            <w:vAlign w:val="center"/>
          </w:tcPr>
          <w:p w14:paraId="68391466" w14:textId="4142D910" w:rsidR="001F4AB7" w:rsidRPr="000749B3" w:rsidRDefault="00606C26" w:rsidP="00606C26">
            <w:pPr>
              <w:jc w:val="center"/>
              <w:rPr>
                <w:rFonts w:asciiTheme="minorHAnsi" w:hAnsiTheme="minorHAnsi" w:cstheme="minorHAnsi"/>
                <w:shd w:val="clear" w:color="auto" w:fill="FFFFFF"/>
              </w:rPr>
            </w:pPr>
            <w:r>
              <w:rPr>
                <w:rFonts w:asciiTheme="minorHAnsi" w:hAnsiTheme="minorHAnsi" w:cstheme="minorHAnsi"/>
                <w:shd w:val="clear" w:color="auto" w:fill="FFFFFF"/>
              </w:rPr>
              <w:t>4</w:t>
            </w:r>
          </w:p>
        </w:tc>
        <w:tc>
          <w:tcPr>
            <w:tcW w:w="681" w:type="pct"/>
            <w:vAlign w:val="center"/>
          </w:tcPr>
          <w:p w14:paraId="70D08024" w14:textId="77777777" w:rsidR="001F4AB7" w:rsidRPr="000749B3" w:rsidRDefault="001F4AB7" w:rsidP="00606C26">
            <w:pPr>
              <w:jc w:val="center"/>
              <w:rPr>
                <w:rFonts w:asciiTheme="minorHAnsi" w:hAnsiTheme="minorHAnsi" w:cstheme="minorHAnsi"/>
                <w:shd w:val="clear" w:color="auto" w:fill="FFFFFF"/>
              </w:rPr>
            </w:pPr>
          </w:p>
        </w:tc>
      </w:tr>
      <w:tr w:rsidR="001F4AB7" w:rsidRPr="000749B3" w14:paraId="53687710" w14:textId="77777777" w:rsidTr="00606C26">
        <w:trPr>
          <w:jc w:val="center"/>
        </w:trPr>
        <w:tc>
          <w:tcPr>
            <w:tcW w:w="1493" w:type="pct"/>
          </w:tcPr>
          <w:p w14:paraId="2DF8CCE8" w14:textId="77777777" w:rsidR="001F4AB7" w:rsidRPr="000749B3" w:rsidRDefault="001F4AB7" w:rsidP="00606C26">
            <w:pPr>
              <w:jc w:val="center"/>
              <w:rPr>
                <w:rFonts w:asciiTheme="minorHAnsi" w:hAnsiTheme="minorHAnsi" w:cstheme="minorHAnsi"/>
              </w:rPr>
            </w:pPr>
          </w:p>
        </w:tc>
        <w:tc>
          <w:tcPr>
            <w:tcW w:w="1498" w:type="pct"/>
          </w:tcPr>
          <w:p w14:paraId="3CD99A47" w14:textId="77777777" w:rsidR="001F4AB7" w:rsidRPr="000749B3" w:rsidRDefault="001F4AB7" w:rsidP="00606C26">
            <w:pPr>
              <w:jc w:val="center"/>
              <w:rPr>
                <w:rFonts w:asciiTheme="minorHAnsi" w:hAnsiTheme="minorHAnsi" w:cstheme="minorHAnsi"/>
              </w:rPr>
            </w:pPr>
            <w:r w:rsidRPr="000749B3">
              <w:rPr>
                <w:rFonts w:asciiTheme="minorHAnsi" w:hAnsiTheme="minorHAnsi" w:cstheme="minorHAnsi"/>
                <w:shd w:val="clear" w:color="auto" w:fill="FFFFFF"/>
              </w:rPr>
              <w:t xml:space="preserve">Measuring </w:t>
            </w:r>
            <w:proofErr w:type="gramStart"/>
            <w:r w:rsidRPr="000749B3">
              <w:rPr>
                <w:rFonts w:asciiTheme="minorHAnsi" w:hAnsiTheme="minorHAnsi" w:cstheme="minorHAnsi"/>
                <w:shd w:val="clear" w:color="auto" w:fill="FFFFFF"/>
              </w:rPr>
              <w:t>range :</w:t>
            </w:r>
            <w:proofErr w:type="gramEnd"/>
            <w:r w:rsidRPr="000749B3">
              <w:rPr>
                <w:rFonts w:asciiTheme="minorHAnsi" w:hAnsiTheme="minorHAnsi" w:cstheme="minorHAnsi"/>
                <w:shd w:val="clear" w:color="auto" w:fill="FFFFFF"/>
              </w:rPr>
              <w:t xml:space="preserve"> 0 – 0.80 </w:t>
            </w:r>
            <w:proofErr w:type="spellStart"/>
            <w:r w:rsidRPr="000749B3">
              <w:rPr>
                <w:rFonts w:asciiTheme="minorHAnsi" w:hAnsiTheme="minorHAnsi" w:cstheme="minorHAnsi"/>
                <w:shd w:val="clear" w:color="auto" w:fill="FFFFFF"/>
              </w:rPr>
              <w:t>V</w:t>
            </w:r>
            <w:r w:rsidRPr="000749B3">
              <w:rPr>
                <w:rFonts w:asciiTheme="minorHAnsi" w:hAnsiTheme="minorHAnsi" w:cstheme="minorHAnsi"/>
                <w:shd w:val="clear" w:color="auto" w:fill="FFFFFF"/>
                <w:vertAlign w:val="subscript"/>
              </w:rPr>
              <w:t>water</w:t>
            </w:r>
            <w:proofErr w:type="spellEnd"/>
            <w:r w:rsidRPr="000749B3">
              <w:rPr>
                <w:rFonts w:asciiTheme="minorHAnsi" w:hAnsiTheme="minorHAnsi" w:cstheme="minorHAnsi"/>
                <w:shd w:val="clear" w:color="auto" w:fill="FFFFFF"/>
              </w:rPr>
              <w:t>/</w:t>
            </w:r>
            <w:proofErr w:type="spellStart"/>
            <w:r w:rsidRPr="000749B3">
              <w:rPr>
                <w:rFonts w:asciiTheme="minorHAnsi" w:hAnsiTheme="minorHAnsi" w:cstheme="minorHAnsi"/>
                <w:shd w:val="clear" w:color="auto" w:fill="FFFFFF"/>
              </w:rPr>
              <w:t>V</w:t>
            </w:r>
            <w:r w:rsidRPr="000749B3">
              <w:rPr>
                <w:rFonts w:asciiTheme="minorHAnsi" w:hAnsiTheme="minorHAnsi" w:cstheme="minorHAnsi"/>
                <w:shd w:val="clear" w:color="auto" w:fill="FFFFFF"/>
                <w:vertAlign w:val="subscript"/>
              </w:rPr>
              <w:t>soil</w:t>
            </w:r>
            <w:proofErr w:type="spellEnd"/>
          </w:p>
          <w:p w14:paraId="03005FE7" w14:textId="77777777" w:rsidR="001F4AB7" w:rsidRPr="000749B3" w:rsidRDefault="001F4AB7" w:rsidP="00606C26">
            <w:pPr>
              <w:jc w:val="center"/>
              <w:rPr>
                <w:rFonts w:asciiTheme="minorHAnsi" w:hAnsiTheme="minorHAnsi" w:cstheme="minorHAnsi"/>
                <w:shd w:val="clear" w:color="auto" w:fill="FFFFFF"/>
              </w:rPr>
            </w:pPr>
            <w:r w:rsidRPr="000749B3">
              <w:rPr>
                <w:rFonts w:asciiTheme="minorHAnsi" w:hAnsiTheme="minorHAnsi" w:cstheme="minorHAnsi"/>
                <w:shd w:val="clear" w:color="auto" w:fill="FFFFFF"/>
              </w:rPr>
              <w:t xml:space="preserve">Minimum 9 </w:t>
            </w:r>
            <w:proofErr w:type="gramStart"/>
            <w:r w:rsidRPr="000749B3">
              <w:rPr>
                <w:rFonts w:asciiTheme="minorHAnsi" w:hAnsiTheme="minorHAnsi" w:cstheme="minorHAnsi"/>
                <w:shd w:val="clear" w:color="auto" w:fill="FFFFFF"/>
              </w:rPr>
              <w:t>depth :</w:t>
            </w:r>
            <w:proofErr w:type="gramEnd"/>
            <w:r w:rsidRPr="000749B3">
              <w:rPr>
                <w:rFonts w:asciiTheme="minorHAnsi" w:hAnsiTheme="minorHAnsi" w:cstheme="minorHAnsi"/>
                <w:shd w:val="clear" w:color="auto" w:fill="FFFFFF"/>
              </w:rPr>
              <w:t xml:space="preserve"> 0 to 90 cm</w:t>
            </w:r>
          </w:p>
          <w:p w14:paraId="406BC6AF" w14:textId="67FA5B06" w:rsidR="001F4AB7" w:rsidRPr="000749B3" w:rsidRDefault="001F4AB7" w:rsidP="00606C26">
            <w:pPr>
              <w:jc w:val="center"/>
              <w:rPr>
                <w:rFonts w:asciiTheme="minorHAnsi" w:hAnsiTheme="minorHAnsi" w:cstheme="minorHAnsi"/>
              </w:rPr>
            </w:pPr>
            <w:proofErr w:type="gramStart"/>
            <w:r w:rsidRPr="000749B3">
              <w:rPr>
                <w:rFonts w:asciiTheme="minorHAnsi" w:hAnsiTheme="minorHAnsi" w:cstheme="minorHAnsi"/>
              </w:rPr>
              <w:t>Accuracy :</w:t>
            </w:r>
            <w:proofErr w:type="gramEnd"/>
            <w:r w:rsidRPr="000749B3">
              <w:rPr>
                <w:rFonts w:asciiTheme="minorHAnsi" w:hAnsiTheme="minorHAnsi" w:cstheme="minorHAnsi"/>
              </w:rPr>
              <w:t xml:space="preserve"> 0.03</w:t>
            </w:r>
          </w:p>
        </w:tc>
        <w:tc>
          <w:tcPr>
            <w:tcW w:w="664" w:type="pct"/>
            <w:vAlign w:val="center"/>
          </w:tcPr>
          <w:p w14:paraId="01B1F009" w14:textId="77777777" w:rsidR="001F4AB7" w:rsidRPr="000749B3" w:rsidRDefault="001F4AB7" w:rsidP="00606C26">
            <w:pPr>
              <w:jc w:val="center"/>
              <w:rPr>
                <w:rFonts w:asciiTheme="minorHAnsi" w:hAnsiTheme="minorHAnsi" w:cstheme="minorHAnsi"/>
                <w:shd w:val="clear" w:color="auto" w:fill="FFFFFF"/>
                <w:lang w:val="fr-FR"/>
              </w:rPr>
            </w:pPr>
          </w:p>
        </w:tc>
        <w:tc>
          <w:tcPr>
            <w:tcW w:w="664" w:type="pct"/>
            <w:vAlign w:val="center"/>
          </w:tcPr>
          <w:p w14:paraId="22524630" w14:textId="71E51B7F" w:rsidR="001F4AB7" w:rsidRPr="000749B3" w:rsidRDefault="00606C26" w:rsidP="00606C26">
            <w:pPr>
              <w:jc w:val="center"/>
              <w:rPr>
                <w:rFonts w:asciiTheme="minorHAnsi" w:hAnsiTheme="minorHAnsi" w:cstheme="minorHAnsi"/>
                <w:shd w:val="clear" w:color="auto" w:fill="FFFFFF"/>
              </w:rPr>
            </w:pPr>
            <w:r>
              <w:rPr>
                <w:rFonts w:asciiTheme="minorHAnsi" w:hAnsiTheme="minorHAnsi" w:cstheme="minorHAnsi"/>
                <w:shd w:val="clear" w:color="auto" w:fill="FFFFFF"/>
              </w:rPr>
              <w:t>4</w:t>
            </w:r>
          </w:p>
        </w:tc>
        <w:tc>
          <w:tcPr>
            <w:tcW w:w="681" w:type="pct"/>
            <w:vAlign w:val="center"/>
          </w:tcPr>
          <w:p w14:paraId="495B6CC4" w14:textId="77777777" w:rsidR="001F4AB7" w:rsidRPr="000749B3" w:rsidRDefault="001F4AB7" w:rsidP="00606C26">
            <w:pPr>
              <w:jc w:val="center"/>
              <w:rPr>
                <w:rFonts w:asciiTheme="minorHAnsi" w:hAnsiTheme="minorHAnsi" w:cstheme="minorHAnsi"/>
                <w:shd w:val="clear" w:color="auto" w:fill="FFFFFF"/>
              </w:rPr>
            </w:pPr>
          </w:p>
        </w:tc>
      </w:tr>
      <w:tr w:rsidR="001F4AB7" w:rsidRPr="000749B3" w14:paraId="464772A9" w14:textId="77777777" w:rsidTr="00381F6F">
        <w:trPr>
          <w:jc w:val="center"/>
        </w:trPr>
        <w:tc>
          <w:tcPr>
            <w:tcW w:w="2991" w:type="pct"/>
            <w:gridSpan w:val="2"/>
            <w:shd w:val="clear" w:color="auto" w:fill="D9D9D9" w:themeFill="background1" w:themeFillShade="D9"/>
          </w:tcPr>
          <w:p w14:paraId="69AC952D" w14:textId="2C9CA73B" w:rsidR="001F4AB7" w:rsidRPr="000749B3" w:rsidRDefault="001F4AB7" w:rsidP="00381F6F">
            <w:pPr>
              <w:rPr>
                <w:rFonts w:asciiTheme="minorHAnsi" w:hAnsiTheme="minorHAnsi" w:cstheme="minorHAnsi"/>
                <w:b/>
                <w:bCs/>
                <w:shd w:val="clear" w:color="auto" w:fill="FFFFFF"/>
              </w:rPr>
            </w:pPr>
            <w:r w:rsidRPr="000749B3">
              <w:rPr>
                <w:rFonts w:asciiTheme="minorHAnsi" w:hAnsiTheme="minorHAnsi" w:cstheme="minorHAnsi"/>
                <w:b/>
                <w:bCs/>
              </w:rPr>
              <w:t xml:space="preserve">Pulse water flowmeter </w:t>
            </w:r>
            <w:r w:rsidR="0096742D">
              <w:rPr>
                <w:rFonts w:asciiTheme="minorHAnsi" w:hAnsiTheme="minorHAnsi" w:cstheme="minorHAnsi"/>
                <w:b/>
                <w:bCs/>
              </w:rPr>
              <w:t>supply and installation</w:t>
            </w:r>
          </w:p>
        </w:tc>
        <w:tc>
          <w:tcPr>
            <w:tcW w:w="664" w:type="pct"/>
            <w:shd w:val="clear" w:color="auto" w:fill="D9D9D9" w:themeFill="background1" w:themeFillShade="D9"/>
          </w:tcPr>
          <w:p w14:paraId="1CE3BC90" w14:textId="77777777" w:rsidR="001F4AB7" w:rsidRPr="0096742D" w:rsidRDefault="001F4AB7" w:rsidP="00381F6F">
            <w:pPr>
              <w:rPr>
                <w:rFonts w:asciiTheme="minorHAnsi" w:hAnsiTheme="minorHAnsi" w:cstheme="minorHAnsi"/>
                <w:b/>
                <w:bCs/>
                <w:shd w:val="clear" w:color="auto" w:fill="FFFFFF"/>
              </w:rPr>
            </w:pPr>
          </w:p>
        </w:tc>
        <w:tc>
          <w:tcPr>
            <w:tcW w:w="664" w:type="pct"/>
            <w:shd w:val="clear" w:color="auto" w:fill="D9D9D9" w:themeFill="background1" w:themeFillShade="D9"/>
          </w:tcPr>
          <w:p w14:paraId="67C5924A" w14:textId="77777777" w:rsidR="001F4AB7" w:rsidRPr="0096742D" w:rsidRDefault="001F4AB7" w:rsidP="00381F6F">
            <w:pPr>
              <w:rPr>
                <w:rFonts w:asciiTheme="minorHAnsi" w:hAnsiTheme="minorHAnsi" w:cstheme="minorHAnsi"/>
                <w:b/>
                <w:bCs/>
              </w:rPr>
            </w:pPr>
          </w:p>
        </w:tc>
        <w:tc>
          <w:tcPr>
            <w:tcW w:w="681" w:type="pct"/>
            <w:shd w:val="clear" w:color="auto" w:fill="D9D9D9" w:themeFill="background1" w:themeFillShade="D9"/>
          </w:tcPr>
          <w:p w14:paraId="218A00A5" w14:textId="77777777" w:rsidR="001F4AB7" w:rsidRPr="0096742D" w:rsidRDefault="001F4AB7" w:rsidP="00381F6F">
            <w:pPr>
              <w:rPr>
                <w:rFonts w:asciiTheme="minorHAnsi" w:hAnsiTheme="minorHAnsi" w:cstheme="minorHAnsi"/>
                <w:b/>
                <w:bCs/>
              </w:rPr>
            </w:pPr>
          </w:p>
        </w:tc>
      </w:tr>
      <w:tr w:rsidR="001F4AB7" w:rsidRPr="000749B3" w14:paraId="4CE93333" w14:textId="77777777" w:rsidTr="00606C26">
        <w:trPr>
          <w:jc w:val="center"/>
        </w:trPr>
        <w:tc>
          <w:tcPr>
            <w:tcW w:w="1493" w:type="pct"/>
            <w:shd w:val="clear" w:color="auto" w:fill="auto"/>
          </w:tcPr>
          <w:p w14:paraId="3E06AA7E" w14:textId="77777777" w:rsidR="001F4AB7" w:rsidRPr="000749B3" w:rsidRDefault="001F4AB7" w:rsidP="00381F6F">
            <w:pPr>
              <w:rPr>
                <w:rFonts w:asciiTheme="minorHAnsi" w:hAnsiTheme="minorHAnsi" w:cstheme="minorHAnsi"/>
              </w:rPr>
            </w:pPr>
          </w:p>
        </w:tc>
        <w:tc>
          <w:tcPr>
            <w:tcW w:w="1498" w:type="pct"/>
            <w:shd w:val="clear" w:color="auto" w:fill="auto"/>
          </w:tcPr>
          <w:p w14:paraId="7B4A2469" w14:textId="65C2B6EF" w:rsidR="00606C26" w:rsidRPr="00606C26" w:rsidRDefault="001F4AB7" w:rsidP="00BE695E">
            <w:pPr>
              <w:rPr>
                <w:rFonts w:asciiTheme="minorHAnsi" w:hAnsiTheme="minorHAnsi" w:cstheme="minorHAnsi"/>
                <w:shd w:val="clear" w:color="auto" w:fill="FFFFFF"/>
              </w:rPr>
            </w:pPr>
            <w:r w:rsidRPr="000749B3">
              <w:rPr>
                <w:rFonts w:asciiTheme="minorHAnsi" w:hAnsiTheme="minorHAnsi" w:cstheme="minorHAnsi"/>
                <w:shd w:val="clear" w:color="auto" w:fill="FFFFFF"/>
              </w:rPr>
              <w:t xml:space="preserve">Diameter </w:t>
            </w:r>
            <w:proofErr w:type="gramStart"/>
            <w:r w:rsidRPr="000749B3">
              <w:rPr>
                <w:rFonts w:asciiTheme="minorHAnsi" w:hAnsiTheme="minorHAnsi" w:cstheme="minorHAnsi"/>
                <w:shd w:val="clear" w:color="auto" w:fill="FFFFFF"/>
              </w:rPr>
              <w:t>range :</w:t>
            </w:r>
            <w:proofErr w:type="gramEnd"/>
            <w:r w:rsidRPr="000749B3">
              <w:rPr>
                <w:rFonts w:asciiTheme="minorHAnsi" w:hAnsiTheme="minorHAnsi" w:cstheme="minorHAnsi"/>
                <w:shd w:val="clear" w:color="auto" w:fill="FFFFFF"/>
              </w:rPr>
              <w:t xml:space="preserve"> </w:t>
            </w:r>
            <w:r w:rsidR="00BE695E">
              <w:rPr>
                <w:rFonts w:asciiTheme="minorHAnsi" w:hAnsiTheme="minorHAnsi" w:cstheme="minorHAnsi"/>
                <w:shd w:val="clear" w:color="auto" w:fill="FFFFFF"/>
              </w:rPr>
              <w:t xml:space="preserve"> </w:t>
            </w:r>
            <w:r w:rsidR="00BE695E" w:rsidRPr="00606C26">
              <w:rPr>
                <w:rFonts w:asciiTheme="minorHAnsi" w:hAnsiTheme="minorHAnsi" w:cstheme="minorHAnsi"/>
                <w:shd w:val="clear" w:color="auto" w:fill="FFFFFF"/>
              </w:rPr>
              <w:t>DN 65</w:t>
            </w:r>
          </w:p>
          <w:p w14:paraId="20C7693C" w14:textId="7768F5B4" w:rsidR="001F4AB7" w:rsidRPr="000749B3" w:rsidRDefault="001F4AB7" w:rsidP="00BE695E">
            <w:pPr>
              <w:rPr>
                <w:rFonts w:asciiTheme="minorHAnsi" w:hAnsiTheme="minorHAnsi" w:cstheme="minorHAnsi"/>
                <w:shd w:val="clear" w:color="auto" w:fill="FFFFFF"/>
              </w:rPr>
            </w:pPr>
          </w:p>
          <w:p w14:paraId="1D1CE4E3"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 xml:space="preserve">Measuring </w:t>
            </w:r>
            <w:proofErr w:type="gramStart"/>
            <w:r w:rsidRPr="000749B3">
              <w:rPr>
                <w:rFonts w:asciiTheme="minorHAnsi" w:hAnsiTheme="minorHAnsi" w:cstheme="minorHAnsi"/>
                <w:shd w:val="clear" w:color="auto" w:fill="FFFFFF"/>
              </w:rPr>
              <w:t>range  0</w:t>
            </w:r>
            <w:proofErr w:type="gramEnd"/>
            <w:r w:rsidRPr="000749B3">
              <w:rPr>
                <w:rFonts w:asciiTheme="minorHAnsi" w:hAnsiTheme="minorHAnsi" w:cstheme="minorHAnsi"/>
                <w:shd w:val="clear" w:color="auto" w:fill="FFFFFF"/>
              </w:rPr>
              <w:t xml:space="preserve"> to 25 m</w:t>
            </w:r>
            <w:r w:rsidRPr="000749B3">
              <w:rPr>
                <w:rFonts w:asciiTheme="minorHAnsi" w:hAnsiTheme="minorHAnsi" w:cstheme="minorHAnsi"/>
                <w:shd w:val="clear" w:color="auto" w:fill="FFFFFF"/>
                <w:vertAlign w:val="superscript"/>
              </w:rPr>
              <w:t>3</w:t>
            </w:r>
            <w:r w:rsidRPr="000749B3">
              <w:rPr>
                <w:rFonts w:asciiTheme="minorHAnsi" w:hAnsiTheme="minorHAnsi" w:cstheme="minorHAnsi"/>
                <w:shd w:val="clear" w:color="auto" w:fill="FFFFFF"/>
              </w:rPr>
              <w:t>/h (nominal)</w:t>
            </w:r>
          </w:p>
          <w:p w14:paraId="788593E1"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Operating Pressure: 0.5 - 15 Bar</w:t>
            </w:r>
          </w:p>
          <w:p w14:paraId="37872084" w14:textId="77777777" w:rsidR="001F4AB7" w:rsidRPr="000749B3" w:rsidRDefault="001F4AB7" w:rsidP="00381F6F">
            <w:pPr>
              <w:rPr>
                <w:rFonts w:asciiTheme="minorHAnsi" w:hAnsiTheme="minorHAnsi" w:cstheme="minorHAnsi"/>
                <w:shd w:val="clear" w:color="auto" w:fill="FFFFFF"/>
              </w:rPr>
            </w:pPr>
            <w:proofErr w:type="gramStart"/>
            <w:r w:rsidRPr="000749B3">
              <w:rPr>
                <w:rFonts w:asciiTheme="minorHAnsi" w:hAnsiTheme="minorHAnsi" w:cstheme="minorHAnsi"/>
                <w:shd w:val="clear" w:color="auto" w:fill="FFFFFF"/>
              </w:rPr>
              <w:t>Accuracy :</w:t>
            </w:r>
            <w:proofErr w:type="gramEnd"/>
            <w:r w:rsidRPr="000749B3">
              <w:rPr>
                <w:rFonts w:asciiTheme="minorHAnsi" w:hAnsiTheme="minorHAnsi" w:cstheme="minorHAnsi"/>
                <w:shd w:val="clear" w:color="auto" w:fill="FFFFFF"/>
              </w:rPr>
              <w:t xml:space="preserve"> 5%</w:t>
            </w:r>
          </w:p>
        </w:tc>
        <w:tc>
          <w:tcPr>
            <w:tcW w:w="664" w:type="pct"/>
            <w:vAlign w:val="center"/>
          </w:tcPr>
          <w:p w14:paraId="55F73281" w14:textId="77777777" w:rsidR="001F4AB7" w:rsidRPr="000749B3" w:rsidRDefault="001F4AB7" w:rsidP="00606C26">
            <w:pPr>
              <w:jc w:val="center"/>
              <w:rPr>
                <w:rFonts w:asciiTheme="minorHAnsi" w:hAnsiTheme="minorHAnsi" w:cstheme="minorHAnsi"/>
                <w:shd w:val="clear" w:color="auto" w:fill="FFFFFF"/>
                <w:lang w:val="fr-FR"/>
              </w:rPr>
            </w:pPr>
          </w:p>
        </w:tc>
        <w:tc>
          <w:tcPr>
            <w:tcW w:w="664" w:type="pct"/>
            <w:vAlign w:val="center"/>
          </w:tcPr>
          <w:p w14:paraId="075974CE" w14:textId="45ADAEDC" w:rsidR="001F4AB7" w:rsidRPr="000749B3" w:rsidRDefault="00606C26" w:rsidP="00606C26">
            <w:pPr>
              <w:jc w:val="center"/>
              <w:rPr>
                <w:rFonts w:asciiTheme="minorHAnsi" w:hAnsiTheme="minorHAnsi" w:cstheme="minorHAnsi"/>
                <w:shd w:val="clear" w:color="auto" w:fill="FFFFFF"/>
              </w:rPr>
            </w:pPr>
            <w:r>
              <w:rPr>
                <w:rFonts w:asciiTheme="minorHAnsi" w:hAnsiTheme="minorHAnsi" w:cstheme="minorHAnsi"/>
                <w:shd w:val="clear" w:color="auto" w:fill="FFFFFF"/>
              </w:rPr>
              <w:t>4</w:t>
            </w:r>
          </w:p>
        </w:tc>
        <w:tc>
          <w:tcPr>
            <w:tcW w:w="681" w:type="pct"/>
            <w:vAlign w:val="center"/>
          </w:tcPr>
          <w:p w14:paraId="0DE2B292" w14:textId="77777777" w:rsidR="001F4AB7" w:rsidRPr="000749B3" w:rsidRDefault="001F4AB7" w:rsidP="00606C26">
            <w:pPr>
              <w:jc w:val="center"/>
              <w:rPr>
                <w:rFonts w:asciiTheme="minorHAnsi" w:hAnsiTheme="minorHAnsi" w:cstheme="minorHAnsi"/>
                <w:shd w:val="clear" w:color="auto" w:fill="FFFFFF"/>
              </w:rPr>
            </w:pPr>
          </w:p>
        </w:tc>
      </w:tr>
      <w:tr w:rsidR="001F4AB7" w:rsidRPr="000749B3" w14:paraId="289A4E56" w14:textId="77777777" w:rsidTr="00381F6F">
        <w:trPr>
          <w:jc w:val="center"/>
        </w:trPr>
        <w:tc>
          <w:tcPr>
            <w:tcW w:w="2991" w:type="pct"/>
            <w:gridSpan w:val="2"/>
            <w:shd w:val="clear" w:color="auto" w:fill="D9D9D9" w:themeFill="background1" w:themeFillShade="D9"/>
          </w:tcPr>
          <w:p w14:paraId="295E1328" w14:textId="77777777" w:rsidR="001F4AB7" w:rsidRPr="000749B3" w:rsidRDefault="001F4AB7" w:rsidP="00381F6F">
            <w:pPr>
              <w:rPr>
                <w:rFonts w:asciiTheme="minorHAnsi" w:hAnsiTheme="minorHAnsi" w:cstheme="minorHAnsi"/>
                <w:b/>
                <w:bCs/>
              </w:rPr>
            </w:pPr>
            <w:r w:rsidRPr="000749B3">
              <w:rPr>
                <w:rFonts w:asciiTheme="minorHAnsi" w:hAnsiTheme="minorHAnsi" w:cstheme="minorHAnsi"/>
                <w:b/>
                <w:bCs/>
              </w:rPr>
              <w:t>IoT Platform and adapted Gateways (for reading, viewing, downloading, configuring data upload, etc.)</w:t>
            </w:r>
          </w:p>
        </w:tc>
        <w:tc>
          <w:tcPr>
            <w:tcW w:w="664" w:type="pct"/>
            <w:shd w:val="clear" w:color="auto" w:fill="D9D9D9" w:themeFill="background1" w:themeFillShade="D9"/>
          </w:tcPr>
          <w:p w14:paraId="1911A107" w14:textId="77777777" w:rsidR="001F4AB7" w:rsidRPr="000749B3" w:rsidRDefault="001F4AB7" w:rsidP="00381F6F">
            <w:pPr>
              <w:rPr>
                <w:rFonts w:asciiTheme="minorHAnsi" w:hAnsiTheme="minorHAnsi" w:cstheme="minorHAnsi"/>
                <w:b/>
                <w:bCs/>
              </w:rPr>
            </w:pPr>
          </w:p>
        </w:tc>
        <w:tc>
          <w:tcPr>
            <w:tcW w:w="664" w:type="pct"/>
            <w:shd w:val="clear" w:color="auto" w:fill="D9D9D9" w:themeFill="background1" w:themeFillShade="D9"/>
          </w:tcPr>
          <w:p w14:paraId="545B458F" w14:textId="77777777" w:rsidR="001F4AB7" w:rsidRPr="006B4D24" w:rsidRDefault="001F4AB7" w:rsidP="00381F6F">
            <w:pPr>
              <w:rPr>
                <w:rFonts w:asciiTheme="minorHAnsi" w:hAnsiTheme="minorHAnsi" w:cstheme="minorHAnsi"/>
                <w:b/>
                <w:bCs/>
              </w:rPr>
            </w:pPr>
          </w:p>
        </w:tc>
        <w:tc>
          <w:tcPr>
            <w:tcW w:w="681" w:type="pct"/>
            <w:shd w:val="clear" w:color="auto" w:fill="D9D9D9" w:themeFill="background1" w:themeFillShade="D9"/>
          </w:tcPr>
          <w:p w14:paraId="4C886BBF" w14:textId="77777777" w:rsidR="001F4AB7" w:rsidRPr="006B4D24" w:rsidRDefault="001F4AB7" w:rsidP="00381F6F">
            <w:pPr>
              <w:rPr>
                <w:rFonts w:asciiTheme="minorHAnsi" w:hAnsiTheme="minorHAnsi" w:cstheme="minorHAnsi"/>
                <w:b/>
                <w:bCs/>
              </w:rPr>
            </w:pPr>
          </w:p>
        </w:tc>
      </w:tr>
      <w:tr w:rsidR="001F4AB7" w:rsidRPr="000749B3" w14:paraId="39FC1402" w14:textId="77777777" w:rsidTr="00606C26">
        <w:trPr>
          <w:jc w:val="center"/>
        </w:trPr>
        <w:tc>
          <w:tcPr>
            <w:tcW w:w="1493" w:type="pct"/>
          </w:tcPr>
          <w:p w14:paraId="42BC0BD0" w14:textId="77777777" w:rsidR="001F4AB7" w:rsidRPr="000749B3" w:rsidRDefault="001F4AB7" w:rsidP="001F4AB7">
            <w:pPr>
              <w:pStyle w:val="Paragraphedeliste"/>
              <w:numPr>
                <w:ilvl w:val="0"/>
                <w:numId w:val="1"/>
              </w:numPr>
              <w:overflowPunct/>
              <w:autoSpaceDE/>
              <w:autoSpaceDN/>
              <w:adjustRightInd/>
              <w:spacing w:line="360" w:lineRule="atLeast"/>
              <w:ind w:left="306" w:hanging="142"/>
              <w:rPr>
                <w:rFonts w:asciiTheme="minorHAnsi" w:hAnsiTheme="minorHAnsi" w:cstheme="minorHAnsi"/>
              </w:rPr>
            </w:pPr>
          </w:p>
        </w:tc>
        <w:tc>
          <w:tcPr>
            <w:tcW w:w="1498" w:type="pct"/>
          </w:tcPr>
          <w:p w14:paraId="431E0AD8" w14:textId="417566E8"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 xml:space="preserve">All fields Sensor data (sensors Network) to be synchronized with </w:t>
            </w:r>
            <w:hyperlink r:id="rId11" w:tgtFrame="_blank" w:history="1">
              <w:r w:rsidRPr="000749B3">
                <w:rPr>
                  <w:rFonts w:asciiTheme="minorHAnsi" w:hAnsiTheme="minorHAnsi" w:cstheme="minorHAnsi"/>
                </w:rPr>
                <w:t>the</w:t>
              </w:r>
            </w:hyperlink>
            <w:r w:rsidRPr="000749B3">
              <w:rPr>
                <w:rFonts w:asciiTheme="minorHAnsi" w:hAnsiTheme="minorHAnsi" w:cstheme="minorHAnsi"/>
                <w:shd w:val="clear" w:color="auto" w:fill="FFFFFF"/>
              </w:rPr>
              <w:t xml:space="preserve"> IoT </w:t>
            </w:r>
            <w:r w:rsidR="0096742D" w:rsidRPr="000749B3">
              <w:rPr>
                <w:rFonts w:asciiTheme="minorHAnsi" w:hAnsiTheme="minorHAnsi" w:cstheme="minorHAnsi"/>
                <w:shd w:val="clear" w:color="auto" w:fill="FFFFFF"/>
              </w:rPr>
              <w:t>platform.</w:t>
            </w:r>
          </w:p>
          <w:p w14:paraId="7292E9F7"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Fields station/Sensors configuration</w:t>
            </w:r>
          </w:p>
          <w:p w14:paraId="09269F58"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Maps &amp; Geolocation Services</w:t>
            </w:r>
          </w:p>
          <w:p w14:paraId="29BBBB20"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Data Processing &amp; Alerting</w:t>
            </w:r>
          </w:p>
          <w:p w14:paraId="22069165"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Dashboards &amp; Reports</w:t>
            </w:r>
          </w:p>
          <w:p w14:paraId="71049034" w14:textId="77777777" w:rsidR="001F4AB7" w:rsidRPr="000749B3" w:rsidRDefault="001F4AB7" w:rsidP="00381F6F">
            <w:pPr>
              <w:rPr>
                <w:rFonts w:asciiTheme="minorHAnsi" w:hAnsiTheme="minorHAnsi" w:cstheme="minorHAnsi"/>
                <w:shd w:val="clear" w:color="auto" w:fill="FFFFFF"/>
              </w:rPr>
            </w:pPr>
            <w:r w:rsidRPr="000749B3">
              <w:rPr>
                <w:rFonts w:asciiTheme="minorHAnsi" w:hAnsiTheme="minorHAnsi" w:cstheme="minorHAnsi"/>
                <w:shd w:val="clear" w:color="auto" w:fill="FFFFFF"/>
              </w:rPr>
              <w:t>Open API for Easy Integration</w:t>
            </w:r>
          </w:p>
        </w:tc>
        <w:tc>
          <w:tcPr>
            <w:tcW w:w="664" w:type="pct"/>
            <w:vAlign w:val="center"/>
          </w:tcPr>
          <w:p w14:paraId="571D03CA" w14:textId="77777777" w:rsidR="001F4AB7" w:rsidRPr="000749B3" w:rsidRDefault="001F4AB7" w:rsidP="00606C26">
            <w:pPr>
              <w:jc w:val="center"/>
              <w:rPr>
                <w:rFonts w:asciiTheme="minorHAnsi" w:hAnsiTheme="minorHAnsi" w:cstheme="minorHAnsi"/>
                <w:shd w:val="clear" w:color="auto" w:fill="FFFFFF"/>
              </w:rPr>
            </w:pPr>
          </w:p>
        </w:tc>
        <w:tc>
          <w:tcPr>
            <w:tcW w:w="664" w:type="pct"/>
            <w:vAlign w:val="center"/>
          </w:tcPr>
          <w:p w14:paraId="0F27419D" w14:textId="50CB17B4" w:rsidR="001F4AB7" w:rsidRPr="000749B3" w:rsidRDefault="00606C26" w:rsidP="00606C26">
            <w:pPr>
              <w:jc w:val="center"/>
              <w:rPr>
                <w:rFonts w:asciiTheme="minorHAnsi" w:hAnsiTheme="minorHAnsi" w:cstheme="minorHAnsi"/>
                <w:shd w:val="clear" w:color="auto" w:fill="FFFFFF"/>
              </w:rPr>
            </w:pPr>
            <w:r>
              <w:rPr>
                <w:rFonts w:asciiTheme="minorHAnsi" w:hAnsiTheme="minorHAnsi" w:cstheme="minorHAnsi"/>
                <w:shd w:val="clear" w:color="auto" w:fill="FFFFFF"/>
              </w:rPr>
              <w:t>Lump sum</w:t>
            </w:r>
          </w:p>
        </w:tc>
        <w:tc>
          <w:tcPr>
            <w:tcW w:w="681" w:type="pct"/>
            <w:vAlign w:val="center"/>
          </w:tcPr>
          <w:p w14:paraId="700CE6B8" w14:textId="77777777" w:rsidR="001F4AB7" w:rsidRPr="000749B3" w:rsidRDefault="001F4AB7" w:rsidP="00606C26">
            <w:pPr>
              <w:jc w:val="center"/>
              <w:rPr>
                <w:rFonts w:asciiTheme="minorHAnsi" w:hAnsiTheme="minorHAnsi" w:cstheme="minorHAnsi"/>
                <w:shd w:val="clear" w:color="auto" w:fill="FFFFFF"/>
              </w:rPr>
            </w:pPr>
          </w:p>
        </w:tc>
      </w:tr>
      <w:tr w:rsidR="001F4AB7" w:rsidRPr="000749B3" w14:paraId="31F10B91" w14:textId="77777777" w:rsidTr="00381F6F">
        <w:trPr>
          <w:jc w:val="center"/>
        </w:trPr>
        <w:tc>
          <w:tcPr>
            <w:tcW w:w="3655" w:type="pct"/>
            <w:gridSpan w:val="3"/>
            <w:shd w:val="clear" w:color="auto" w:fill="DBDBDB" w:themeFill="accent3" w:themeFillTint="66"/>
          </w:tcPr>
          <w:p w14:paraId="1698719D" w14:textId="77777777" w:rsidR="001F4AB7" w:rsidRDefault="001F4AB7" w:rsidP="00381F6F">
            <w:pPr>
              <w:rPr>
                <w:rFonts w:asciiTheme="minorHAnsi" w:hAnsiTheme="minorHAnsi" w:cstheme="minorHAnsi"/>
              </w:rPr>
            </w:pPr>
            <w:r w:rsidRPr="00F25EAF">
              <w:rPr>
                <w:rFonts w:asciiTheme="minorHAnsi" w:hAnsiTheme="minorHAnsi" w:cstheme="minorHAnsi"/>
              </w:rPr>
              <w:t>Total Price All taxes in Figures (€)</w:t>
            </w:r>
          </w:p>
          <w:p w14:paraId="714B4230" w14:textId="77777777" w:rsidR="001F4AB7" w:rsidRPr="000749B3" w:rsidRDefault="001F4AB7" w:rsidP="00381F6F">
            <w:pPr>
              <w:rPr>
                <w:rFonts w:asciiTheme="minorHAnsi" w:hAnsiTheme="minorHAnsi" w:cstheme="minorHAnsi"/>
                <w:shd w:val="clear" w:color="auto" w:fill="FFFFFF"/>
              </w:rPr>
            </w:pPr>
          </w:p>
        </w:tc>
        <w:tc>
          <w:tcPr>
            <w:tcW w:w="1345" w:type="pct"/>
            <w:gridSpan w:val="2"/>
            <w:shd w:val="clear" w:color="auto" w:fill="DBDBDB" w:themeFill="accent3" w:themeFillTint="66"/>
          </w:tcPr>
          <w:p w14:paraId="6F372771" w14:textId="77777777" w:rsidR="001F4AB7" w:rsidRPr="000749B3" w:rsidRDefault="001F4AB7" w:rsidP="00381F6F">
            <w:pPr>
              <w:rPr>
                <w:rFonts w:asciiTheme="minorHAnsi" w:hAnsiTheme="minorHAnsi" w:cstheme="minorHAnsi"/>
                <w:shd w:val="clear" w:color="auto" w:fill="FFFFFF"/>
              </w:rPr>
            </w:pPr>
          </w:p>
        </w:tc>
      </w:tr>
      <w:tr w:rsidR="001F4AB7" w:rsidRPr="000749B3" w14:paraId="588250B8" w14:textId="77777777" w:rsidTr="00381F6F">
        <w:trPr>
          <w:jc w:val="center"/>
        </w:trPr>
        <w:tc>
          <w:tcPr>
            <w:tcW w:w="3655" w:type="pct"/>
            <w:gridSpan w:val="3"/>
            <w:shd w:val="clear" w:color="auto" w:fill="DBDBDB" w:themeFill="accent3" w:themeFillTint="66"/>
          </w:tcPr>
          <w:p w14:paraId="07559AB6" w14:textId="77777777" w:rsidR="001F4AB7" w:rsidRDefault="001F4AB7" w:rsidP="00381F6F">
            <w:pPr>
              <w:rPr>
                <w:rFonts w:asciiTheme="minorHAnsi" w:hAnsiTheme="minorHAnsi" w:cstheme="minorHAnsi"/>
              </w:rPr>
            </w:pPr>
            <w:r w:rsidRPr="00F25EAF">
              <w:rPr>
                <w:rFonts w:asciiTheme="minorHAnsi" w:hAnsiTheme="minorHAnsi" w:cstheme="minorHAnsi"/>
              </w:rPr>
              <w:t>Total Price All taxes in letters (€)</w:t>
            </w:r>
          </w:p>
          <w:p w14:paraId="7A1CF435" w14:textId="77777777" w:rsidR="001F4AB7" w:rsidRPr="000749B3" w:rsidRDefault="001F4AB7" w:rsidP="00381F6F">
            <w:pPr>
              <w:rPr>
                <w:rFonts w:asciiTheme="minorHAnsi" w:hAnsiTheme="minorHAnsi" w:cstheme="minorHAnsi"/>
                <w:shd w:val="clear" w:color="auto" w:fill="FFFFFF"/>
              </w:rPr>
            </w:pPr>
          </w:p>
        </w:tc>
        <w:tc>
          <w:tcPr>
            <w:tcW w:w="1345" w:type="pct"/>
            <w:gridSpan w:val="2"/>
            <w:shd w:val="clear" w:color="auto" w:fill="DBDBDB" w:themeFill="accent3" w:themeFillTint="66"/>
          </w:tcPr>
          <w:p w14:paraId="43D18905" w14:textId="77777777" w:rsidR="001F4AB7" w:rsidRPr="000749B3" w:rsidRDefault="001F4AB7" w:rsidP="00381F6F">
            <w:pPr>
              <w:rPr>
                <w:rFonts w:asciiTheme="minorHAnsi" w:hAnsiTheme="minorHAnsi" w:cstheme="minorHAnsi"/>
                <w:shd w:val="clear" w:color="auto" w:fill="FFFFFF"/>
              </w:rPr>
            </w:pP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0796DF51" w14:textId="410B0A55" w:rsidR="00160B71" w:rsidRDefault="00160B71" w:rsidP="001F4AB7">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AE402C">
        <w:rPr>
          <w:rFonts w:ascii="Calibri" w:hAnsi="Calibri" w:cs="Calibri"/>
        </w:rPr>
        <w:t xml:space="preserve"> </w:t>
      </w:r>
      <w:r w:rsidR="00DD1804" w:rsidRPr="001F4AB7">
        <w:rPr>
          <w:rFonts w:ascii="Calibri" w:hAnsi="Calibri" w:cs="Calibri"/>
        </w:rPr>
        <w:t xml:space="preserve">Call </w:t>
      </w:r>
      <w:proofErr w:type="gramStart"/>
      <w:r w:rsidR="00DD1804" w:rsidRPr="001F4AB7">
        <w:rPr>
          <w:rFonts w:ascii="Calibri" w:hAnsi="Calibri" w:cs="Calibri"/>
        </w:rPr>
        <w:t>For</w:t>
      </w:r>
      <w:proofErr w:type="gramEnd"/>
      <w:r w:rsidR="00DD1804" w:rsidRPr="001F4AB7">
        <w:rPr>
          <w:rFonts w:ascii="Calibri" w:hAnsi="Calibri" w:cs="Calibri"/>
        </w:rPr>
        <w:t xml:space="preserve"> Offers</w:t>
      </w:r>
      <w:r w:rsidRPr="001F4AB7">
        <w:rPr>
          <w:rFonts w:ascii="Calibri" w:hAnsi="Calibri" w:cs="Calibri"/>
        </w:rPr>
        <w:t xml:space="preserve"> </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footerReference w:type="default" r:id="rId12"/>
      <w:headerReference w:type="first" r:id="rId13"/>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8E8E3" w14:textId="77777777" w:rsidR="00730200" w:rsidRDefault="00730200" w:rsidP="00160B71">
      <w:r>
        <w:separator/>
      </w:r>
    </w:p>
  </w:endnote>
  <w:endnote w:type="continuationSeparator" w:id="0">
    <w:p w14:paraId="4CB2FB21" w14:textId="77777777" w:rsidR="00730200" w:rsidRDefault="00730200"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14:paraId="00A58222" w14:textId="77777777" w:rsidR="00D1137A" w:rsidRDefault="00160B71">
        <w:pPr>
          <w:pStyle w:val="Pieddepage"/>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D1137A" w:rsidRPr="00E02ED3" w:rsidRDefault="00D1137A" w:rsidP="00E02ED3">
    <w:pPr>
      <w:pStyle w:val="Pieddepage"/>
      <w:tabs>
        <w:tab w:val="clear" w:pos="4680"/>
        <w:tab w:val="clear" w:pos="9360"/>
        <w:tab w:val="left" w:pos="1440"/>
      </w:tab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23A25" w14:textId="77777777" w:rsidR="00730200" w:rsidRDefault="00730200" w:rsidP="00160B71">
      <w:r>
        <w:separator/>
      </w:r>
    </w:p>
  </w:footnote>
  <w:footnote w:type="continuationSeparator" w:id="0">
    <w:p w14:paraId="7A2545F0" w14:textId="77777777" w:rsidR="00730200" w:rsidRDefault="00730200"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617F" w14:textId="48C51DCB" w:rsidR="00D1137A" w:rsidRDefault="006802BD" w:rsidP="009107E3">
    <w:pPr>
      <w:pStyle w:val="En-tte"/>
    </w:pPr>
    <w:r>
      <w:t>Annex 3</w:t>
    </w:r>
  </w:p>
  <w:p w14:paraId="4E89FEC2" w14:textId="77777777" w:rsidR="00D1137A" w:rsidRDefault="00D1137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94052"/>
    <w:multiLevelType w:val="hybridMultilevel"/>
    <w:tmpl w:val="F620D74C"/>
    <w:lvl w:ilvl="0" w:tplc="8130867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16cid:durableId="588007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E7BC6"/>
    <w:rsid w:val="00117BFB"/>
    <w:rsid w:val="00146D28"/>
    <w:rsid w:val="00160B71"/>
    <w:rsid w:val="001F4AB7"/>
    <w:rsid w:val="00237321"/>
    <w:rsid w:val="00256328"/>
    <w:rsid w:val="002E1FB6"/>
    <w:rsid w:val="00397AFA"/>
    <w:rsid w:val="003E08C4"/>
    <w:rsid w:val="003F11B0"/>
    <w:rsid w:val="003F507D"/>
    <w:rsid w:val="00477D49"/>
    <w:rsid w:val="00481C0A"/>
    <w:rsid w:val="0048670B"/>
    <w:rsid w:val="00487C1C"/>
    <w:rsid w:val="004C4015"/>
    <w:rsid w:val="004C4E68"/>
    <w:rsid w:val="00521CDB"/>
    <w:rsid w:val="00555E2B"/>
    <w:rsid w:val="0057415A"/>
    <w:rsid w:val="00606C26"/>
    <w:rsid w:val="0064160A"/>
    <w:rsid w:val="006802BD"/>
    <w:rsid w:val="0068783C"/>
    <w:rsid w:val="006D6FBA"/>
    <w:rsid w:val="00713ECC"/>
    <w:rsid w:val="00730200"/>
    <w:rsid w:val="00820907"/>
    <w:rsid w:val="00883A60"/>
    <w:rsid w:val="008C364E"/>
    <w:rsid w:val="008C4B4D"/>
    <w:rsid w:val="00936523"/>
    <w:rsid w:val="0096742D"/>
    <w:rsid w:val="009852D0"/>
    <w:rsid w:val="00987301"/>
    <w:rsid w:val="009874D1"/>
    <w:rsid w:val="009C2658"/>
    <w:rsid w:val="00A15A44"/>
    <w:rsid w:val="00AC69E5"/>
    <w:rsid w:val="00AE402C"/>
    <w:rsid w:val="00B62D8B"/>
    <w:rsid w:val="00BB7327"/>
    <w:rsid w:val="00BE695E"/>
    <w:rsid w:val="00C3198E"/>
    <w:rsid w:val="00C41E10"/>
    <w:rsid w:val="00C8319E"/>
    <w:rsid w:val="00D1137A"/>
    <w:rsid w:val="00D66D8B"/>
    <w:rsid w:val="00D763FD"/>
    <w:rsid w:val="00DA54F7"/>
    <w:rsid w:val="00DC2864"/>
    <w:rsid w:val="00DD1804"/>
    <w:rsid w:val="00E019F2"/>
    <w:rsid w:val="00EA45CA"/>
    <w:rsid w:val="00ED281A"/>
    <w:rsid w:val="00FD2C5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Titre1">
    <w:name w:val="heading 1"/>
    <w:basedOn w:val="Normal"/>
    <w:next w:val="Normal"/>
    <w:link w:val="Titre1C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Policepardfau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Policepardfau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Policepardfau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Titre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Titre1Car"/>
    <w:link w:val="GWPHeading"/>
    <w:rsid w:val="008C364E"/>
    <w:rPr>
      <w:rFonts w:ascii="Nunito SemiBold" w:eastAsia="Nunito" w:hAnsi="Nunito SemiBold" w:cs="Nunito"/>
      <w:b/>
      <w:bCs/>
      <w:color w:val="009EDF"/>
      <w:sz w:val="40"/>
      <w:szCs w:val="40"/>
      <w:lang w:val="en-GB"/>
    </w:rPr>
  </w:style>
  <w:style w:type="character" w:customStyle="1" w:styleId="Titre1Car">
    <w:name w:val="Titre 1 Car"/>
    <w:basedOn w:val="Policepardfaut"/>
    <w:link w:val="Titre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Corpsdetexte"/>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orpsdetexteCar"/>
    <w:link w:val="GWPDefaultpara"/>
    <w:rsid w:val="008C364E"/>
    <w:rPr>
      <w:rFonts w:ascii="Nunito Light" w:eastAsia="Nunito Light" w:hAnsi="Nunito Light" w:cs="Nunito Light"/>
      <w:color w:val="151313"/>
      <w:sz w:val="24"/>
      <w:szCs w:val="24"/>
      <w:lang w:val="en-GB"/>
    </w:rPr>
  </w:style>
  <w:style w:type="paragraph" w:styleId="Corpsdetexte">
    <w:name w:val="Body Text"/>
    <w:basedOn w:val="Normal"/>
    <w:link w:val="CorpsdetexteC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orpsdetexteCar">
    <w:name w:val="Corps de texte Car"/>
    <w:basedOn w:val="Policepardfaut"/>
    <w:link w:val="Corpsdetexte"/>
    <w:uiPriority w:val="99"/>
    <w:semiHidden/>
    <w:rsid w:val="008C364E"/>
    <w:rPr>
      <w:lang w:val="en-GB"/>
    </w:rPr>
  </w:style>
  <w:style w:type="paragraph" w:styleId="En-tte">
    <w:name w:val="header"/>
    <w:basedOn w:val="Normal"/>
    <w:link w:val="En-tteCar"/>
    <w:uiPriority w:val="99"/>
    <w:unhideWhenUsed/>
    <w:rsid w:val="00160B71"/>
    <w:pPr>
      <w:tabs>
        <w:tab w:val="center" w:pos="4680"/>
        <w:tab w:val="right" w:pos="9360"/>
      </w:tabs>
    </w:pPr>
  </w:style>
  <w:style w:type="character" w:customStyle="1" w:styleId="En-tteCar">
    <w:name w:val="En-tête Car"/>
    <w:basedOn w:val="Policepardfaut"/>
    <w:link w:val="En-tte"/>
    <w:uiPriority w:val="99"/>
    <w:rsid w:val="00160B71"/>
    <w:rPr>
      <w:rFonts w:ascii="Verdana" w:eastAsia="MS Mincho" w:hAnsi="Verdana" w:cs="Times New Roman"/>
      <w:sz w:val="20"/>
      <w:szCs w:val="24"/>
      <w:lang w:val="en-US"/>
    </w:rPr>
  </w:style>
  <w:style w:type="paragraph" w:styleId="Pieddepage">
    <w:name w:val="footer"/>
    <w:basedOn w:val="Normal"/>
    <w:link w:val="PieddepageCar"/>
    <w:uiPriority w:val="99"/>
    <w:unhideWhenUsed/>
    <w:rsid w:val="00160B71"/>
    <w:pPr>
      <w:tabs>
        <w:tab w:val="center" w:pos="4680"/>
        <w:tab w:val="right" w:pos="9360"/>
      </w:tabs>
    </w:pPr>
  </w:style>
  <w:style w:type="character" w:customStyle="1" w:styleId="PieddepageCar">
    <w:name w:val="Pied de page Car"/>
    <w:basedOn w:val="Policepardfaut"/>
    <w:link w:val="Pieddepage"/>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Marquedecommentaire">
    <w:name w:val="annotation reference"/>
    <w:basedOn w:val="Policepardfaut"/>
    <w:uiPriority w:val="99"/>
    <w:semiHidden/>
    <w:unhideWhenUsed/>
    <w:rsid w:val="00487C1C"/>
    <w:rPr>
      <w:sz w:val="16"/>
      <w:szCs w:val="16"/>
    </w:rPr>
  </w:style>
  <w:style w:type="paragraph" w:styleId="Commentaire">
    <w:name w:val="annotation text"/>
    <w:basedOn w:val="Normal"/>
    <w:link w:val="CommentaireCar"/>
    <w:uiPriority w:val="99"/>
    <w:unhideWhenUsed/>
    <w:rsid w:val="00487C1C"/>
    <w:rPr>
      <w:szCs w:val="20"/>
    </w:rPr>
  </w:style>
  <w:style w:type="character" w:customStyle="1" w:styleId="CommentaireCar">
    <w:name w:val="Commentaire Car"/>
    <w:basedOn w:val="Policepardfaut"/>
    <w:link w:val="Commentaire"/>
    <w:uiPriority w:val="99"/>
    <w:rsid w:val="00487C1C"/>
    <w:rPr>
      <w:rFonts w:ascii="Verdana" w:eastAsia="MS Mincho" w:hAnsi="Verdana"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487C1C"/>
    <w:rPr>
      <w:b/>
      <w:bCs/>
    </w:rPr>
  </w:style>
  <w:style w:type="character" w:customStyle="1" w:styleId="ObjetducommentaireCar">
    <w:name w:val="Objet du commentaire Car"/>
    <w:basedOn w:val="CommentaireCar"/>
    <w:link w:val="Objetducommentaire"/>
    <w:uiPriority w:val="99"/>
    <w:semiHidden/>
    <w:rsid w:val="00487C1C"/>
    <w:rPr>
      <w:rFonts w:ascii="Verdana" w:eastAsia="MS Mincho" w:hAnsi="Verdana" w:cs="Times New Roman"/>
      <w:b/>
      <w:bCs/>
      <w:sz w:val="20"/>
      <w:szCs w:val="20"/>
      <w:lang w:val="en-US"/>
    </w:rPr>
  </w:style>
  <w:style w:type="paragraph" w:styleId="R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Policepardfaut"/>
    <w:rsid w:val="00AE402C"/>
  </w:style>
  <w:style w:type="character" w:customStyle="1" w:styleId="eop">
    <w:name w:val="eop"/>
    <w:basedOn w:val="Policepardfaut"/>
    <w:rsid w:val="00AE402C"/>
  </w:style>
  <w:style w:type="table" w:styleId="Grilledutableau">
    <w:name w:val="Table Grid"/>
    <w:basedOn w:val="TableauNormal"/>
    <w:uiPriority w:val="39"/>
    <w:qFormat/>
    <w:rsid w:val="001F4AB7"/>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List Paragraph1"/>
    <w:basedOn w:val="Normal"/>
    <w:link w:val="ParagraphedelisteCar"/>
    <w:uiPriority w:val="34"/>
    <w:qFormat/>
    <w:rsid w:val="001F4AB7"/>
    <w:pPr>
      <w:overflowPunct w:val="0"/>
      <w:autoSpaceDE w:val="0"/>
      <w:autoSpaceDN w:val="0"/>
      <w:adjustRightInd w:val="0"/>
      <w:ind w:left="720"/>
      <w:contextualSpacing/>
    </w:pPr>
    <w:rPr>
      <w:rFonts w:ascii="Times New Roman" w:eastAsia="Times New Roman" w:hAnsi="Times New Roman"/>
      <w:sz w:val="24"/>
      <w:szCs w:val="20"/>
      <w:lang w:val="en-GB" w:eastAsia="fr-FR"/>
    </w:rPr>
  </w:style>
  <w:style w:type="character" w:customStyle="1" w:styleId="ParagraphedelisteCar">
    <w:name w:val="Paragraphe de liste Car"/>
    <w:aliases w:val="List Paragraph1 Car"/>
    <w:link w:val="Paragraphedeliste"/>
    <w:uiPriority w:val="34"/>
    <w:qFormat/>
    <w:locked/>
    <w:rsid w:val="001F4AB7"/>
    <w:rPr>
      <w:rFonts w:ascii="Times New Roman" w:eastAsia="Times New Roman" w:hAnsi="Times New Roman" w:cs="Times New Roman"/>
      <w:sz w:val="24"/>
      <w:szCs w:val="20"/>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g.fieldclimat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7CBED-380D-4326-9003-0FEC92D20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3.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410</Words>
  <Characters>2343</Characters>
  <Application>Microsoft Office Word</Application>
  <DocSecurity>0</DocSecurity>
  <Lines>19</Lines>
  <Paragraphs>5</Paragraphs>
  <ScaleCrop>false</ScaleCrop>
  <HeadingPairs>
    <vt:vector size="6" baseType="variant">
      <vt:variant>
        <vt:lpstr>Titre</vt:lpstr>
      </vt:variant>
      <vt:variant>
        <vt:i4>1</vt:i4>
      </vt:variant>
      <vt:variant>
        <vt:lpstr>Τίτλος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Sondos Njoumi (GWP-Med)</cp:lastModifiedBy>
  <cp:revision>15</cp:revision>
  <dcterms:created xsi:type="dcterms:W3CDTF">2021-11-30T09:32:00Z</dcterms:created>
  <dcterms:modified xsi:type="dcterms:W3CDTF">2024-07-19T11:30:00Z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