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1DFD7" w14:textId="77777777" w:rsidR="000452AC" w:rsidRPr="00AF5CB5" w:rsidRDefault="000452AC" w:rsidP="00D535DF">
      <w:pPr>
        <w:spacing w:line="276" w:lineRule="auto"/>
        <w:jc w:val="center"/>
        <w:rPr>
          <w:rFonts w:ascii="Calibri" w:hAnsi="Calibri" w:cs="Calibri"/>
          <w:b/>
          <w:szCs w:val="26"/>
          <w:u w:val="single"/>
          <w:lang w:val="en-US"/>
        </w:rPr>
      </w:pPr>
    </w:p>
    <w:p w14:paraId="0685285B" w14:textId="0D931D29" w:rsidR="003C6B56" w:rsidRPr="007F76BC" w:rsidRDefault="00D535DF" w:rsidP="003C6B56">
      <w:pPr>
        <w:spacing w:line="276" w:lineRule="auto"/>
        <w:jc w:val="center"/>
        <w:rPr>
          <w:rFonts w:ascii="Calibri" w:hAnsi="Calibri" w:cs="Calibri"/>
          <w:b/>
          <w:szCs w:val="26"/>
          <w:lang w:val="en-US"/>
        </w:rPr>
      </w:pPr>
      <w:r w:rsidRPr="00B30B54">
        <w:rPr>
          <w:rFonts w:ascii="Calibri" w:hAnsi="Calibri" w:cs="Calibri"/>
          <w:b/>
          <w:szCs w:val="26"/>
          <w:lang w:val="en-US"/>
        </w:rPr>
        <w:t>CONTRACT</w:t>
      </w:r>
      <w:r w:rsidR="0059763B">
        <w:rPr>
          <w:rFonts w:ascii="Calibri" w:hAnsi="Calibri" w:cs="Calibri"/>
          <w:b/>
          <w:szCs w:val="26"/>
          <w:lang w:val="en-US"/>
        </w:rPr>
        <w:t xml:space="preserve"> </w:t>
      </w:r>
      <w:proofErr w:type="gramStart"/>
      <w:r w:rsidR="0059763B" w:rsidRPr="00B30B54">
        <w:rPr>
          <w:rFonts w:ascii="Calibri" w:hAnsi="Calibri" w:cs="Calibri"/>
          <w:b/>
          <w:sz w:val="20"/>
          <w:szCs w:val="20"/>
          <w:lang w:val="da-DK" w:eastAsia="ja-JP"/>
        </w:rPr>
        <w:t>[</w:t>
      </w:r>
      <w:r w:rsidR="00273B8B">
        <w:rPr>
          <w:rFonts w:ascii="Calibri" w:hAnsi="Calibri" w:cs="Calibri"/>
          <w:b/>
          <w:sz w:val="20"/>
          <w:szCs w:val="20"/>
          <w:lang w:val="da-DK" w:eastAsia="ja-JP"/>
        </w:rPr>
        <w:t xml:space="preserve"> ]</w:t>
      </w:r>
      <w:proofErr w:type="gramEnd"/>
      <w:r w:rsidR="00273B8B">
        <w:rPr>
          <w:rFonts w:ascii="Calibri" w:hAnsi="Calibri" w:cs="Calibri"/>
          <w:b/>
          <w:sz w:val="20"/>
          <w:szCs w:val="20"/>
          <w:lang w:val="da-DK" w:eastAsia="ja-JP"/>
        </w:rPr>
        <w:t xml:space="preserve"> </w:t>
      </w:r>
      <w:r w:rsidR="003C6B56" w:rsidRPr="00B30B54">
        <w:rPr>
          <w:rFonts w:ascii="Calibri" w:hAnsi="Calibri" w:cs="Calibri"/>
          <w:b/>
          <w:szCs w:val="26"/>
          <w:lang w:val="da-DK"/>
        </w:rPr>
        <w:t>GWP-Med/202</w:t>
      </w:r>
      <w:r w:rsidR="007412A7">
        <w:rPr>
          <w:rFonts w:ascii="Calibri" w:hAnsi="Calibri" w:cs="Calibri"/>
          <w:b/>
          <w:szCs w:val="26"/>
          <w:lang w:val="da-DK"/>
        </w:rPr>
        <w:t>4</w:t>
      </w:r>
    </w:p>
    <w:p w14:paraId="3D69D817" w14:textId="77777777" w:rsidR="000452AC" w:rsidRPr="007F76BC" w:rsidRDefault="003C6B56" w:rsidP="00D535DF">
      <w:pPr>
        <w:spacing w:line="276" w:lineRule="auto"/>
        <w:jc w:val="center"/>
        <w:rPr>
          <w:rFonts w:ascii="Calibri" w:hAnsi="Calibri" w:cs="Calibri"/>
          <w:b/>
          <w:szCs w:val="26"/>
          <w:u w:val="single"/>
          <w:lang w:val="en-US"/>
        </w:rPr>
      </w:pPr>
      <w:r w:rsidRPr="007F76BC">
        <w:rPr>
          <w:rFonts w:ascii="Calibri" w:hAnsi="Calibri" w:cs="Calibri"/>
          <w:b/>
          <w:szCs w:val="26"/>
          <w:u w:val="single"/>
          <w:lang w:val="en-US"/>
        </w:rPr>
        <w:t xml:space="preserve"> </w:t>
      </w:r>
    </w:p>
    <w:p w14:paraId="2093CA91" w14:textId="77777777" w:rsidR="00D535DF" w:rsidRPr="007F76BC" w:rsidRDefault="00D535DF" w:rsidP="00D535DF">
      <w:pPr>
        <w:spacing w:line="276" w:lineRule="auto"/>
        <w:jc w:val="center"/>
        <w:rPr>
          <w:rFonts w:ascii="Calibri" w:hAnsi="Calibri" w:cs="Calibri"/>
          <w:b/>
          <w:sz w:val="24"/>
          <w:lang w:val="en-US"/>
        </w:rPr>
      </w:pPr>
    </w:p>
    <w:p w14:paraId="60CED8D7" w14:textId="42D9D476" w:rsidR="00AF4964" w:rsidRPr="00226B3B" w:rsidRDefault="008558CE" w:rsidP="00AF4964">
      <w:pPr>
        <w:spacing w:line="276" w:lineRule="auto"/>
        <w:jc w:val="both"/>
        <w:rPr>
          <w:rFonts w:ascii="Calibri" w:hAnsi="Calibri" w:cs="Calibri"/>
          <w:b/>
          <w:sz w:val="24"/>
          <w:lang w:val="en-US"/>
        </w:rPr>
      </w:pPr>
      <w:r w:rsidRPr="00226B3B">
        <w:rPr>
          <w:rFonts w:ascii="Calibri" w:hAnsi="Calibri" w:cs="Calibri"/>
          <w:b/>
          <w:sz w:val="24"/>
          <w:lang w:val="en-US"/>
        </w:rPr>
        <w:t>Value</w:t>
      </w:r>
      <w:r w:rsidR="0059763B" w:rsidRPr="00226B3B">
        <w:rPr>
          <w:rFonts w:ascii="Calibri" w:hAnsi="Calibri" w:cs="Calibri"/>
          <w:b/>
          <w:sz w:val="24"/>
          <w:lang w:val="en-US"/>
        </w:rPr>
        <w:t xml:space="preserve">: </w:t>
      </w:r>
      <w:r w:rsidR="00AF5CB5">
        <w:rPr>
          <w:rFonts w:ascii="Calibri" w:hAnsi="Calibri" w:cs="Calibri"/>
          <w:b/>
          <w:sz w:val="24"/>
          <w:lang w:val="en-US"/>
        </w:rPr>
        <w:t xml:space="preserve">[please insert value] </w:t>
      </w:r>
      <w:r w:rsidR="007508A4">
        <w:rPr>
          <w:rFonts w:ascii="Calibri" w:hAnsi="Calibri" w:cs="Calibri"/>
          <w:b/>
          <w:sz w:val="24"/>
          <w:lang w:val="en-US"/>
        </w:rPr>
        <w:t>€, including VAT</w:t>
      </w:r>
      <w:r w:rsidR="00AF4964" w:rsidRPr="00226B3B">
        <w:rPr>
          <w:rFonts w:ascii="Calibri" w:hAnsi="Calibri" w:cs="Calibri"/>
          <w:b/>
          <w:sz w:val="24"/>
          <w:lang w:val="en-US"/>
        </w:rPr>
        <w:t xml:space="preserve"> </w:t>
      </w:r>
    </w:p>
    <w:p w14:paraId="7A61AAD6" w14:textId="6E681516" w:rsidR="00D535DF" w:rsidRDefault="0059763B" w:rsidP="00AF4964">
      <w:pPr>
        <w:spacing w:line="276" w:lineRule="auto"/>
        <w:jc w:val="both"/>
        <w:rPr>
          <w:rFonts w:ascii="Calibri" w:hAnsi="Calibri" w:cs="Calibri"/>
          <w:b/>
          <w:sz w:val="24"/>
          <w:lang w:val="en-US"/>
        </w:rPr>
      </w:pPr>
      <w:r w:rsidRPr="007508A4">
        <w:rPr>
          <w:rFonts w:ascii="Calibri" w:hAnsi="Calibri" w:cs="Calibri"/>
          <w:b/>
          <w:sz w:val="24"/>
          <w:highlight w:val="yellow"/>
          <w:lang w:val="en-US"/>
        </w:rPr>
        <w:t>([</w:t>
      </w:r>
      <w:r w:rsidR="0072061E" w:rsidRPr="007508A4">
        <w:rPr>
          <w:rFonts w:ascii="Calibri" w:hAnsi="Calibri" w:cs="Calibri"/>
          <w:b/>
          <w:sz w:val="24"/>
          <w:highlight w:val="yellow"/>
          <w:lang w:val="en-US"/>
        </w:rPr>
        <w:t>please insert value in words</w:t>
      </w:r>
      <w:r w:rsidRPr="007508A4">
        <w:rPr>
          <w:rFonts w:ascii="Calibri" w:hAnsi="Calibri" w:cs="Calibri"/>
          <w:b/>
          <w:sz w:val="24"/>
          <w:highlight w:val="yellow"/>
          <w:lang w:val="en-US"/>
        </w:rPr>
        <w:t>])</w:t>
      </w:r>
    </w:p>
    <w:p w14:paraId="0FE3C1D1" w14:textId="04DBB11A" w:rsidR="009908FE" w:rsidRPr="007508A4" w:rsidRDefault="009908FE" w:rsidP="009908FE">
      <w:pPr>
        <w:ind w:hanging="2"/>
        <w:jc w:val="both"/>
        <w:rPr>
          <w:rFonts w:ascii="Calibri" w:eastAsia="Calibri" w:hAnsi="Calibri" w:cs="Calibri"/>
          <w:lang w:val="en-US"/>
        </w:rPr>
      </w:pPr>
      <w:bookmarkStart w:id="0" w:name="_Hlk93939476"/>
      <w:r w:rsidRPr="007508A4">
        <w:rPr>
          <w:rFonts w:ascii="Calibri" w:hAnsi="Calibri" w:cs="Calibri"/>
          <w:sz w:val="24"/>
          <w:lang w:val="en-US"/>
        </w:rPr>
        <w:t xml:space="preserve">The final </w:t>
      </w:r>
      <w:r w:rsidR="0059763B" w:rsidRPr="007508A4">
        <w:rPr>
          <w:rFonts w:ascii="Calibri" w:hAnsi="Calibri" w:cs="Calibri"/>
          <w:sz w:val="24"/>
          <w:lang w:val="en-US"/>
        </w:rPr>
        <w:t>total amount</w:t>
      </w:r>
      <w:r w:rsidRPr="007508A4">
        <w:rPr>
          <w:rFonts w:ascii="Calibri" w:hAnsi="Calibri" w:cs="Calibri"/>
          <w:sz w:val="24"/>
          <w:lang w:val="en-US"/>
        </w:rPr>
        <w:t xml:space="preserve"> will be determined upon measuring of the total works performed</w:t>
      </w:r>
      <w:r w:rsidRPr="007508A4">
        <w:rPr>
          <w:rFonts w:ascii="Calibri" w:eastAsia="Calibri" w:hAnsi="Calibri" w:cs="Calibri"/>
          <w:lang w:val="en-US"/>
        </w:rPr>
        <w:t>.</w:t>
      </w:r>
    </w:p>
    <w:bookmarkEnd w:id="0"/>
    <w:p w14:paraId="13D85AF4" w14:textId="09CDD2A9" w:rsidR="004728C9" w:rsidRDefault="004728C9" w:rsidP="000749E2">
      <w:pPr>
        <w:textAlignment w:val="baseline"/>
        <w:rPr>
          <w:rFonts w:ascii="Calibri" w:hAnsi="Calibri" w:cs="Calibri"/>
          <w:sz w:val="18"/>
          <w:szCs w:val="18"/>
          <w:lang w:val="en-US" w:eastAsia="en-GB"/>
        </w:rPr>
      </w:pPr>
    </w:p>
    <w:p w14:paraId="38174F5F" w14:textId="77777777" w:rsidR="000749E2" w:rsidRPr="000749E2" w:rsidRDefault="000749E2" w:rsidP="000749E2">
      <w:pPr>
        <w:textAlignment w:val="baseline"/>
        <w:rPr>
          <w:rFonts w:ascii="Calibri" w:hAnsi="Calibri" w:cs="Calibri"/>
          <w:sz w:val="18"/>
          <w:szCs w:val="18"/>
          <w:lang w:val="en-US" w:eastAsia="en-GB"/>
        </w:rPr>
      </w:pPr>
    </w:p>
    <w:p w14:paraId="79BDA265" w14:textId="141F1831" w:rsidR="000749E2" w:rsidRDefault="000749E2" w:rsidP="000749E2">
      <w:pPr>
        <w:rPr>
          <w:rFonts w:ascii="Calibri" w:hAnsi="Calibri" w:cs="Calibri"/>
          <w:b/>
          <w:bCs/>
          <w:sz w:val="24"/>
          <w:lang w:val="da-DK" w:eastAsia="en-GB"/>
        </w:rPr>
      </w:pPr>
      <w:r w:rsidRPr="000749E2">
        <w:rPr>
          <w:rFonts w:ascii="Calibri" w:hAnsi="Calibri" w:cs="Calibri"/>
          <w:b/>
          <w:bCs/>
          <w:sz w:val="24"/>
          <w:u w:val="single"/>
          <w:lang w:val="da-DK" w:eastAsia="en-GB"/>
        </w:rPr>
        <w:t>SUBJECT</w:t>
      </w:r>
      <w:r w:rsidRPr="008673F0">
        <w:rPr>
          <w:rFonts w:ascii="Calibri" w:hAnsi="Calibri" w:cs="Calibri"/>
          <w:b/>
          <w:bCs/>
          <w:sz w:val="24"/>
          <w:lang w:val="da-DK" w:eastAsia="en-GB"/>
        </w:rPr>
        <w:t xml:space="preserve">: </w:t>
      </w:r>
      <w:bookmarkStart w:id="1" w:name="_Hlk95921833"/>
      <w:r w:rsidR="007412A7" w:rsidRPr="007412A7">
        <w:rPr>
          <w:rFonts w:ascii="Calibri" w:hAnsi="Calibri" w:cs="Calibri"/>
          <w:b/>
          <w:bCs/>
          <w:sz w:val="24"/>
          <w:lang w:val="da-DK" w:eastAsia="en-GB"/>
        </w:rPr>
        <w:t>Replacement of Rainwater Collector for the Floodwater Draining of Bara Area to the Ditch of Balkoura, Municipality of Trikala</w:t>
      </w:r>
    </w:p>
    <w:p w14:paraId="16228CAB" w14:textId="77777777" w:rsidR="000749E2" w:rsidRDefault="000749E2" w:rsidP="004728C9">
      <w:pPr>
        <w:ind w:left="643"/>
        <w:jc w:val="center"/>
        <w:rPr>
          <w:rFonts w:ascii="Calibri" w:hAnsi="Calibri" w:cs="Calibri"/>
          <w:b/>
          <w:bCs/>
          <w:sz w:val="24"/>
          <w:lang w:val="da-DK" w:eastAsia="en-GB"/>
        </w:rPr>
      </w:pPr>
    </w:p>
    <w:bookmarkEnd w:id="1"/>
    <w:p w14:paraId="7FCF4763" w14:textId="69CEF4A0" w:rsidR="000749E2" w:rsidRPr="008673F0" w:rsidRDefault="007C5D64" w:rsidP="004728C9">
      <w:pPr>
        <w:ind w:left="643"/>
        <w:jc w:val="center"/>
        <w:rPr>
          <w:rFonts w:ascii="Calibri" w:hAnsi="Calibri" w:cs="Calibri"/>
          <w:b/>
          <w:bCs/>
          <w:sz w:val="24"/>
          <w:lang w:val="en-US" w:eastAsia="en-GB"/>
        </w:rPr>
      </w:pPr>
      <w:r w:rsidRPr="008673F0">
        <w:rPr>
          <w:rFonts w:ascii="Calibri" w:hAnsi="Calibri" w:cs="Calibri"/>
          <w:b/>
          <w:bCs/>
          <w:sz w:val="24"/>
          <w:lang w:val="en-US" w:eastAsia="en-GB"/>
        </w:rPr>
        <w:t xml:space="preserve"> </w:t>
      </w:r>
    </w:p>
    <w:p w14:paraId="6FEA02B1" w14:textId="77777777" w:rsidR="000749E2" w:rsidRDefault="000749E2" w:rsidP="004728C9">
      <w:pPr>
        <w:ind w:left="643"/>
        <w:jc w:val="center"/>
        <w:rPr>
          <w:rFonts w:ascii="Calibri" w:hAnsi="Calibri" w:cs="Calibri"/>
          <w:b/>
          <w:bCs/>
          <w:sz w:val="24"/>
          <w:lang w:val="da-DK" w:eastAsia="en-GB"/>
        </w:rPr>
      </w:pPr>
    </w:p>
    <w:p w14:paraId="6E26119D" w14:textId="4DF29FD1" w:rsidR="00E30931" w:rsidRPr="007F76BC" w:rsidRDefault="004728C9" w:rsidP="004728C9">
      <w:pPr>
        <w:ind w:left="643"/>
        <w:jc w:val="center"/>
        <w:rPr>
          <w:rFonts w:ascii="Calibri" w:eastAsia="Calibri,Times New Roman" w:hAnsi="Calibri" w:cs="Calibri"/>
          <w:b/>
          <w:spacing w:val="-10"/>
          <w:kern w:val="28"/>
          <w:sz w:val="24"/>
          <w:lang w:val="en-GB" w:eastAsia="ar-SA"/>
        </w:rPr>
      </w:pPr>
      <w:r w:rsidRPr="007F76BC">
        <w:rPr>
          <w:rFonts w:ascii="Calibri" w:hAnsi="Calibri" w:cs="Calibri"/>
          <w:b/>
          <w:bCs/>
          <w:sz w:val="24"/>
          <w:lang w:val="da-DK" w:eastAsia="en-GB"/>
        </w:rPr>
        <w:t xml:space="preserve"> </w:t>
      </w:r>
      <w:r w:rsidR="00E30931" w:rsidRPr="007F76BC">
        <w:rPr>
          <w:rFonts w:ascii="Calibri" w:hAnsi="Calibri" w:cs="Calibri"/>
          <w:b/>
          <w:bCs/>
          <w:sz w:val="24"/>
          <w:lang w:val="da-DK" w:eastAsia="en-GB"/>
        </w:rPr>
        <w:t>In the framework of</w:t>
      </w:r>
      <w:r w:rsidR="003863A2" w:rsidRPr="007F76BC">
        <w:rPr>
          <w:rFonts w:ascii="Calibri" w:hAnsi="Calibri" w:cs="Calibri"/>
          <w:b/>
          <w:bCs/>
          <w:sz w:val="24"/>
          <w:lang w:val="da-DK" w:eastAsia="en-GB"/>
        </w:rPr>
        <w:t xml:space="preserve"> the</w:t>
      </w:r>
      <w:r w:rsidR="00E30931" w:rsidRPr="007F76BC">
        <w:rPr>
          <w:rFonts w:ascii="Calibri" w:eastAsia="Calibri,Times New Roman" w:hAnsi="Calibri" w:cs="Calibri"/>
          <w:b/>
          <w:spacing w:val="-10"/>
          <w:kern w:val="28"/>
          <w:sz w:val="24"/>
          <w:lang w:val="en-GB" w:eastAsia="ar-SA"/>
        </w:rPr>
        <w:t>:</w:t>
      </w:r>
    </w:p>
    <w:p w14:paraId="457E9F1C" w14:textId="77777777" w:rsidR="003C6B56" w:rsidRPr="007F76BC" w:rsidRDefault="003C6B56" w:rsidP="004728C9">
      <w:pPr>
        <w:ind w:left="643"/>
        <w:jc w:val="center"/>
        <w:rPr>
          <w:rFonts w:ascii="Calibri" w:hAnsi="Calibri" w:cs="Calibri"/>
          <w:b/>
          <w:spacing w:val="-10"/>
          <w:kern w:val="28"/>
          <w:sz w:val="24"/>
          <w:lang w:val="en-GB" w:eastAsia="ar-SA"/>
        </w:rPr>
      </w:pPr>
    </w:p>
    <w:p w14:paraId="22565479" w14:textId="3F04DB0F" w:rsidR="0072061E" w:rsidRDefault="007412A7" w:rsidP="0072061E">
      <w:pPr>
        <w:jc w:val="center"/>
        <w:rPr>
          <w:rFonts w:ascii="Calibri" w:hAnsi="Calibri" w:cs="Calibri"/>
          <w:b/>
          <w:bCs/>
          <w:sz w:val="24"/>
          <w:lang w:val="en-US"/>
        </w:rPr>
      </w:pPr>
      <w:r w:rsidRPr="007412A7">
        <w:rPr>
          <w:rFonts w:ascii="Calibri" w:hAnsi="Calibri" w:cs="Calibri"/>
          <w:b/>
          <w:bCs/>
          <w:sz w:val="24"/>
          <w:lang w:val="en-US"/>
        </w:rPr>
        <w:t>RESILIENT THESSALY</w:t>
      </w:r>
      <w:r>
        <w:rPr>
          <w:rFonts w:ascii="Calibri" w:hAnsi="Calibri" w:cs="Calibri"/>
          <w:b/>
          <w:bCs/>
          <w:sz w:val="24"/>
          <w:lang w:val="en-US"/>
        </w:rPr>
        <w:t xml:space="preserve"> project</w:t>
      </w:r>
    </w:p>
    <w:p w14:paraId="360E5495" w14:textId="77777777" w:rsidR="007412A7" w:rsidRPr="008558CE" w:rsidRDefault="007412A7" w:rsidP="0072061E">
      <w:pPr>
        <w:jc w:val="center"/>
        <w:rPr>
          <w:rFonts w:ascii="Calibri" w:hAnsi="Calibri" w:cs="Calibri"/>
          <w:spacing w:val="-10"/>
          <w:kern w:val="28"/>
          <w:sz w:val="24"/>
          <w:lang w:val="en-GB" w:eastAsia="ar-SA"/>
        </w:rPr>
      </w:pPr>
    </w:p>
    <w:p w14:paraId="64F37980" w14:textId="2910762C" w:rsidR="00D535DF" w:rsidRPr="007F76BC" w:rsidRDefault="00606498" w:rsidP="00D535DF">
      <w:pPr>
        <w:spacing w:line="276" w:lineRule="auto"/>
        <w:jc w:val="both"/>
        <w:rPr>
          <w:rFonts w:ascii="Calibri" w:hAnsi="Calibri" w:cs="Calibri"/>
          <w:color w:val="000000"/>
          <w:sz w:val="24"/>
          <w:lang w:val="en-US"/>
        </w:rPr>
      </w:pPr>
      <w:r w:rsidRPr="007F76BC">
        <w:rPr>
          <w:rFonts w:ascii="Calibri" w:hAnsi="Calibri" w:cs="Calibri"/>
          <w:sz w:val="24"/>
          <w:lang w:val="en-US"/>
        </w:rPr>
        <w:t xml:space="preserve">This </w:t>
      </w:r>
      <w:r w:rsidR="00FE0746" w:rsidRPr="007F76BC">
        <w:rPr>
          <w:rFonts w:ascii="Calibri" w:hAnsi="Calibri" w:cs="Calibri"/>
          <w:sz w:val="24"/>
          <w:lang w:val="en-US"/>
        </w:rPr>
        <w:t xml:space="preserve">Contract </w:t>
      </w:r>
      <w:r w:rsidRPr="007F76BC">
        <w:rPr>
          <w:rFonts w:ascii="Calibri" w:hAnsi="Calibri" w:cs="Calibri"/>
          <w:sz w:val="24"/>
          <w:lang w:val="en-US"/>
        </w:rPr>
        <w:t xml:space="preserve">is </w:t>
      </w:r>
      <w:r w:rsidR="003863A2" w:rsidRPr="007F76BC">
        <w:rPr>
          <w:rFonts w:ascii="Calibri" w:hAnsi="Calibri" w:cs="Calibri"/>
          <w:sz w:val="24"/>
          <w:lang w:val="en-US"/>
        </w:rPr>
        <w:t xml:space="preserve">prepared </w:t>
      </w:r>
      <w:r w:rsidRPr="007F76BC">
        <w:rPr>
          <w:rFonts w:ascii="Calibri" w:hAnsi="Calibri" w:cs="Calibri"/>
          <w:sz w:val="24"/>
          <w:lang w:val="en-US"/>
        </w:rPr>
        <w:t>in</w:t>
      </w:r>
      <w:r w:rsidR="00D535DF" w:rsidRPr="007F76BC">
        <w:rPr>
          <w:rFonts w:ascii="Calibri" w:hAnsi="Calibri" w:cs="Calibri"/>
          <w:color w:val="000000"/>
          <w:sz w:val="24"/>
          <w:lang w:val="en-US"/>
        </w:rPr>
        <w:t xml:space="preserve"> </w:t>
      </w:r>
      <w:r w:rsidR="00815BEF" w:rsidRPr="007F76BC">
        <w:rPr>
          <w:rFonts w:ascii="Calibri" w:hAnsi="Calibri" w:cs="Calibri"/>
          <w:color w:val="000000"/>
          <w:sz w:val="24"/>
          <w:lang w:val="en-US"/>
        </w:rPr>
        <w:t>Athens</w:t>
      </w:r>
      <w:r w:rsidR="00FC2746" w:rsidRPr="007F76BC">
        <w:rPr>
          <w:rFonts w:ascii="Calibri" w:hAnsi="Calibri" w:cs="Calibri"/>
          <w:color w:val="000000"/>
          <w:sz w:val="24"/>
          <w:lang w:val="en-US"/>
        </w:rPr>
        <w:t xml:space="preserve"> </w:t>
      </w:r>
      <w:r w:rsidRPr="00226B3B">
        <w:rPr>
          <w:rFonts w:ascii="Calibri" w:hAnsi="Calibri" w:cs="Calibri"/>
          <w:color w:val="000000"/>
          <w:sz w:val="24"/>
          <w:lang w:val="en-US"/>
        </w:rPr>
        <w:t xml:space="preserve">on </w:t>
      </w:r>
      <w:r w:rsidR="00E30931" w:rsidRPr="00226B3B">
        <w:rPr>
          <w:rFonts w:ascii="Calibri" w:hAnsi="Calibri" w:cs="Calibri"/>
          <w:color w:val="000000"/>
          <w:sz w:val="24"/>
          <w:lang w:val="en-US"/>
        </w:rPr>
        <w:t xml:space="preserve">the </w:t>
      </w:r>
      <w:r w:rsidR="00273B8B" w:rsidRPr="00226B3B">
        <w:rPr>
          <w:rFonts w:ascii="Calibri" w:hAnsi="Calibri" w:cs="Calibri"/>
          <w:b/>
          <w:sz w:val="24"/>
          <w:lang w:val="en-US"/>
        </w:rPr>
        <w:t>[]</w:t>
      </w:r>
      <w:r w:rsidR="00442D46" w:rsidRPr="00226B3B">
        <w:rPr>
          <w:rFonts w:ascii="Calibri" w:hAnsi="Calibri" w:cs="Calibri"/>
          <w:color w:val="000000"/>
          <w:sz w:val="24"/>
          <w:lang w:val="en-US"/>
        </w:rPr>
        <w:t xml:space="preserve"> </w:t>
      </w:r>
      <w:r w:rsidR="00FC2746" w:rsidRPr="00226B3B">
        <w:rPr>
          <w:rFonts w:ascii="Calibri" w:hAnsi="Calibri" w:cs="Calibri"/>
          <w:color w:val="000000"/>
          <w:sz w:val="24"/>
          <w:lang w:val="en-US"/>
        </w:rPr>
        <w:t xml:space="preserve">of </w:t>
      </w:r>
      <w:r w:rsidR="00273B8B" w:rsidRPr="00226B3B">
        <w:rPr>
          <w:rFonts w:ascii="Calibri" w:hAnsi="Calibri" w:cs="Calibri"/>
          <w:b/>
          <w:sz w:val="24"/>
          <w:lang w:val="en-US"/>
        </w:rPr>
        <w:t>[Month]</w:t>
      </w:r>
      <w:r w:rsidR="00273B8B">
        <w:rPr>
          <w:rFonts w:ascii="Calibri" w:hAnsi="Calibri" w:cs="Calibri"/>
          <w:color w:val="000000"/>
          <w:sz w:val="24"/>
          <w:lang w:val="en-US"/>
        </w:rPr>
        <w:t xml:space="preserve"> </w:t>
      </w:r>
      <w:r w:rsidR="004728C9" w:rsidRPr="007F76BC">
        <w:rPr>
          <w:rFonts w:ascii="Calibri" w:hAnsi="Calibri" w:cs="Calibri"/>
          <w:color w:val="000000"/>
          <w:sz w:val="24"/>
          <w:lang w:val="en-US"/>
        </w:rPr>
        <w:t>20</w:t>
      </w:r>
      <w:r w:rsidR="007412A7">
        <w:rPr>
          <w:rFonts w:ascii="Calibri" w:hAnsi="Calibri" w:cs="Calibri"/>
          <w:color w:val="000000"/>
          <w:sz w:val="24"/>
          <w:lang w:val="en-US"/>
        </w:rPr>
        <w:t>24</w:t>
      </w:r>
      <w:r w:rsidR="00FC2746" w:rsidRPr="007F76BC">
        <w:rPr>
          <w:rFonts w:ascii="Calibri" w:hAnsi="Calibri" w:cs="Calibri"/>
          <w:color w:val="000000"/>
          <w:sz w:val="24"/>
          <w:lang w:val="en-US"/>
        </w:rPr>
        <w:t xml:space="preserve">, </w:t>
      </w:r>
      <w:r w:rsidRPr="007F76BC">
        <w:rPr>
          <w:rFonts w:ascii="Calibri" w:hAnsi="Calibri" w:cs="Calibri"/>
          <w:color w:val="000000"/>
          <w:sz w:val="24"/>
          <w:lang w:val="en-US"/>
        </w:rPr>
        <w:t>and</w:t>
      </w:r>
      <w:r w:rsidR="00D535DF" w:rsidRPr="007F76BC">
        <w:rPr>
          <w:rFonts w:ascii="Calibri" w:hAnsi="Calibri" w:cs="Calibri"/>
          <w:color w:val="000000"/>
          <w:sz w:val="24"/>
          <w:lang w:val="en-US"/>
        </w:rPr>
        <w:t xml:space="preserve"> is </w:t>
      </w:r>
      <w:r w:rsidR="00FC2746" w:rsidRPr="007F76BC">
        <w:rPr>
          <w:rFonts w:ascii="Calibri" w:hAnsi="Calibri" w:cs="Calibri"/>
          <w:color w:val="000000"/>
          <w:sz w:val="24"/>
          <w:lang w:val="en-US"/>
        </w:rPr>
        <w:t>signed</w:t>
      </w:r>
      <w:r w:rsidR="00D535DF" w:rsidRPr="007F76BC">
        <w:rPr>
          <w:rFonts w:ascii="Calibri" w:hAnsi="Calibri" w:cs="Calibri"/>
          <w:color w:val="000000"/>
          <w:sz w:val="24"/>
          <w:lang w:val="en-US"/>
        </w:rPr>
        <w:t xml:space="preserve"> between the </w:t>
      </w:r>
      <w:r w:rsidR="00FC2746" w:rsidRPr="007F76BC">
        <w:rPr>
          <w:rFonts w:ascii="Calibri" w:hAnsi="Calibri" w:cs="Calibri"/>
          <w:color w:val="000000"/>
          <w:sz w:val="24"/>
          <w:lang w:val="en-US"/>
        </w:rPr>
        <w:t xml:space="preserve">two </w:t>
      </w:r>
      <w:r w:rsidR="00D535DF" w:rsidRPr="007F76BC">
        <w:rPr>
          <w:rFonts w:ascii="Calibri" w:hAnsi="Calibri" w:cs="Calibri"/>
          <w:color w:val="000000"/>
          <w:sz w:val="24"/>
          <w:lang w:val="en-US"/>
        </w:rPr>
        <w:t>following parties:</w:t>
      </w:r>
    </w:p>
    <w:p w14:paraId="6B8911A4" w14:textId="77777777" w:rsidR="00D535DF" w:rsidRPr="007F76BC" w:rsidRDefault="00D535DF" w:rsidP="00D535DF">
      <w:pPr>
        <w:spacing w:line="276" w:lineRule="auto"/>
        <w:jc w:val="both"/>
        <w:rPr>
          <w:rFonts w:ascii="Calibri" w:hAnsi="Calibri" w:cs="Calibri"/>
          <w:color w:val="000000"/>
          <w:sz w:val="24"/>
          <w:lang w:val="en-US"/>
        </w:rPr>
      </w:pPr>
    </w:p>
    <w:p w14:paraId="0476C13C" w14:textId="77777777" w:rsidR="00CD5771" w:rsidRPr="007F76BC" w:rsidRDefault="00930E88" w:rsidP="0023772B">
      <w:pPr>
        <w:numPr>
          <w:ilvl w:val="0"/>
          <w:numId w:val="3"/>
        </w:numPr>
        <w:spacing w:line="276" w:lineRule="auto"/>
        <w:jc w:val="both"/>
        <w:rPr>
          <w:rFonts w:ascii="Calibri" w:hAnsi="Calibri" w:cs="Calibri"/>
          <w:sz w:val="24"/>
          <w:lang w:val="en-US"/>
        </w:rPr>
      </w:pPr>
      <w:r w:rsidRPr="007F76BC">
        <w:rPr>
          <w:rFonts w:ascii="Calibri" w:hAnsi="Calibri" w:cs="Calibri"/>
          <w:b/>
          <w:sz w:val="24"/>
          <w:lang w:val="da-DK"/>
        </w:rPr>
        <w:t>The Mediterranean Information Office for Environment Culture and Sustainable Development</w:t>
      </w:r>
      <w:r w:rsidRPr="007F76BC">
        <w:rPr>
          <w:rFonts w:ascii="Calibri" w:hAnsi="Calibri" w:cs="Calibri"/>
          <w:sz w:val="24"/>
          <w:lang w:val="en-US"/>
        </w:rPr>
        <w:t xml:space="preserve"> </w:t>
      </w:r>
      <w:r w:rsidR="00FC2746" w:rsidRPr="007F76BC">
        <w:rPr>
          <w:rFonts w:ascii="Calibri" w:hAnsi="Calibri" w:cs="Calibri"/>
          <w:sz w:val="24"/>
          <w:lang w:val="en-US"/>
        </w:rPr>
        <w:t>MIO ECSDE acting</w:t>
      </w:r>
      <w:r w:rsidR="00D535DF" w:rsidRPr="007F76BC">
        <w:rPr>
          <w:rFonts w:ascii="Calibri" w:hAnsi="Calibri" w:cs="Calibri"/>
          <w:sz w:val="24"/>
          <w:lang w:val="en-US"/>
        </w:rPr>
        <w:t xml:space="preserve"> for the signing of th</w:t>
      </w:r>
      <w:r w:rsidR="00E16969" w:rsidRPr="007F76BC">
        <w:rPr>
          <w:rFonts w:ascii="Calibri" w:hAnsi="Calibri" w:cs="Calibri"/>
          <w:sz w:val="24"/>
          <w:lang w:val="en-US"/>
        </w:rPr>
        <w:t xml:space="preserve">e present Contract, as </w:t>
      </w:r>
      <w:r w:rsidR="00A019BB" w:rsidRPr="007F76BC">
        <w:rPr>
          <w:rFonts w:ascii="Calibri" w:hAnsi="Calibri" w:cs="Calibri"/>
          <w:sz w:val="24"/>
          <w:lang w:val="en-US"/>
        </w:rPr>
        <w:t xml:space="preserve">the Host Institute and legal body representing </w:t>
      </w:r>
      <w:r w:rsidR="00D535DF" w:rsidRPr="007F76BC">
        <w:rPr>
          <w:rFonts w:ascii="Calibri" w:hAnsi="Calibri" w:cs="Calibri"/>
          <w:sz w:val="24"/>
          <w:lang w:val="en-US"/>
        </w:rPr>
        <w:t>GWP-Med,</w:t>
      </w:r>
    </w:p>
    <w:p w14:paraId="5ADFC9A0" w14:textId="77777777" w:rsidR="00CD5771" w:rsidRPr="007F76BC" w:rsidRDefault="00CD5771" w:rsidP="00CD5771">
      <w:pPr>
        <w:spacing w:line="276" w:lineRule="auto"/>
        <w:ind w:left="720"/>
        <w:jc w:val="both"/>
        <w:rPr>
          <w:rFonts w:ascii="Calibri" w:hAnsi="Calibri" w:cs="Calibri"/>
          <w:sz w:val="24"/>
          <w:lang w:val="en-US"/>
        </w:rPr>
      </w:pPr>
    </w:p>
    <w:p w14:paraId="5646ED1E"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Chairman:</w:t>
      </w:r>
      <w:r w:rsidRPr="007F76BC">
        <w:rPr>
          <w:rFonts w:ascii="Calibri" w:hAnsi="Calibri" w:cs="Calibri"/>
          <w:sz w:val="24"/>
          <w:lang w:val="en-US"/>
        </w:rPr>
        <w:tab/>
        <w:t>Prof. Michael J. SCOULLOS</w:t>
      </w:r>
    </w:p>
    <w:p w14:paraId="7A038A9C"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Address:</w:t>
      </w:r>
      <w:r w:rsidRPr="007F76BC">
        <w:rPr>
          <w:rFonts w:ascii="Calibri" w:hAnsi="Calibri" w:cs="Calibri"/>
          <w:sz w:val="24"/>
          <w:lang w:val="en-US"/>
        </w:rPr>
        <w:tab/>
      </w:r>
      <w:r w:rsidRPr="007F76BC">
        <w:rPr>
          <w:rFonts w:ascii="Calibri" w:hAnsi="Calibri" w:cs="Calibri"/>
          <w:sz w:val="24"/>
          <w:lang w:val="en-US"/>
        </w:rPr>
        <w:tab/>
        <w:t xml:space="preserve">12, </w:t>
      </w:r>
      <w:proofErr w:type="spellStart"/>
      <w:r w:rsidRPr="007F76BC">
        <w:rPr>
          <w:rFonts w:ascii="Calibri" w:hAnsi="Calibri" w:cs="Calibri"/>
          <w:sz w:val="24"/>
          <w:lang w:val="en-US"/>
        </w:rPr>
        <w:t>Kyrristou</w:t>
      </w:r>
      <w:proofErr w:type="spellEnd"/>
      <w:r w:rsidRPr="007F76BC">
        <w:rPr>
          <w:rFonts w:ascii="Calibri" w:hAnsi="Calibri" w:cs="Calibri"/>
          <w:sz w:val="24"/>
          <w:lang w:val="en-US"/>
        </w:rPr>
        <w:t xml:space="preserve"> St. 105 56 Athens, Greece</w:t>
      </w:r>
    </w:p>
    <w:p w14:paraId="74E98665"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Tel.:</w:t>
      </w:r>
      <w:r w:rsidRPr="007F76BC">
        <w:rPr>
          <w:rFonts w:ascii="Calibri" w:hAnsi="Calibri" w:cs="Calibri"/>
          <w:sz w:val="24"/>
          <w:lang w:val="en-US"/>
        </w:rPr>
        <w:tab/>
      </w:r>
      <w:r w:rsidRPr="007F76BC">
        <w:rPr>
          <w:rFonts w:ascii="Calibri" w:hAnsi="Calibri" w:cs="Calibri"/>
          <w:sz w:val="24"/>
          <w:lang w:val="en-US"/>
        </w:rPr>
        <w:tab/>
        <w:t>+30 210 3247490, 3247267</w:t>
      </w:r>
    </w:p>
    <w:p w14:paraId="3DD5B71E"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Fax:</w:t>
      </w:r>
      <w:r w:rsidRPr="007F76BC">
        <w:rPr>
          <w:rFonts w:ascii="Calibri" w:hAnsi="Calibri" w:cs="Calibri"/>
          <w:sz w:val="24"/>
          <w:lang w:val="en-US"/>
        </w:rPr>
        <w:tab/>
      </w:r>
      <w:r w:rsidRPr="007F76BC">
        <w:rPr>
          <w:rFonts w:ascii="Calibri" w:hAnsi="Calibri" w:cs="Calibri"/>
          <w:sz w:val="24"/>
          <w:lang w:val="en-US"/>
        </w:rPr>
        <w:tab/>
        <w:t>+30 210 3317127</w:t>
      </w:r>
    </w:p>
    <w:p w14:paraId="4ADEDF6D"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E-mail:</w:t>
      </w:r>
      <w:r w:rsidRPr="007F76BC">
        <w:rPr>
          <w:rFonts w:ascii="Calibri" w:hAnsi="Calibri" w:cs="Calibri"/>
          <w:sz w:val="24"/>
          <w:lang w:val="en-US"/>
        </w:rPr>
        <w:tab/>
      </w:r>
      <w:r w:rsidRPr="007F76BC">
        <w:rPr>
          <w:rFonts w:ascii="Calibri" w:hAnsi="Calibri" w:cs="Calibri"/>
          <w:sz w:val="24"/>
          <w:lang w:val="en-US"/>
        </w:rPr>
        <w:tab/>
      </w:r>
      <w:r w:rsidR="00000000">
        <w:fldChar w:fldCharType="begin"/>
      </w:r>
      <w:r w:rsidR="00000000" w:rsidRPr="00E71209">
        <w:rPr>
          <w:lang w:val="en-US"/>
        </w:rPr>
        <w:instrText>HYPERLINK "mailto:secretariat@gwpmed.org"</w:instrText>
      </w:r>
      <w:r w:rsidR="00000000">
        <w:fldChar w:fldCharType="separate"/>
      </w:r>
      <w:r w:rsidRPr="007F76BC">
        <w:rPr>
          <w:rFonts w:ascii="Calibri" w:hAnsi="Calibri" w:cs="Calibri"/>
          <w:sz w:val="24"/>
          <w:lang w:val="en-US"/>
        </w:rPr>
        <w:t>secretariat@gwpmed.org</w:t>
      </w:r>
      <w:r w:rsidR="00000000">
        <w:rPr>
          <w:rFonts w:ascii="Calibri" w:hAnsi="Calibri" w:cs="Calibri"/>
          <w:sz w:val="24"/>
          <w:lang w:val="en-US"/>
        </w:rPr>
        <w:fldChar w:fldCharType="end"/>
      </w:r>
      <w:r w:rsidRPr="007F76BC">
        <w:rPr>
          <w:rFonts w:ascii="Calibri" w:hAnsi="Calibri" w:cs="Calibri"/>
          <w:sz w:val="24"/>
          <w:lang w:val="en-US"/>
        </w:rPr>
        <w:t>, web page:</w:t>
      </w:r>
      <w:r w:rsidR="00000000">
        <w:fldChar w:fldCharType="begin"/>
      </w:r>
      <w:r w:rsidR="00000000" w:rsidRPr="00E71209">
        <w:rPr>
          <w:lang w:val="en-US"/>
        </w:rPr>
        <w:instrText>HYPERLINK "http://www.gwpmed.org"</w:instrText>
      </w:r>
      <w:r w:rsidR="00000000">
        <w:fldChar w:fldCharType="separate"/>
      </w:r>
      <w:r w:rsidRPr="007F76BC">
        <w:rPr>
          <w:rFonts w:ascii="Calibri" w:hAnsi="Calibri" w:cs="Calibri"/>
          <w:sz w:val="24"/>
          <w:lang w:val="en-US"/>
        </w:rPr>
        <w:t>www.gwpmed.org</w:t>
      </w:r>
      <w:r w:rsidR="00000000">
        <w:rPr>
          <w:rFonts w:ascii="Calibri" w:hAnsi="Calibri" w:cs="Calibri"/>
          <w:sz w:val="24"/>
          <w:lang w:val="en-US"/>
        </w:rPr>
        <w:fldChar w:fldCharType="end"/>
      </w:r>
    </w:p>
    <w:p w14:paraId="632E3728"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0"/>
          <w:lang w:val="en-US"/>
        </w:rPr>
      </w:pPr>
    </w:p>
    <w:p w14:paraId="7F06DC35" w14:textId="77777777" w:rsidR="00FC2746" w:rsidRPr="007F76BC" w:rsidRDefault="00D535DF" w:rsidP="00CD5771">
      <w:pPr>
        <w:spacing w:line="276" w:lineRule="auto"/>
        <w:jc w:val="both"/>
        <w:rPr>
          <w:rFonts w:ascii="Calibri" w:hAnsi="Calibri" w:cs="Calibri"/>
          <w:b/>
          <w:bCs/>
          <w:sz w:val="24"/>
          <w:lang w:val="en-US"/>
        </w:rPr>
      </w:pPr>
      <w:r w:rsidRPr="007F76BC">
        <w:rPr>
          <w:rFonts w:ascii="Calibri" w:hAnsi="Calibri" w:cs="Calibri"/>
          <w:sz w:val="24"/>
          <w:lang w:val="en-US"/>
        </w:rPr>
        <w:t xml:space="preserve"> as legally represented by the Chairman of its </w:t>
      </w:r>
      <w:r w:rsidR="000C6BBD" w:rsidRPr="007F76BC">
        <w:rPr>
          <w:rFonts w:ascii="Calibri" w:hAnsi="Calibri" w:cs="Calibri"/>
          <w:sz w:val="24"/>
          <w:lang w:val="en-US"/>
        </w:rPr>
        <w:t>Executive Board</w:t>
      </w:r>
      <w:r w:rsidRPr="007F76BC">
        <w:rPr>
          <w:rFonts w:ascii="Calibri" w:hAnsi="Calibri" w:cs="Calibri"/>
          <w:sz w:val="24"/>
          <w:lang w:val="en-US"/>
        </w:rPr>
        <w:t xml:space="preserve"> </w:t>
      </w:r>
      <w:r w:rsidRPr="007F76BC">
        <w:rPr>
          <w:rFonts w:ascii="Calibri" w:hAnsi="Calibri" w:cs="Calibri"/>
          <w:b/>
          <w:sz w:val="24"/>
          <w:lang w:val="en-US"/>
        </w:rPr>
        <w:t>Prof</w:t>
      </w:r>
      <w:r w:rsidRPr="007F76BC">
        <w:rPr>
          <w:rFonts w:ascii="Calibri" w:hAnsi="Calibri" w:cs="Calibri"/>
          <w:b/>
          <w:bCs/>
          <w:sz w:val="24"/>
          <w:lang w:val="en-US"/>
        </w:rPr>
        <w:t>. Michael Scoullos</w:t>
      </w:r>
      <w:r w:rsidR="00CF48ED" w:rsidRPr="007F76BC">
        <w:rPr>
          <w:rFonts w:ascii="Calibri" w:hAnsi="Calibri" w:cs="Calibri"/>
          <w:b/>
          <w:bCs/>
          <w:sz w:val="24"/>
          <w:lang w:val="en-US"/>
        </w:rPr>
        <w:t xml:space="preserve">, </w:t>
      </w:r>
      <w:r w:rsidR="00CF48ED" w:rsidRPr="007F76BC">
        <w:rPr>
          <w:rFonts w:ascii="Calibri" w:hAnsi="Calibri" w:cs="Calibri"/>
          <w:bCs/>
          <w:sz w:val="24"/>
          <w:lang w:val="en-US"/>
        </w:rPr>
        <w:t>hereinafter referred to as</w:t>
      </w:r>
      <w:r w:rsidR="00E30931" w:rsidRPr="007F76BC">
        <w:rPr>
          <w:rFonts w:ascii="Calibri" w:hAnsi="Calibri" w:cs="Calibri"/>
          <w:bCs/>
          <w:sz w:val="24"/>
          <w:lang w:val="en-US"/>
        </w:rPr>
        <w:t xml:space="preserve"> </w:t>
      </w:r>
      <w:r w:rsidR="00CF48ED" w:rsidRPr="007F76BC">
        <w:rPr>
          <w:rFonts w:ascii="Calibri" w:hAnsi="Calibri" w:cs="Calibri"/>
          <w:b/>
          <w:bCs/>
          <w:sz w:val="24"/>
          <w:lang w:val="en-US"/>
        </w:rPr>
        <w:t>“</w:t>
      </w:r>
      <w:r w:rsidR="00CF48ED" w:rsidRPr="007F76BC">
        <w:rPr>
          <w:rFonts w:ascii="Calibri" w:hAnsi="Calibri" w:cs="Calibri"/>
          <w:bCs/>
          <w:sz w:val="24"/>
          <w:lang w:val="en-US"/>
        </w:rPr>
        <w:t>the</w:t>
      </w:r>
      <w:r w:rsidR="00CF48ED" w:rsidRPr="007F76BC">
        <w:rPr>
          <w:rFonts w:ascii="Calibri" w:hAnsi="Calibri" w:cs="Calibri"/>
          <w:b/>
          <w:bCs/>
          <w:sz w:val="24"/>
          <w:lang w:val="en-US"/>
        </w:rPr>
        <w:t xml:space="preserve"> </w:t>
      </w:r>
      <w:r w:rsidR="001A5704" w:rsidRPr="007F76BC">
        <w:rPr>
          <w:rFonts w:ascii="Calibri" w:hAnsi="Calibri" w:cs="Calibri"/>
          <w:b/>
          <w:bCs/>
          <w:sz w:val="24"/>
          <w:lang w:val="en-US"/>
        </w:rPr>
        <w:t xml:space="preserve">Contracting </w:t>
      </w:r>
      <w:proofErr w:type="gramStart"/>
      <w:r w:rsidR="001A5704" w:rsidRPr="007F76BC">
        <w:rPr>
          <w:rFonts w:ascii="Calibri" w:hAnsi="Calibri" w:cs="Calibri"/>
          <w:b/>
          <w:bCs/>
          <w:sz w:val="24"/>
          <w:lang w:val="en-US"/>
        </w:rPr>
        <w:t>Authority</w:t>
      </w:r>
      <w:proofErr w:type="gramEnd"/>
      <w:r w:rsidR="00CF48ED" w:rsidRPr="007F76BC">
        <w:rPr>
          <w:rFonts w:ascii="Calibri" w:hAnsi="Calibri" w:cs="Calibri"/>
          <w:b/>
          <w:bCs/>
          <w:sz w:val="24"/>
          <w:lang w:val="en-US"/>
        </w:rPr>
        <w:t xml:space="preserve">” </w:t>
      </w:r>
    </w:p>
    <w:p w14:paraId="453AE5EC" w14:textId="77777777" w:rsidR="00CD5771" w:rsidRPr="007F76BC" w:rsidRDefault="00CD5771" w:rsidP="00CD5771">
      <w:pPr>
        <w:spacing w:line="276" w:lineRule="auto"/>
        <w:jc w:val="both"/>
        <w:rPr>
          <w:rFonts w:ascii="Calibri" w:hAnsi="Calibri" w:cs="Calibri"/>
          <w:color w:val="000000"/>
          <w:sz w:val="24"/>
          <w:lang w:val="en-US"/>
        </w:rPr>
      </w:pPr>
    </w:p>
    <w:p w14:paraId="7F93748F" w14:textId="77777777" w:rsidR="00D535DF" w:rsidRPr="007F76BC" w:rsidRDefault="00D535DF" w:rsidP="00930E88">
      <w:pPr>
        <w:spacing w:line="276" w:lineRule="auto"/>
        <w:ind w:left="720"/>
        <w:jc w:val="both"/>
        <w:rPr>
          <w:rFonts w:ascii="Calibri" w:hAnsi="Calibri" w:cs="Calibri"/>
          <w:sz w:val="24"/>
          <w:lang w:val="en-US"/>
        </w:rPr>
      </w:pPr>
      <w:r w:rsidRPr="007F76BC">
        <w:rPr>
          <w:rFonts w:ascii="Calibri" w:hAnsi="Calibri" w:cs="Calibri"/>
          <w:sz w:val="24"/>
          <w:lang w:val="en-US"/>
        </w:rPr>
        <w:t>and</w:t>
      </w:r>
    </w:p>
    <w:p w14:paraId="56EB8C62" w14:textId="77777777" w:rsidR="00CD5771" w:rsidRPr="007F76BC" w:rsidRDefault="00CD5771" w:rsidP="00930E88">
      <w:pPr>
        <w:spacing w:line="276" w:lineRule="auto"/>
        <w:ind w:left="720"/>
        <w:jc w:val="both"/>
        <w:rPr>
          <w:rFonts w:ascii="Calibri" w:hAnsi="Calibri" w:cs="Calibri"/>
          <w:color w:val="000000"/>
          <w:sz w:val="24"/>
          <w:lang w:val="en-US"/>
        </w:rPr>
      </w:pPr>
    </w:p>
    <w:p w14:paraId="25755DF3" w14:textId="77777777" w:rsidR="00E0558A" w:rsidRPr="008558CE" w:rsidRDefault="002271AF" w:rsidP="0023772B">
      <w:pPr>
        <w:numPr>
          <w:ilvl w:val="0"/>
          <w:numId w:val="5"/>
        </w:numPr>
        <w:rPr>
          <w:rFonts w:ascii="Calibri" w:hAnsi="Calibri" w:cs="Calibri"/>
          <w:sz w:val="24"/>
          <w:szCs w:val="22"/>
          <w:lang w:val="fr-FR"/>
        </w:rPr>
      </w:pPr>
      <w:r w:rsidRPr="003F78F7">
        <w:rPr>
          <w:rFonts w:ascii="Calibri" w:hAnsi="Calibri" w:cs="Calibri"/>
          <w:sz w:val="24"/>
          <w:lang w:val="en-US"/>
        </w:rPr>
        <w:t xml:space="preserve">The </w:t>
      </w:r>
      <w:r w:rsidR="00F30208" w:rsidRPr="003F78F7">
        <w:rPr>
          <w:rFonts w:ascii="Calibri" w:hAnsi="Calibri" w:cs="Calibri"/>
          <w:sz w:val="24"/>
          <w:lang w:val="en-US"/>
        </w:rPr>
        <w:t>Company</w:t>
      </w:r>
      <w:r w:rsidRPr="003F78F7">
        <w:rPr>
          <w:rFonts w:ascii="Calibri" w:hAnsi="Calibri" w:cs="Calibri"/>
          <w:sz w:val="24"/>
          <w:lang w:val="en-US"/>
        </w:rPr>
        <w:t xml:space="preserve"> </w:t>
      </w:r>
      <w:r w:rsidR="00D535DF" w:rsidRPr="003F78F7">
        <w:rPr>
          <w:rFonts w:ascii="Calibri" w:hAnsi="Calibri" w:cs="Calibri"/>
          <w:sz w:val="24"/>
          <w:lang w:val="en-US"/>
        </w:rPr>
        <w:t xml:space="preserve">named </w:t>
      </w:r>
      <w:proofErr w:type="gramStart"/>
      <w:r w:rsidR="00D535DF" w:rsidRPr="003F78F7">
        <w:rPr>
          <w:rFonts w:ascii="Calibri" w:hAnsi="Calibri" w:cs="Calibri"/>
          <w:b/>
          <w:sz w:val="24"/>
          <w:lang w:val="en-US"/>
        </w:rPr>
        <w:t>«</w:t>
      </w:r>
      <w:r w:rsidR="008558CE">
        <w:rPr>
          <w:rFonts w:ascii="Calibri" w:hAnsi="Calibri" w:cs="Calibri"/>
          <w:sz w:val="24"/>
          <w:szCs w:val="22"/>
          <w:lang w:val="fr-FR"/>
        </w:rPr>
        <w:t>[</w:t>
      </w:r>
      <w:proofErr w:type="gramEnd"/>
      <w:r w:rsidR="0072061E" w:rsidRPr="00F2548F">
        <w:rPr>
          <w:rFonts w:ascii="Calibri" w:hAnsi="Calibri" w:cs="Calibri"/>
          <w:sz w:val="24"/>
          <w:szCs w:val="22"/>
          <w:highlight w:val="yellow"/>
          <w:lang w:val="fr-FR"/>
        </w:rPr>
        <w:t xml:space="preserve"> </w:t>
      </w:r>
      <w:r w:rsidR="0072061E" w:rsidRPr="0072061E">
        <w:rPr>
          <w:rFonts w:ascii="Calibri" w:hAnsi="Calibri" w:cs="Calibri"/>
          <w:sz w:val="24"/>
          <w:szCs w:val="22"/>
          <w:highlight w:val="yellow"/>
          <w:lang w:val="en-US"/>
        </w:rPr>
        <w:t>[</w:t>
      </w:r>
      <w:r w:rsidR="0072061E" w:rsidRPr="00F2548F">
        <w:rPr>
          <w:rFonts w:ascii="Calibri" w:hAnsi="Calibri" w:cs="Calibri"/>
          <w:sz w:val="24"/>
          <w:szCs w:val="22"/>
          <w:highlight w:val="yellow"/>
          <w:lang w:val="en-US"/>
        </w:rPr>
        <w:t>please inert</w:t>
      </w:r>
      <w:r w:rsidR="0072061E" w:rsidRPr="00F2548F">
        <w:rPr>
          <w:rFonts w:ascii="Calibri" w:hAnsi="Calibri" w:cs="Calibri"/>
          <w:sz w:val="24"/>
          <w:szCs w:val="22"/>
          <w:highlight w:val="yellow"/>
          <w:lang w:val="fr-FR"/>
        </w:rPr>
        <w:t>] </w:t>
      </w:r>
      <w:r w:rsidR="008558CE">
        <w:rPr>
          <w:rFonts w:ascii="Calibri" w:hAnsi="Calibri" w:cs="Calibri"/>
          <w:sz w:val="24"/>
          <w:szCs w:val="22"/>
          <w:lang w:val="fr-FR"/>
        </w:rPr>
        <w:t>»</w:t>
      </w:r>
    </w:p>
    <w:tbl>
      <w:tblPr>
        <w:tblW w:w="0" w:type="auto"/>
        <w:tblInd w:w="675" w:type="dxa"/>
        <w:tblLook w:val="04A0" w:firstRow="1" w:lastRow="0" w:firstColumn="1" w:lastColumn="0" w:noHBand="0" w:noVBand="1"/>
      </w:tblPr>
      <w:tblGrid>
        <w:gridCol w:w="1985"/>
        <w:gridCol w:w="6104"/>
      </w:tblGrid>
      <w:tr w:rsidR="00E0558A" w:rsidRPr="007F76BC" w14:paraId="670C2A87" w14:textId="77777777" w:rsidTr="00DC5B07">
        <w:tc>
          <w:tcPr>
            <w:tcW w:w="1985" w:type="dxa"/>
            <w:shd w:val="clear" w:color="auto" w:fill="auto"/>
          </w:tcPr>
          <w:p w14:paraId="22A1FEA8" w14:textId="77777777" w:rsidR="00E0558A" w:rsidRPr="007F76BC" w:rsidRDefault="00CD5771" w:rsidP="00930E88">
            <w:pPr>
              <w:rPr>
                <w:rFonts w:ascii="Calibri" w:hAnsi="Calibri" w:cs="Calibri"/>
                <w:sz w:val="24"/>
                <w:szCs w:val="22"/>
                <w:lang w:val="en-US"/>
              </w:rPr>
            </w:pPr>
            <w:r w:rsidRPr="007F76BC">
              <w:rPr>
                <w:rFonts w:ascii="Calibri" w:hAnsi="Calibri" w:cs="Calibri"/>
                <w:sz w:val="24"/>
                <w:szCs w:val="22"/>
                <w:lang w:val="fr-FR"/>
              </w:rPr>
              <w:t>VAT</w:t>
            </w:r>
            <w:r w:rsidR="00E0558A" w:rsidRPr="007F76BC">
              <w:rPr>
                <w:rFonts w:ascii="Calibri" w:hAnsi="Calibri" w:cs="Calibri"/>
                <w:sz w:val="24"/>
                <w:szCs w:val="22"/>
                <w:lang w:val="fr-FR"/>
              </w:rPr>
              <w:t xml:space="preserve"> </w:t>
            </w:r>
            <w:proofErr w:type="spellStart"/>
            <w:proofErr w:type="gramStart"/>
            <w:r w:rsidR="00E0558A" w:rsidRPr="007F76BC">
              <w:rPr>
                <w:rFonts w:ascii="Calibri" w:hAnsi="Calibri" w:cs="Calibri"/>
                <w:sz w:val="24"/>
                <w:szCs w:val="22"/>
                <w:lang w:val="fr-FR"/>
              </w:rPr>
              <w:t>Number</w:t>
            </w:r>
            <w:proofErr w:type="spellEnd"/>
            <w:r w:rsidR="00E0558A" w:rsidRPr="007F76BC">
              <w:rPr>
                <w:rFonts w:ascii="Calibri" w:hAnsi="Calibri" w:cs="Calibri"/>
                <w:sz w:val="24"/>
                <w:szCs w:val="22"/>
                <w:lang w:val="fr-FR"/>
              </w:rPr>
              <w:t>:</w:t>
            </w:r>
            <w:proofErr w:type="gramEnd"/>
          </w:p>
        </w:tc>
        <w:tc>
          <w:tcPr>
            <w:tcW w:w="6104" w:type="dxa"/>
            <w:shd w:val="clear" w:color="auto" w:fill="auto"/>
          </w:tcPr>
          <w:p w14:paraId="3BB34288" w14:textId="77777777" w:rsidR="00E0558A" w:rsidRPr="00F2548F" w:rsidRDefault="003F78F7" w:rsidP="003F78F7">
            <w:pPr>
              <w:rPr>
                <w:rFonts w:ascii="Calibri" w:hAnsi="Calibri" w:cs="Calibri"/>
                <w:sz w:val="24"/>
                <w:szCs w:val="22"/>
                <w:highlight w:val="yellow"/>
                <w:lang w:val="fr-FR"/>
              </w:rPr>
            </w:pPr>
            <w:r w:rsidRPr="00F2548F">
              <w:rPr>
                <w:rFonts w:ascii="Calibri" w:hAnsi="Calibri" w:cs="Calibri"/>
                <w:sz w:val="24"/>
                <w:szCs w:val="22"/>
                <w:highlight w:val="yellow"/>
                <w:lang w:val="fr-FR"/>
              </w:rPr>
              <w:t xml:space="preserve"> </w:t>
            </w:r>
            <w:r w:rsidR="0022464E" w:rsidRPr="00F2548F">
              <w:rPr>
                <w:rFonts w:ascii="Calibri" w:hAnsi="Calibri" w:cs="Calibri"/>
                <w:sz w:val="24"/>
                <w:szCs w:val="22"/>
                <w:highlight w:val="yellow"/>
              </w:rPr>
              <w:t>[</w:t>
            </w:r>
            <w:r w:rsidR="00EB45DD" w:rsidRPr="00F2548F">
              <w:rPr>
                <w:rFonts w:ascii="Calibri" w:hAnsi="Calibri" w:cs="Calibri"/>
                <w:sz w:val="24"/>
                <w:szCs w:val="22"/>
                <w:highlight w:val="yellow"/>
                <w:lang w:val="en-US"/>
              </w:rPr>
              <w:t>please inert</w:t>
            </w:r>
            <w:r w:rsidR="008558CE" w:rsidRPr="00F2548F">
              <w:rPr>
                <w:rFonts w:ascii="Calibri" w:hAnsi="Calibri" w:cs="Calibri"/>
                <w:sz w:val="24"/>
                <w:szCs w:val="22"/>
                <w:highlight w:val="yellow"/>
                <w:lang w:val="fr-FR"/>
              </w:rPr>
              <w:t>] </w:t>
            </w:r>
          </w:p>
        </w:tc>
      </w:tr>
      <w:tr w:rsidR="00E0558A" w:rsidRPr="007F76BC" w14:paraId="624FB0D5" w14:textId="77777777" w:rsidTr="00DC5B07">
        <w:tc>
          <w:tcPr>
            <w:tcW w:w="1985" w:type="dxa"/>
            <w:shd w:val="clear" w:color="auto" w:fill="auto"/>
          </w:tcPr>
          <w:p w14:paraId="58C8760D" w14:textId="77777777" w:rsidR="00E0558A" w:rsidRPr="007F76BC" w:rsidRDefault="00E0558A" w:rsidP="00930E88">
            <w:pPr>
              <w:rPr>
                <w:rFonts w:ascii="Calibri" w:hAnsi="Calibri" w:cs="Calibri"/>
                <w:sz w:val="24"/>
                <w:szCs w:val="22"/>
                <w:lang w:val="en-US"/>
              </w:rPr>
            </w:pPr>
            <w:r w:rsidRPr="007F76BC">
              <w:rPr>
                <w:rFonts w:ascii="Calibri" w:hAnsi="Calibri" w:cs="Calibri"/>
                <w:sz w:val="24"/>
                <w:szCs w:val="22"/>
                <w:lang w:val="en-US"/>
              </w:rPr>
              <w:t>Tel:</w:t>
            </w:r>
          </w:p>
        </w:tc>
        <w:tc>
          <w:tcPr>
            <w:tcW w:w="6104" w:type="dxa"/>
            <w:shd w:val="clear" w:color="auto" w:fill="auto"/>
          </w:tcPr>
          <w:p w14:paraId="1D65B7FA" w14:textId="77777777" w:rsidR="00E0558A" w:rsidRPr="003F78F7" w:rsidRDefault="0072061E" w:rsidP="00423D44">
            <w:pPr>
              <w:rPr>
                <w:rFonts w:ascii="Calibri" w:hAnsi="Calibri" w:cs="Calibri"/>
                <w:sz w:val="24"/>
                <w:szCs w:val="22"/>
                <w:lang w:val="fr-FR"/>
              </w:rPr>
            </w:pPr>
            <w:r w:rsidRPr="00F2548F">
              <w:rPr>
                <w:rFonts w:ascii="Calibri" w:hAnsi="Calibri" w:cs="Calibri"/>
                <w:sz w:val="24"/>
                <w:szCs w:val="22"/>
                <w:highlight w:val="yellow"/>
              </w:rPr>
              <w:t>[</w:t>
            </w:r>
            <w:r w:rsidRPr="00F2548F">
              <w:rPr>
                <w:rFonts w:ascii="Calibri" w:hAnsi="Calibri" w:cs="Calibri"/>
                <w:sz w:val="24"/>
                <w:szCs w:val="22"/>
                <w:highlight w:val="yellow"/>
                <w:lang w:val="en-US"/>
              </w:rPr>
              <w:t>please inert</w:t>
            </w:r>
            <w:r w:rsidRPr="00F2548F">
              <w:rPr>
                <w:rFonts w:ascii="Calibri" w:hAnsi="Calibri" w:cs="Calibri"/>
                <w:sz w:val="24"/>
                <w:szCs w:val="22"/>
                <w:highlight w:val="yellow"/>
                <w:lang w:val="fr-FR"/>
              </w:rPr>
              <w:t>] </w:t>
            </w:r>
          </w:p>
        </w:tc>
      </w:tr>
      <w:tr w:rsidR="00E0558A" w:rsidRPr="007F76BC" w14:paraId="446B1550" w14:textId="77777777" w:rsidTr="00DC5B07">
        <w:tc>
          <w:tcPr>
            <w:tcW w:w="1985" w:type="dxa"/>
            <w:shd w:val="clear" w:color="auto" w:fill="auto"/>
          </w:tcPr>
          <w:p w14:paraId="263FD25E" w14:textId="77777777" w:rsidR="00E0558A" w:rsidRPr="007F76BC" w:rsidRDefault="00E0558A" w:rsidP="00930E88">
            <w:pPr>
              <w:rPr>
                <w:rFonts w:ascii="Calibri" w:hAnsi="Calibri" w:cs="Calibri"/>
                <w:sz w:val="24"/>
                <w:szCs w:val="22"/>
                <w:lang w:val="en-US"/>
              </w:rPr>
            </w:pPr>
            <w:r w:rsidRPr="007F76BC">
              <w:rPr>
                <w:rFonts w:ascii="Calibri" w:hAnsi="Calibri" w:cs="Calibri"/>
                <w:sz w:val="24"/>
                <w:szCs w:val="22"/>
                <w:lang w:val="en-US"/>
              </w:rPr>
              <w:t>Adress:</w:t>
            </w:r>
          </w:p>
        </w:tc>
        <w:tc>
          <w:tcPr>
            <w:tcW w:w="6104" w:type="dxa"/>
            <w:shd w:val="clear" w:color="auto" w:fill="auto"/>
          </w:tcPr>
          <w:p w14:paraId="797624B4" w14:textId="77777777" w:rsidR="00E0558A" w:rsidRPr="00C1436F" w:rsidRDefault="0072061E" w:rsidP="003F78F7">
            <w:pPr>
              <w:rPr>
                <w:rFonts w:ascii="Calibri" w:hAnsi="Calibri" w:cs="Calibri"/>
                <w:sz w:val="24"/>
                <w:szCs w:val="22"/>
                <w:highlight w:val="yellow"/>
                <w:lang w:val="en-US"/>
              </w:rPr>
            </w:pPr>
            <w:r w:rsidRPr="00F2548F">
              <w:rPr>
                <w:rFonts w:ascii="Calibri" w:hAnsi="Calibri" w:cs="Calibri"/>
                <w:sz w:val="24"/>
                <w:szCs w:val="22"/>
                <w:highlight w:val="yellow"/>
              </w:rPr>
              <w:t>[</w:t>
            </w:r>
            <w:r w:rsidRPr="00F2548F">
              <w:rPr>
                <w:rFonts w:ascii="Calibri" w:hAnsi="Calibri" w:cs="Calibri"/>
                <w:sz w:val="24"/>
                <w:szCs w:val="22"/>
                <w:highlight w:val="yellow"/>
                <w:lang w:val="en-US"/>
              </w:rPr>
              <w:t>please inert</w:t>
            </w:r>
            <w:r w:rsidRPr="00F2548F">
              <w:rPr>
                <w:rFonts w:ascii="Calibri" w:hAnsi="Calibri" w:cs="Calibri"/>
                <w:sz w:val="24"/>
                <w:szCs w:val="22"/>
                <w:highlight w:val="yellow"/>
                <w:lang w:val="fr-FR"/>
              </w:rPr>
              <w:t>] </w:t>
            </w:r>
          </w:p>
        </w:tc>
      </w:tr>
      <w:tr w:rsidR="00E0558A" w:rsidRPr="007F76BC" w14:paraId="536C583C" w14:textId="77777777" w:rsidTr="00DC5B07">
        <w:tc>
          <w:tcPr>
            <w:tcW w:w="1985" w:type="dxa"/>
            <w:shd w:val="clear" w:color="auto" w:fill="auto"/>
          </w:tcPr>
          <w:p w14:paraId="5B1D64B8" w14:textId="77777777" w:rsidR="00E0558A" w:rsidRPr="007F76BC" w:rsidRDefault="00E0558A" w:rsidP="00930E88">
            <w:pPr>
              <w:rPr>
                <w:rFonts w:ascii="Calibri" w:hAnsi="Calibri" w:cs="Calibri"/>
                <w:sz w:val="24"/>
                <w:szCs w:val="22"/>
                <w:lang w:val="en-US"/>
              </w:rPr>
            </w:pPr>
            <w:r w:rsidRPr="007F76BC">
              <w:rPr>
                <w:rFonts w:ascii="Calibri" w:hAnsi="Calibri" w:cs="Calibri"/>
                <w:sz w:val="24"/>
                <w:szCs w:val="22"/>
                <w:lang w:val="en-US"/>
              </w:rPr>
              <w:t>E-mail:</w:t>
            </w:r>
          </w:p>
        </w:tc>
        <w:tc>
          <w:tcPr>
            <w:tcW w:w="6104" w:type="dxa"/>
            <w:shd w:val="clear" w:color="auto" w:fill="auto"/>
          </w:tcPr>
          <w:p w14:paraId="11ADCBB3" w14:textId="77777777" w:rsidR="00E0558A" w:rsidRPr="00C1436F" w:rsidRDefault="0072061E" w:rsidP="003F78F7">
            <w:pPr>
              <w:rPr>
                <w:rFonts w:ascii="Calibri" w:hAnsi="Calibri" w:cs="Calibri"/>
                <w:sz w:val="24"/>
                <w:szCs w:val="22"/>
                <w:highlight w:val="yellow"/>
                <w:lang w:val="fr-FR"/>
              </w:rPr>
            </w:pPr>
            <w:r w:rsidRPr="00F2548F">
              <w:rPr>
                <w:rFonts w:ascii="Calibri" w:hAnsi="Calibri" w:cs="Calibri"/>
                <w:sz w:val="24"/>
                <w:szCs w:val="22"/>
                <w:highlight w:val="yellow"/>
              </w:rPr>
              <w:t>[</w:t>
            </w:r>
            <w:r w:rsidRPr="00F2548F">
              <w:rPr>
                <w:rFonts w:ascii="Calibri" w:hAnsi="Calibri" w:cs="Calibri"/>
                <w:sz w:val="24"/>
                <w:szCs w:val="22"/>
                <w:highlight w:val="yellow"/>
                <w:lang w:val="en-US"/>
              </w:rPr>
              <w:t>please inert</w:t>
            </w:r>
            <w:r w:rsidRPr="00F2548F">
              <w:rPr>
                <w:rFonts w:ascii="Calibri" w:hAnsi="Calibri" w:cs="Calibri"/>
                <w:sz w:val="24"/>
                <w:szCs w:val="22"/>
                <w:highlight w:val="yellow"/>
                <w:lang w:val="fr-FR"/>
              </w:rPr>
              <w:t>] </w:t>
            </w:r>
          </w:p>
        </w:tc>
      </w:tr>
    </w:tbl>
    <w:p w14:paraId="7E81D733" w14:textId="77777777" w:rsidR="00E0558A" w:rsidRPr="007F76BC" w:rsidRDefault="00E0558A" w:rsidP="00930E88">
      <w:pPr>
        <w:rPr>
          <w:rFonts w:ascii="Calibri" w:hAnsi="Calibri" w:cs="Calibri"/>
          <w:sz w:val="24"/>
          <w:lang w:val="en-US"/>
        </w:rPr>
      </w:pPr>
    </w:p>
    <w:p w14:paraId="5629C4D3" w14:textId="77777777" w:rsidR="00D535DF" w:rsidRPr="007F76BC" w:rsidRDefault="00FC2746" w:rsidP="003F78F7">
      <w:pPr>
        <w:pStyle w:val="Default"/>
        <w:rPr>
          <w:rFonts w:ascii="Calibri" w:hAnsi="Calibri" w:cs="Calibri"/>
          <w:b/>
          <w:bCs/>
          <w:lang w:val="en-US"/>
        </w:rPr>
      </w:pPr>
      <w:r w:rsidRPr="007F76BC">
        <w:rPr>
          <w:rFonts w:ascii="Calibri" w:hAnsi="Calibri" w:cs="Calibri"/>
          <w:lang w:val="en-US"/>
        </w:rPr>
        <w:t>as legally presented by</w:t>
      </w:r>
      <w:r w:rsidR="00F30208" w:rsidRPr="007F76BC">
        <w:rPr>
          <w:rFonts w:ascii="Calibri" w:hAnsi="Calibri" w:cs="Calibri"/>
          <w:lang w:val="en-US"/>
        </w:rPr>
        <w:t xml:space="preserve"> </w:t>
      </w:r>
      <w:r w:rsidR="008558CE" w:rsidRPr="00F2548F">
        <w:rPr>
          <w:rFonts w:ascii="Calibri" w:hAnsi="Calibri" w:cs="Calibri"/>
          <w:szCs w:val="22"/>
          <w:highlight w:val="yellow"/>
          <w:lang w:val="fr-FR"/>
        </w:rPr>
        <w:t>[</w:t>
      </w:r>
      <w:r w:rsidR="00F2548F" w:rsidRPr="00F2548F">
        <w:rPr>
          <w:rFonts w:ascii="Calibri" w:hAnsi="Calibri" w:cs="Calibri"/>
          <w:szCs w:val="22"/>
          <w:highlight w:val="yellow"/>
          <w:lang w:val="en-US"/>
        </w:rPr>
        <w:t>please inert</w:t>
      </w:r>
      <w:r w:rsidR="008558CE">
        <w:rPr>
          <w:rFonts w:ascii="Calibri" w:hAnsi="Calibri" w:cs="Calibri"/>
          <w:szCs w:val="22"/>
          <w:lang w:val="fr-FR"/>
        </w:rPr>
        <w:t>]</w:t>
      </w:r>
      <w:r w:rsidR="003F78F7" w:rsidRPr="003F78F7">
        <w:rPr>
          <w:rFonts w:ascii="Calibri" w:hAnsi="Calibri" w:cs="Calibri"/>
          <w:lang w:val="en-US"/>
        </w:rPr>
        <w:t>,</w:t>
      </w:r>
      <w:r w:rsidR="00500B9C" w:rsidRPr="007F76BC">
        <w:rPr>
          <w:rFonts w:ascii="Calibri" w:hAnsi="Calibri" w:cs="Calibri"/>
          <w:lang w:val="en-US"/>
        </w:rPr>
        <w:t xml:space="preserve"> </w:t>
      </w:r>
      <w:r w:rsidR="00D535DF" w:rsidRPr="007F76BC">
        <w:rPr>
          <w:rFonts w:ascii="Calibri" w:hAnsi="Calibri" w:cs="Calibri"/>
          <w:lang w:val="en-US"/>
        </w:rPr>
        <w:t xml:space="preserve">hereinafter referred to as </w:t>
      </w:r>
      <w:r w:rsidR="00D535DF" w:rsidRPr="007F76BC">
        <w:rPr>
          <w:rFonts w:ascii="Calibri" w:hAnsi="Calibri" w:cs="Calibri"/>
          <w:b/>
          <w:bCs/>
          <w:lang w:val="en-US"/>
        </w:rPr>
        <w:t>«</w:t>
      </w:r>
      <w:proofErr w:type="gramStart"/>
      <w:r w:rsidR="001A5704" w:rsidRPr="007F76BC">
        <w:rPr>
          <w:rFonts w:ascii="Calibri" w:hAnsi="Calibri" w:cs="Calibri"/>
          <w:b/>
          <w:bCs/>
          <w:lang w:val="en-US"/>
        </w:rPr>
        <w:t>Contractor</w:t>
      </w:r>
      <w:proofErr w:type="gramEnd"/>
      <w:r w:rsidR="00D535DF" w:rsidRPr="007F76BC">
        <w:rPr>
          <w:rFonts w:ascii="Calibri" w:hAnsi="Calibri" w:cs="Calibri"/>
          <w:b/>
          <w:bCs/>
          <w:lang w:val="en-US"/>
        </w:rPr>
        <w:t xml:space="preserve">» </w:t>
      </w:r>
    </w:p>
    <w:p w14:paraId="1B70B1E4" w14:textId="77777777" w:rsidR="00500B9C" w:rsidRPr="007F76BC" w:rsidRDefault="00500B9C" w:rsidP="00606498">
      <w:pPr>
        <w:ind w:left="720"/>
        <w:rPr>
          <w:rFonts w:ascii="Calibri" w:hAnsi="Calibri" w:cs="Calibri"/>
          <w:b/>
          <w:bCs/>
          <w:sz w:val="24"/>
          <w:lang w:val="en-US"/>
        </w:rPr>
      </w:pPr>
    </w:p>
    <w:p w14:paraId="4D652622" w14:textId="77777777" w:rsidR="00A46532" w:rsidRPr="007F76BC" w:rsidRDefault="00606498" w:rsidP="00606498">
      <w:pPr>
        <w:ind w:left="720"/>
        <w:rPr>
          <w:rFonts w:ascii="Calibri" w:hAnsi="Calibri" w:cs="Calibri"/>
          <w:sz w:val="24"/>
          <w:lang w:val="en-US"/>
        </w:rPr>
      </w:pPr>
      <w:r w:rsidRPr="007F76BC">
        <w:rPr>
          <w:rFonts w:ascii="Calibri" w:hAnsi="Calibri" w:cs="Calibri"/>
          <w:sz w:val="24"/>
          <w:lang w:val="en-US"/>
        </w:rPr>
        <w:t>In consideration of the mutual promises and agreements of the parties hereto, as hereinafter set forth, it is agreed</w:t>
      </w:r>
      <w:r w:rsidR="003863A2" w:rsidRPr="007F76BC">
        <w:rPr>
          <w:rFonts w:ascii="Calibri" w:hAnsi="Calibri" w:cs="Calibri"/>
          <w:sz w:val="24"/>
          <w:lang w:val="en-US"/>
        </w:rPr>
        <w:t xml:space="preserve"> based on the following:</w:t>
      </w:r>
    </w:p>
    <w:p w14:paraId="3C74C9EF" w14:textId="77777777" w:rsidR="00A46532" w:rsidRPr="007F76BC" w:rsidRDefault="00A46532" w:rsidP="00606498">
      <w:pPr>
        <w:ind w:left="720"/>
        <w:rPr>
          <w:rFonts w:ascii="Calibri" w:hAnsi="Calibri" w:cs="Calibri"/>
          <w:sz w:val="24"/>
          <w:lang w:val="en-US"/>
        </w:rPr>
      </w:pPr>
    </w:p>
    <w:p w14:paraId="677398A8" w14:textId="77777777" w:rsidR="00D535DF" w:rsidRPr="007F76BC" w:rsidRDefault="00D535DF" w:rsidP="00D535DF">
      <w:pPr>
        <w:spacing w:line="276" w:lineRule="auto"/>
        <w:jc w:val="both"/>
        <w:rPr>
          <w:rFonts w:ascii="Calibri" w:hAnsi="Calibri" w:cs="Calibri"/>
          <w:color w:val="000000"/>
          <w:sz w:val="24"/>
          <w:lang w:val="en-US"/>
        </w:rPr>
      </w:pPr>
    </w:p>
    <w:p w14:paraId="58B46622" w14:textId="4C33D9FC" w:rsidR="00D535DF" w:rsidRPr="00D037D8" w:rsidRDefault="005D7474" w:rsidP="00D535DF">
      <w:pPr>
        <w:numPr>
          <w:ilvl w:val="0"/>
          <w:numId w:val="2"/>
        </w:numPr>
        <w:spacing w:line="276" w:lineRule="auto"/>
        <w:jc w:val="both"/>
        <w:rPr>
          <w:rFonts w:ascii="Calibri" w:hAnsi="Calibri" w:cs="Calibri"/>
          <w:sz w:val="24"/>
          <w:lang w:val="en-US"/>
        </w:rPr>
      </w:pPr>
      <w:r w:rsidRPr="00D037D8">
        <w:rPr>
          <w:rFonts w:ascii="Calibri" w:hAnsi="Calibri" w:cs="Calibri"/>
          <w:sz w:val="24"/>
          <w:lang w:val="en-US"/>
        </w:rPr>
        <w:t>T</w:t>
      </w:r>
      <w:r w:rsidR="0090323D" w:rsidRPr="00D037D8">
        <w:rPr>
          <w:rFonts w:ascii="Calibri" w:hAnsi="Calibri" w:cs="Calibri"/>
          <w:sz w:val="24"/>
          <w:lang w:val="en-US"/>
        </w:rPr>
        <w:t xml:space="preserve">he </w:t>
      </w:r>
      <w:r w:rsidR="00273B8B" w:rsidRPr="00D037D8">
        <w:rPr>
          <w:rFonts w:ascii="Calibri" w:hAnsi="Calibri" w:cs="Calibri"/>
          <w:b/>
          <w:sz w:val="24"/>
          <w:lang w:val="en-US"/>
        </w:rPr>
        <w:t xml:space="preserve">Call </w:t>
      </w:r>
      <w:proofErr w:type="gramStart"/>
      <w:r w:rsidR="00273B8B" w:rsidRPr="00D037D8">
        <w:rPr>
          <w:rFonts w:ascii="Calibri" w:hAnsi="Calibri" w:cs="Calibri"/>
          <w:b/>
          <w:sz w:val="24"/>
          <w:lang w:val="en-US"/>
        </w:rPr>
        <w:t>For</w:t>
      </w:r>
      <w:proofErr w:type="gramEnd"/>
      <w:r w:rsidR="00273B8B" w:rsidRPr="00D037D8">
        <w:rPr>
          <w:rFonts w:ascii="Calibri" w:hAnsi="Calibri" w:cs="Calibri"/>
          <w:b/>
          <w:sz w:val="24"/>
          <w:lang w:val="en-US"/>
        </w:rPr>
        <w:t xml:space="preserve"> Offers </w:t>
      </w:r>
      <w:r w:rsidR="007412A7" w:rsidRPr="007412A7">
        <w:rPr>
          <w:rFonts w:ascii="Calibri" w:hAnsi="Calibri" w:cs="Calibri"/>
          <w:b/>
          <w:sz w:val="24"/>
          <w:lang w:val="en-US"/>
        </w:rPr>
        <w:t xml:space="preserve">12/2024/Resilient Thessaly </w:t>
      </w:r>
      <w:r w:rsidR="00B1621C" w:rsidRPr="00B1621C">
        <w:rPr>
          <w:rFonts w:ascii="Calibri" w:hAnsi="Calibri" w:cs="Calibri"/>
          <w:b/>
          <w:sz w:val="24"/>
          <w:lang w:val="en-US"/>
        </w:rPr>
        <w:t>2</w:t>
      </w:r>
      <w:r w:rsidR="00B1621C">
        <w:rPr>
          <w:rFonts w:ascii="Calibri" w:hAnsi="Calibri" w:cs="Calibri"/>
          <w:b/>
          <w:sz w:val="24"/>
          <w:lang w:val="en-US"/>
        </w:rPr>
        <w:t xml:space="preserve"> </w:t>
      </w:r>
      <w:r w:rsidR="00273B8B" w:rsidRPr="00D037D8">
        <w:rPr>
          <w:rFonts w:ascii="Calibri" w:hAnsi="Calibri" w:cs="Calibri"/>
          <w:b/>
          <w:sz w:val="24"/>
          <w:lang w:val="en-US"/>
        </w:rPr>
        <w:t xml:space="preserve">published </w:t>
      </w:r>
      <w:r w:rsidR="00423D44" w:rsidRPr="00D037D8">
        <w:rPr>
          <w:rFonts w:ascii="Calibri" w:hAnsi="Calibri" w:cs="Calibri"/>
          <w:b/>
          <w:sz w:val="24"/>
          <w:lang w:val="en-US"/>
        </w:rPr>
        <w:t>on</w:t>
      </w:r>
      <w:r w:rsidR="003A5E6C" w:rsidRPr="00D037D8">
        <w:rPr>
          <w:rFonts w:ascii="Calibri" w:hAnsi="Calibri" w:cs="Calibri"/>
          <w:sz w:val="24"/>
          <w:lang w:val="en-US" w:eastAsia="en-US"/>
        </w:rPr>
        <w:t xml:space="preserve"> </w:t>
      </w:r>
      <w:r w:rsidR="00273B8B" w:rsidRPr="00D037D8">
        <w:rPr>
          <w:rFonts w:ascii="Calibri" w:hAnsi="Calibri" w:cs="Calibri"/>
          <w:b/>
          <w:sz w:val="24"/>
          <w:lang w:val="en-US"/>
        </w:rPr>
        <w:t>[Date]</w:t>
      </w:r>
    </w:p>
    <w:p w14:paraId="1BBEFEEB" w14:textId="77777777" w:rsidR="001A5704" w:rsidRPr="00226B3B" w:rsidRDefault="00CF1500" w:rsidP="00A77DDC">
      <w:pPr>
        <w:widowControl w:val="0"/>
        <w:numPr>
          <w:ilvl w:val="0"/>
          <w:numId w:val="2"/>
        </w:numPr>
        <w:spacing w:line="276" w:lineRule="auto"/>
        <w:jc w:val="both"/>
        <w:rPr>
          <w:rFonts w:ascii="Calibri" w:hAnsi="Calibri" w:cs="Calibri"/>
          <w:lang w:val="en-US"/>
        </w:rPr>
      </w:pPr>
      <w:bookmarkStart w:id="2" w:name="_Hlk44582862"/>
      <w:r w:rsidRPr="00226B3B">
        <w:rPr>
          <w:rFonts w:ascii="Calibri" w:hAnsi="Calibri" w:cs="Calibri"/>
          <w:lang w:val="en-US"/>
        </w:rPr>
        <w:t xml:space="preserve">That the contractor participated in the said </w:t>
      </w:r>
      <w:r w:rsidR="003F78F7" w:rsidRPr="00226B3B">
        <w:rPr>
          <w:rFonts w:ascii="Calibri" w:hAnsi="Calibri" w:cs="Calibri"/>
          <w:lang w:val="en-US"/>
        </w:rPr>
        <w:t>Call for Offers</w:t>
      </w:r>
      <w:r w:rsidR="009D486F" w:rsidRPr="00226B3B">
        <w:rPr>
          <w:rFonts w:ascii="Calibri" w:hAnsi="Calibri" w:cs="Calibri"/>
          <w:lang w:val="en-US"/>
        </w:rPr>
        <w:t xml:space="preserve"> </w:t>
      </w:r>
      <w:r w:rsidR="00930E88" w:rsidRPr="00226B3B">
        <w:rPr>
          <w:rFonts w:ascii="Calibri" w:hAnsi="Calibri" w:cs="Calibri"/>
          <w:lang w:val="en-US"/>
        </w:rPr>
        <w:t xml:space="preserve">with the </w:t>
      </w:r>
      <w:r w:rsidR="00930E88" w:rsidRPr="00226B3B">
        <w:rPr>
          <w:rFonts w:ascii="Calibri" w:hAnsi="Calibri" w:cs="Calibri"/>
          <w:b/>
          <w:bCs/>
          <w:lang w:val="en-US"/>
        </w:rPr>
        <w:t xml:space="preserve">financial and technical offer on </w:t>
      </w:r>
      <w:r w:rsidR="00273B8B" w:rsidRPr="00226B3B">
        <w:rPr>
          <w:rFonts w:ascii="Calibri" w:hAnsi="Calibri" w:cs="Calibri"/>
          <w:b/>
          <w:sz w:val="24"/>
          <w:lang w:val="en-US"/>
        </w:rPr>
        <w:t xml:space="preserve">[Date] </w:t>
      </w:r>
      <w:r w:rsidR="009D486F" w:rsidRPr="00226B3B">
        <w:rPr>
          <w:rFonts w:ascii="Calibri" w:hAnsi="Calibri" w:cs="Calibri"/>
          <w:lang w:val="en-US"/>
        </w:rPr>
        <w:t>and</w:t>
      </w:r>
      <w:r w:rsidRPr="00226B3B">
        <w:rPr>
          <w:rFonts w:ascii="Calibri" w:hAnsi="Calibri" w:cs="Calibri"/>
          <w:lang w:val="en-US"/>
        </w:rPr>
        <w:t xml:space="preserve"> declared that he holds the necessary, know-how and experience and therefore submitted his Technical and Financial Offer, in compliance with the specifications set forth in this </w:t>
      </w:r>
      <w:r w:rsidR="003F78F7" w:rsidRPr="00226B3B">
        <w:rPr>
          <w:rFonts w:ascii="Calibri" w:hAnsi="Calibri" w:cs="Calibri"/>
          <w:lang w:val="en-US"/>
        </w:rPr>
        <w:t>Call for Offers</w:t>
      </w:r>
      <w:r w:rsidR="00930E88" w:rsidRPr="00226B3B">
        <w:rPr>
          <w:rFonts w:ascii="Calibri" w:hAnsi="Calibri" w:cs="Calibri"/>
          <w:lang w:val="en-US"/>
        </w:rPr>
        <w:t>.</w:t>
      </w:r>
    </w:p>
    <w:p w14:paraId="09464BAD" w14:textId="77777777" w:rsidR="00BC52EC" w:rsidRPr="00226B3B" w:rsidRDefault="00BC52EC" w:rsidP="00A77DDC">
      <w:pPr>
        <w:widowControl w:val="0"/>
        <w:numPr>
          <w:ilvl w:val="0"/>
          <w:numId w:val="2"/>
        </w:numPr>
        <w:spacing w:line="276" w:lineRule="auto"/>
        <w:jc w:val="both"/>
        <w:rPr>
          <w:rFonts w:ascii="Calibri" w:hAnsi="Calibri" w:cs="Calibri"/>
          <w:lang w:val="en-US"/>
        </w:rPr>
      </w:pPr>
      <w:r w:rsidRPr="00226B3B">
        <w:rPr>
          <w:rFonts w:ascii="Calibri" w:hAnsi="Calibri" w:cs="Calibri"/>
          <w:lang w:val="en-US"/>
        </w:rPr>
        <w:t xml:space="preserve">The </w:t>
      </w:r>
      <w:r w:rsidRPr="00226B3B">
        <w:rPr>
          <w:rFonts w:ascii="Calibri" w:hAnsi="Calibri" w:cs="Calibri"/>
          <w:b/>
          <w:lang w:val="en-US"/>
        </w:rPr>
        <w:t>Evaluation Report</w:t>
      </w:r>
      <w:r w:rsidRPr="00226B3B">
        <w:rPr>
          <w:rFonts w:ascii="Calibri" w:hAnsi="Calibri" w:cs="Calibri"/>
          <w:lang w:val="en-US"/>
        </w:rPr>
        <w:t xml:space="preserve"> as prepared by the </w:t>
      </w:r>
      <w:r w:rsidR="003F78F7" w:rsidRPr="00226B3B">
        <w:rPr>
          <w:rFonts w:ascii="Calibri" w:hAnsi="Calibri" w:cs="Calibri"/>
          <w:lang w:val="en-US"/>
        </w:rPr>
        <w:t xml:space="preserve">Call for Offers’ Evaluation Committee </w:t>
      </w:r>
      <w:r w:rsidR="00CF51E0" w:rsidRPr="00226B3B">
        <w:rPr>
          <w:rFonts w:ascii="Calibri" w:hAnsi="Calibri" w:cs="Calibri"/>
          <w:lang w:val="en-US"/>
        </w:rPr>
        <w:t>approved on</w:t>
      </w:r>
      <w:r w:rsidRPr="00226B3B">
        <w:rPr>
          <w:rFonts w:ascii="Calibri" w:hAnsi="Calibri" w:cs="Calibri"/>
          <w:lang w:val="en-US"/>
        </w:rPr>
        <w:t xml:space="preserve"> </w:t>
      </w:r>
      <w:r w:rsidR="00273B8B" w:rsidRPr="00226B3B">
        <w:rPr>
          <w:rFonts w:ascii="Calibri" w:hAnsi="Calibri" w:cs="Calibri"/>
          <w:b/>
          <w:sz w:val="24"/>
          <w:lang w:val="en-US"/>
        </w:rPr>
        <w:t xml:space="preserve">[Date] </w:t>
      </w:r>
      <w:r w:rsidRPr="00226B3B">
        <w:rPr>
          <w:rFonts w:ascii="Calibri" w:hAnsi="Calibri" w:cs="Calibri"/>
          <w:lang w:val="en-US"/>
        </w:rPr>
        <w:t xml:space="preserve">accepting the </w:t>
      </w:r>
      <w:r w:rsidRPr="00226B3B">
        <w:rPr>
          <w:rFonts w:ascii="Calibri" w:hAnsi="Calibri" w:cs="Calibri"/>
          <w:b/>
          <w:lang w:val="en-US"/>
        </w:rPr>
        <w:t xml:space="preserve">Contractor’s </w:t>
      </w:r>
      <w:r w:rsidRPr="00226B3B">
        <w:rPr>
          <w:rFonts w:ascii="Calibri" w:hAnsi="Calibri" w:cs="Calibri"/>
          <w:lang w:val="en-US"/>
        </w:rPr>
        <w:t xml:space="preserve">Technical and Financial Offer </w:t>
      </w:r>
    </w:p>
    <w:p w14:paraId="68D1D834" w14:textId="22AA9B7D" w:rsidR="00994562" w:rsidRPr="00226B3B" w:rsidRDefault="00994562" w:rsidP="00994562">
      <w:pPr>
        <w:pStyle w:val="a4"/>
        <w:widowControl w:val="0"/>
        <w:numPr>
          <w:ilvl w:val="0"/>
          <w:numId w:val="2"/>
        </w:numPr>
        <w:spacing w:line="276" w:lineRule="auto"/>
        <w:rPr>
          <w:rFonts w:ascii="Calibri" w:hAnsi="Calibri" w:cs="Calibri"/>
          <w:szCs w:val="24"/>
          <w:lang w:eastAsia="el-GR"/>
        </w:rPr>
      </w:pPr>
      <w:r w:rsidRPr="00226B3B">
        <w:rPr>
          <w:rFonts w:ascii="Calibri" w:hAnsi="Calibri" w:cs="Calibri"/>
          <w:szCs w:val="24"/>
          <w:lang w:eastAsia="el-GR"/>
        </w:rPr>
        <w:t>The</w:t>
      </w:r>
      <w:r w:rsidR="00273B8B" w:rsidRPr="00226B3B">
        <w:rPr>
          <w:rFonts w:ascii="Calibri" w:hAnsi="Calibri" w:cs="Calibri"/>
          <w:szCs w:val="24"/>
          <w:lang w:eastAsia="el-GR"/>
        </w:rPr>
        <w:t xml:space="preserve"> </w:t>
      </w:r>
      <w:r w:rsidR="0059763B" w:rsidRPr="00226B3B">
        <w:rPr>
          <w:rFonts w:ascii="Calibri" w:hAnsi="Calibri" w:cs="Calibri"/>
          <w:szCs w:val="24"/>
          <w:lang w:eastAsia="el-GR"/>
        </w:rPr>
        <w:t>Provisional Award</w:t>
      </w:r>
      <w:r w:rsidRPr="00226B3B">
        <w:rPr>
          <w:rFonts w:ascii="Calibri" w:hAnsi="Calibri" w:cs="Calibri"/>
          <w:szCs w:val="24"/>
          <w:lang w:eastAsia="el-GR"/>
        </w:rPr>
        <w:t xml:space="preserve"> Decision </w:t>
      </w:r>
      <w:r w:rsidR="00273B8B" w:rsidRPr="00226B3B">
        <w:rPr>
          <w:rFonts w:ascii="Calibri" w:hAnsi="Calibri" w:cs="Calibri"/>
          <w:b/>
        </w:rPr>
        <w:t xml:space="preserve">[Date] and the Final Award Decision </w:t>
      </w:r>
      <w:r w:rsidRPr="00226B3B">
        <w:rPr>
          <w:rFonts w:ascii="Calibri" w:hAnsi="Calibri" w:cs="Calibri"/>
          <w:szCs w:val="24"/>
          <w:lang w:eastAsia="el-GR"/>
        </w:rPr>
        <w:t>xx/20</w:t>
      </w:r>
      <w:r w:rsidR="007412A7">
        <w:rPr>
          <w:rFonts w:ascii="Calibri" w:hAnsi="Calibri" w:cs="Calibri"/>
          <w:szCs w:val="24"/>
          <w:lang w:eastAsia="el-GR"/>
        </w:rPr>
        <w:t>24</w:t>
      </w:r>
      <w:r w:rsidRPr="00226B3B">
        <w:rPr>
          <w:rFonts w:ascii="Calibri" w:hAnsi="Calibri" w:cs="Calibri"/>
          <w:szCs w:val="24"/>
          <w:lang w:eastAsia="el-GR"/>
        </w:rPr>
        <w:t xml:space="preserve"> </w:t>
      </w:r>
      <w:proofErr w:type="gramStart"/>
      <w:r w:rsidRPr="00226B3B">
        <w:rPr>
          <w:rFonts w:ascii="Calibri" w:hAnsi="Calibri" w:cs="Calibri"/>
          <w:szCs w:val="24"/>
          <w:lang w:eastAsia="el-GR"/>
        </w:rPr>
        <w:t xml:space="preserve">dated  </w:t>
      </w:r>
      <w:r w:rsidR="00273B8B" w:rsidRPr="00226B3B">
        <w:rPr>
          <w:rFonts w:ascii="Calibri" w:hAnsi="Calibri" w:cs="Calibri"/>
          <w:szCs w:val="24"/>
          <w:lang w:val="en-GB"/>
        </w:rPr>
        <w:t>x</w:t>
      </w:r>
      <w:proofErr w:type="gramEnd"/>
      <w:r w:rsidR="00273B8B" w:rsidRPr="00226B3B">
        <w:rPr>
          <w:rFonts w:ascii="Calibri" w:hAnsi="Calibri" w:cs="Calibri"/>
          <w:szCs w:val="24"/>
          <w:lang w:val="en-GB"/>
        </w:rPr>
        <w:t xml:space="preserve"> </w:t>
      </w:r>
      <w:proofErr w:type="spellStart"/>
      <w:r w:rsidR="00273B8B" w:rsidRPr="00226B3B">
        <w:rPr>
          <w:rFonts w:ascii="Calibri" w:hAnsi="Calibri" w:cs="Calibri"/>
          <w:szCs w:val="24"/>
          <w:vertAlign w:val="superscript"/>
          <w:lang w:val="en-GB"/>
        </w:rPr>
        <w:t>th</w:t>
      </w:r>
      <w:proofErr w:type="spellEnd"/>
      <w:r w:rsidR="00273B8B" w:rsidRPr="00226B3B">
        <w:rPr>
          <w:rFonts w:ascii="Calibri" w:hAnsi="Calibri" w:cs="Calibri"/>
          <w:szCs w:val="24"/>
          <w:lang w:val="en-GB"/>
        </w:rPr>
        <w:t xml:space="preserve"> </w:t>
      </w:r>
      <w:r w:rsidR="00273B8B" w:rsidRPr="00226B3B">
        <w:rPr>
          <w:rFonts w:ascii="Calibri" w:hAnsi="Calibri" w:cs="Calibri"/>
          <w:b/>
        </w:rPr>
        <w:t xml:space="preserve">[Date] </w:t>
      </w:r>
    </w:p>
    <w:p w14:paraId="5560311C" w14:textId="77777777" w:rsidR="00994562" w:rsidRPr="00226B3B" w:rsidRDefault="00994562" w:rsidP="00994562">
      <w:pPr>
        <w:pStyle w:val="a4"/>
        <w:widowControl w:val="0"/>
        <w:spacing w:line="276" w:lineRule="auto"/>
        <w:ind w:left="780"/>
        <w:rPr>
          <w:rFonts w:ascii="Calibri" w:hAnsi="Calibri" w:cs="Calibri"/>
          <w:szCs w:val="24"/>
          <w:lang w:eastAsia="el-GR"/>
        </w:rPr>
      </w:pPr>
    </w:p>
    <w:bookmarkEnd w:id="2"/>
    <w:p w14:paraId="14D6ACF6" w14:textId="77777777" w:rsidR="00D535DF" w:rsidRPr="00226B3B" w:rsidRDefault="00D535DF" w:rsidP="00D535DF">
      <w:pPr>
        <w:spacing w:line="276" w:lineRule="auto"/>
        <w:jc w:val="both"/>
        <w:rPr>
          <w:rFonts w:ascii="Calibri" w:hAnsi="Calibri" w:cs="Calibri"/>
          <w:color w:val="000000"/>
          <w:sz w:val="24"/>
          <w:lang w:val="en-US"/>
        </w:rPr>
      </w:pPr>
    </w:p>
    <w:p w14:paraId="0AB61A69" w14:textId="77777777" w:rsidR="00EE19F1" w:rsidRPr="00226B3B" w:rsidRDefault="003863A2" w:rsidP="00EE19F1">
      <w:pPr>
        <w:spacing w:line="276" w:lineRule="auto"/>
        <w:jc w:val="both"/>
        <w:rPr>
          <w:rFonts w:ascii="Calibri" w:hAnsi="Calibri" w:cs="Calibri"/>
          <w:color w:val="000000"/>
          <w:sz w:val="24"/>
          <w:lang w:val="en-US"/>
        </w:rPr>
      </w:pPr>
      <w:bookmarkStart w:id="3" w:name="_Hlk44501152"/>
      <w:r w:rsidRPr="00226B3B">
        <w:rPr>
          <w:rFonts w:ascii="Calibri" w:hAnsi="Calibri" w:cs="Calibri"/>
          <w:color w:val="000000"/>
          <w:sz w:val="24"/>
          <w:lang w:val="en-US"/>
        </w:rPr>
        <w:t>h</w:t>
      </w:r>
      <w:r w:rsidR="00D535DF" w:rsidRPr="00226B3B">
        <w:rPr>
          <w:rFonts w:ascii="Calibri" w:hAnsi="Calibri" w:cs="Calibri"/>
          <w:color w:val="000000"/>
          <w:sz w:val="24"/>
          <w:lang w:val="en-US"/>
        </w:rPr>
        <w:t xml:space="preserve">ave agreed, </w:t>
      </w:r>
      <w:r w:rsidR="006754AF" w:rsidRPr="00226B3B">
        <w:rPr>
          <w:rFonts w:ascii="Calibri" w:hAnsi="Calibri" w:cs="Calibri"/>
          <w:color w:val="000000"/>
          <w:sz w:val="24"/>
          <w:lang w:val="en-US"/>
        </w:rPr>
        <w:t>contemplated,</w:t>
      </w:r>
      <w:r w:rsidR="00D535DF" w:rsidRPr="00226B3B">
        <w:rPr>
          <w:rFonts w:ascii="Calibri" w:hAnsi="Calibri" w:cs="Calibri"/>
          <w:color w:val="000000"/>
          <w:sz w:val="24"/>
          <w:lang w:val="en-US"/>
        </w:rPr>
        <w:t xml:space="preserve"> and mutually accepted the following:</w:t>
      </w:r>
      <w:bookmarkStart w:id="4" w:name="_Toc329119139"/>
    </w:p>
    <w:bookmarkEnd w:id="3"/>
    <w:p w14:paraId="071FD4BD" w14:textId="77777777" w:rsidR="003863A2" w:rsidRPr="00226B3B" w:rsidRDefault="003863A2" w:rsidP="00EE19F1">
      <w:pPr>
        <w:spacing w:line="276" w:lineRule="auto"/>
        <w:jc w:val="both"/>
        <w:rPr>
          <w:rFonts w:ascii="Calibri" w:hAnsi="Calibri" w:cs="Calibri"/>
          <w:color w:val="000000"/>
          <w:sz w:val="24"/>
          <w:lang w:val="en-US"/>
        </w:rPr>
      </w:pPr>
    </w:p>
    <w:p w14:paraId="6B30F8AD" w14:textId="77777777" w:rsidR="00B11F44" w:rsidRPr="00226B3B" w:rsidRDefault="00D535DF" w:rsidP="00EE19F1">
      <w:pPr>
        <w:spacing w:line="276" w:lineRule="auto"/>
        <w:jc w:val="both"/>
        <w:rPr>
          <w:rFonts w:ascii="Calibri" w:hAnsi="Calibri" w:cs="Calibri"/>
          <w:b/>
          <w:color w:val="000000"/>
          <w:sz w:val="24"/>
          <w:lang w:val="en-US"/>
        </w:rPr>
      </w:pPr>
      <w:r w:rsidRPr="00226B3B">
        <w:rPr>
          <w:rFonts w:ascii="Calibri" w:hAnsi="Calibri" w:cs="Calibri"/>
          <w:b/>
          <w:sz w:val="24"/>
          <w:u w:val="single"/>
          <w:lang w:val="en-US"/>
        </w:rPr>
        <w:t>CONTRACT CONTENTS</w:t>
      </w:r>
      <w:bookmarkEnd w:id="4"/>
    </w:p>
    <w:p w14:paraId="50C0F085" w14:textId="77777777" w:rsidR="0090323D" w:rsidRPr="00226B3B" w:rsidRDefault="0090323D" w:rsidP="00DC0961">
      <w:pPr>
        <w:spacing w:line="276" w:lineRule="auto"/>
        <w:jc w:val="both"/>
        <w:rPr>
          <w:rFonts w:ascii="Calibri" w:hAnsi="Calibri" w:cs="Calibri"/>
          <w:sz w:val="24"/>
          <w:lang w:val="en-US"/>
        </w:rPr>
      </w:pPr>
    </w:p>
    <w:p w14:paraId="14D7F8E8" w14:textId="77777777" w:rsidR="00D535DF" w:rsidRPr="00226B3B" w:rsidRDefault="00D535DF" w:rsidP="00D535DF">
      <w:pPr>
        <w:spacing w:after="120" w:line="276" w:lineRule="auto"/>
        <w:jc w:val="both"/>
        <w:rPr>
          <w:rFonts w:ascii="Calibri" w:hAnsi="Calibri" w:cs="Calibri"/>
          <w:sz w:val="24"/>
          <w:lang w:val="en-US"/>
        </w:rPr>
      </w:pPr>
      <w:r w:rsidRPr="00226B3B">
        <w:rPr>
          <w:rFonts w:ascii="Calibri" w:hAnsi="Calibri" w:cs="Calibri"/>
          <w:sz w:val="24"/>
          <w:lang w:val="en-US"/>
        </w:rPr>
        <w:t>This Contract includes by order of precedence</w:t>
      </w:r>
      <w:r w:rsidR="00500B9C" w:rsidRPr="00226B3B">
        <w:rPr>
          <w:rFonts w:ascii="Calibri" w:hAnsi="Calibri" w:cs="Calibri"/>
          <w:sz w:val="24"/>
          <w:lang w:val="en-US"/>
        </w:rPr>
        <w:t xml:space="preserve"> the following documents which are unique part of the Contract and </w:t>
      </w:r>
      <w:proofErr w:type="gramStart"/>
      <w:r w:rsidR="00500B9C" w:rsidRPr="00226B3B">
        <w:rPr>
          <w:rFonts w:ascii="Calibri" w:hAnsi="Calibri" w:cs="Calibri"/>
          <w:sz w:val="24"/>
          <w:lang w:val="en-US"/>
        </w:rPr>
        <w:t>consists</w:t>
      </w:r>
      <w:proofErr w:type="gramEnd"/>
      <w:r w:rsidR="00500B9C" w:rsidRPr="00226B3B">
        <w:rPr>
          <w:rFonts w:ascii="Calibri" w:hAnsi="Calibri" w:cs="Calibri"/>
          <w:sz w:val="24"/>
          <w:lang w:val="en-US"/>
        </w:rPr>
        <w:t xml:space="preserve"> one undividable body</w:t>
      </w:r>
      <w:r w:rsidRPr="00226B3B">
        <w:rPr>
          <w:rFonts w:ascii="Calibri" w:hAnsi="Calibri" w:cs="Calibri"/>
          <w:sz w:val="24"/>
          <w:lang w:val="en-US"/>
        </w:rPr>
        <w:t>:</w:t>
      </w:r>
    </w:p>
    <w:p w14:paraId="3C74A6E9" w14:textId="77777777" w:rsidR="00D535DF" w:rsidRPr="00226B3B" w:rsidRDefault="00D535DF" w:rsidP="00D535DF">
      <w:pPr>
        <w:pStyle w:val="a4"/>
        <w:spacing w:line="276" w:lineRule="auto"/>
        <w:rPr>
          <w:rFonts w:ascii="Calibri" w:hAnsi="Calibri" w:cs="Calibri"/>
          <w:szCs w:val="24"/>
        </w:rPr>
      </w:pPr>
      <w:r w:rsidRPr="00226B3B">
        <w:rPr>
          <w:rFonts w:ascii="Calibri" w:hAnsi="Calibri" w:cs="Calibri"/>
          <w:szCs w:val="24"/>
        </w:rPr>
        <w:t xml:space="preserve">a) The </w:t>
      </w:r>
      <w:r w:rsidR="001A5704" w:rsidRPr="00226B3B">
        <w:rPr>
          <w:rFonts w:ascii="Calibri" w:hAnsi="Calibri" w:cs="Calibri"/>
          <w:szCs w:val="24"/>
        </w:rPr>
        <w:t xml:space="preserve">present </w:t>
      </w:r>
      <w:r w:rsidRPr="00226B3B">
        <w:rPr>
          <w:rFonts w:ascii="Calibri" w:hAnsi="Calibri" w:cs="Calibri"/>
          <w:szCs w:val="24"/>
        </w:rPr>
        <w:t xml:space="preserve">Contract including </w:t>
      </w:r>
      <w:r w:rsidR="001A5704" w:rsidRPr="00226B3B">
        <w:rPr>
          <w:rFonts w:ascii="Calibri" w:hAnsi="Calibri" w:cs="Calibri"/>
          <w:szCs w:val="24"/>
        </w:rPr>
        <w:t>its</w:t>
      </w:r>
      <w:r w:rsidRPr="00226B3B">
        <w:rPr>
          <w:rFonts w:ascii="Calibri" w:hAnsi="Calibri" w:cs="Calibri"/>
          <w:szCs w:val="24"/>
        </w:rPr>
        <w:t xml:space="preserve"> </w:t>
      </w:r>
      <w:proofErr w:type="gramStart"/>
      <w:r w:rsidRPr="00226B3B">
        <w:rPr>
          <w:rFonts w:ascii="Calibri" w:hAnsi="Calibri" w:cs="Calibri"/>
          <w:szCs w:val="24"/>
        </w:rPr>
        <w:t>Annexes;</w:t>
      </w:r>
      <w:proofErr w:type="gramEnd"/>
    </w:p>
    <w:p w14:paraId="62340F2F" w14:textId="068B747F" w:rsidR="00D535DF" w:rsidRPr="00226B3B" w:rsidRDefault="00FC646B" w:rsidP="003F37C1">
      <w:pPr>
        <w:pStyle w:val="a4"/>
        <w:spacing w:line="276" w:lineRule="auto"/>
        <w:rPr>
          <w:rFonts w:ascii="Calibri" w:hAnsi="Calibri" w:cs="Calibri"/>
          <w:b/>
          <w:szCs w:val="24"/>
        </w:rPr>
      </w:pPr>
      <w:r w:rsidRPr="00226B3B">
        <w:rPr>
          <w:rFonts w:ascii="Calibri" w:hAnsi="Calibri" w:cs="Calibri"/>
          <w:szCs w:val="24"/>
        </w:rPr>
        <w:t>b)</w:t>
      </w:r>
      <w:r w:rsidR="003F37C1" w:rsidRPr="00226B3B">
        <w:rPr>
          <w:rFonts w:ascii="Calibri" w:hAnsi="Calibri" w:cs="Calibri"/>
          <w:szCs w:val="24"/>
        </w:rPr>
        <w:t xml:space="preserve"> </w:t>
      </w:r>
      <w:r w:rsidR="00226B3B" w:rsidRPr="00226B3B">
        <w:rPr>
          <w:rFonts w:ascii="Calibri" w:hAnsi="Calibri" w:cs="Calibri"/>
          <w:szCs w:val="24"/>
        </w:rPr>
        <w:t xml:space="preserve">Call For Offers </w:t>
      </w:r>
      <w:r w:rsidR="007412A7" w:rsidRPr="007412A7">
        <w:rPr>
          <w:rFonts w:ascii="Calibri" w:hAnsi="Calibri" w:cs="Calibri"/>
          <w:szCs w:val="24"/>
        </w:rPr>
        <w:t xml:space="preserve">12/2024/Resilient </w:t>
      </w:r>
      <w:proofErr w:type="gramStart"/>
      <w:r w:rsidR="007412A7" w:rsidRPr="007412A7">
        <w:rPr>
          <w:rFonts w:ascii="Calibri" w:hAnsi="Calibri" w:cs="Calibri"/>
          <w:szCs w:val="24"/>
        </w:rPr>
        <w:t xml:space="preserve">Thessaly  </w:t>
      </w:r>
      <w:r w:rsidR="003F37C1" w:rsidRPr="00226B3B">
        <w:rPr>
          <w:rFonts w:ascii="Calibri" w:hAnsi="Calibri" w:cs="Calibri"/>
          <w:szCs w:val="24"/>
        </w:rPr>
        <w:t>document</w:t>
      </w:r>
      <w:proofErr w:type="gramEnd"/>
      <w:r w:rsidR="003F37C1" w:rsidRPr="00226B3B">
        <w:rPr>
          <w:rFonts w:ascii="Calibri" w:hAnsi="Calibri" w:cs="Calibri"/>
          <w:szCs w:val="24"/>
        </w:rPr>
        <w:t>, including the Technical Description and Specifications</w:t>
      </w:r>
      <w:r w:rsidR="003F37C1" w:rsidRPr="00226B3B">
        <w:rPr>
          <w:rFonts w:ascii="Calibri" w:hAnsi="Calibri" w:cs="Calibri"/>
          <w:b/>
          <w:szCs w:val="24"/>
        </w:rPr>
        <w:t xml:space="preserve"> </w:t>
      </w:r>
      <w:r w:rsidR="00994562" w:rsidRPr="00226B3B">
        <w:rPr>
          <w:rFonts w:ascii="Calibri" w:hAnsi="Calibri" w:cs="Calibri"/>
          <w:b/>
          <w:szCs w:val="24"/>
        </w:rPr>
        <w:t>(</w:t>
      </w:r>
      <w:proofErr w:type="spellStart"/>
      <w:r w:rsidR="00994562" w:rsidRPr="00226B3B">
        <w:rPr>
          <w:rFonts w:ascii="Calibri" w:hAnsi="Calibri" w:cs="Calibri"/>
          <w:b/>
          <w:szCs w:val="24"/>
        </w:rPr>
        <w:t>ToRs</w:t>
      </w:r>
      <w:proofErr w:type="spellEnd"/>
      <w:r w:rsidR="00994562" w:rsidRPr="00226B3B">
        <w:rPr>
          <w:rFonts w:ascii="Calibri" w:hAnsi="Calibri" w:cs="Calibri"/>
          <w:b/>
          <w:szCs w:val="24"/>
        </w:rPr>
        <w:t>)</w:t>
      </w:r>
    </w:p>
    <w:p w14:paraId="0237766A" w14:textId="77777777" w:rsidR="00D535DF" w:rsidRPr="007F76BC" w:rsidRDefault="00D535DF" w:rsidP="00D535DF">
      <w:pPr>
        <w:pStyle w:val="a4"/>
        <w:spacing w:line="276" w:lineRule="auto"/>
        <w:rPr>
          <w:rFonts w:ascii="Calibri" w:hAnsi="Calibri" w:cs="Calibri"/>
          <w:szCs w:val="24"/>
        </w:rPr>
      </w:pPr>
      <w:r w:rsidRPr="00226B3B">
        <w:rPr>
          <w:rFonts w:ascii="Calibri" w:hAnsi="Calibri" w:cs="Calibri"/>
          <w:szCs w:val="24"/>
        </w:rPr>
        <w:t>c)</w:t>
      </w:r>
      <w:r w:rsidRPr="00226B3B">
        <w:rPr>
          <w:rFonts w:ascii="Calibri" w:hAnsi="Calibri" w:cs="Calibri"/>
          <w:b/>
          <w:szCs w:val="24"/>
        </w:rPr>
        <w:t xml:space="preserve"> </w:t>
      </w:r>
      <w:r w:rsidR="003F37C1" w:rsidRPr="00226B3B">
        <w:rPr>
          <w:rFonts w:ascii="Calibri" w:hAnsi="Calibri" w:cs="Calibri"/>
          <w:bCs/>
          <w:szCs w:val="24"/>
        </w:rPr>
        <w:t>The</w:t>
      </w:r>
      <w:r w:rsidR="003F37C1" w:rsidRPr="00226B3B">
        <w:rPr>
          <w:rFonts w:ascii="Calibri" w:hAnsi="Calibri" w:cs="Calibri"/>
          <w:b/>
          <w:szCs w:val="24"/>
        </w:rPr>
        <w:t xml:space="preserve"> </w:t>
      </w:r>
      <w:r w:rsidR="001A5704" w:rsidRPr="00226B3B">
        <w:rPr>
          <w:rFonts w:ascii="Calibri" w:hAnsi="Calibri" w:cs="Calibri"/>
          <w:b/>
          <w:szCs w:val="24"/>
        </w:rPr>
        <w:t>Contractor</w:t>
      </w:r>
      <w:r w:rsidRPr="00226B3B">
        <w:rPr>
          <w:rFonts w:ascii="Calibri" w:hAnsi="Calibri" w:cs="Calibri"/>
          <w:szCs w:val="24"/>
        </w:rPr>
        <w:t>’s clarifications (if requested</w:t>
      </w:r>
      <w:r w:rsidRPr="007F76BC">
        <w:rPr>
          <w:rFonts w:ascii="Calibri" w:hAnsi="Calibri" w:cs="Calibri"/>
          <w:szCs w:val="24"/>
        </w:rPr>
        <w:t xml:space="preserve"> by and provided to </w:t>
      </w:r>
      <w:r w:rsidR="00686AB4">
        <w:rPr>
          <w:rFonts w:ascii="Calibri" w:hAnsi="Calibri" w:cs="Calibri"/>
          <w:szCs w:val="24"/>
        </w:rPr>
        <w:t>the Contracting Authority</w:t>
      </w:r>
      <w:proofErr w:type="gramStart"/>
      <w:r w:rsidRPr="007F76BC">
        <w:rPr>
          <w:rFonts w:ascii="Calibri" w:hAnsi="Calibri" w:cs="Calibri"/>
          <w:szCs w:val="24"/>
        </w:rPr>
        <w:t>);</w:t>
      </w:r>
      <w:proofErr w:type="gramEnd"/>
    </w:p>
    <w:p w14:paraId="24C6690C" w14:textId="63673A9D" w:rsidR="00D535DF" w:rsidRPr="007C5D64" w:rsidRDefault="00D535DF" w:rsidP="00D535DF">
      <w:pPr>
        <w:pStyle w:val="a4"/>
        <w:spacing w:line="276" w:lineRule="auto"/>
        <w:rPr>
          <w:rFonts w:ascii="Calibri" w:hAnsi="Calibri" w:cs="Calibri"/>
          <w:szCs w:val="24"/>
        </w:rPr>
      </w:pPr>
      <w:r w:rsidRPr="007F76BC">
        <w:rPr>
          <w:rFonts w:ascii="Calibri" w:hAnsi="Calibri" w:cs="Calibri"/>
          <w:szCs w:val="24"/>
        </w:rPr>
        <w:t xml:space="preserve">d) The </w:t>
      </w:r>
      <w:r w:rsidR="001A5704" w:rsidRPr="007F76BC">
        <w:rPr>
          <w:rFonts w:ascii="Calibri" w:hAnsi="Calibri" w:cs="Calibri"/>
          <w:b/>
          <w:szCs w:val="24"/>
        </w:rPr>
        <w:t>Contractor</w:t>
      </w:r>
      <w:r w:rsidRPr="007F76BC">
        <w:rPr>
          <w:rFonts w:ascii="Calibri" w:hAnsi="Calibri" w:cs="Calibri"/>
          <w:szCs w:val="24"/>
        </w:rPr>
        <w:t>’s Technical Offer</w:t>
      </w:r>
      <w:r w:rsidR="00D74340" w:rsidRPr="007F76BC">
        <w:rPr>
          <w:rFonts w:ascii="Calibri" w:hAnsi="Calibri" w:cs="Calibri"/>
          <w:szCs w:val="24"/>
        </w:rPr>
        <w:t xml:space="preserve"> and financial offer</w:t>
      </w:r>
      <w:r w:rsidR="007C5D64" w:rsidRPr="007C5D64">
        <w:rPr>
          <w:rFonts w:ascii="Calibri" w:hAnsi="Calibri" w:cs="Calibri"/>
          <w:szCs w:val="24"/>
        </w:rPr>
        <w:t xml:space="preserve"> </w:t>
      </w:r>
    </w:p>
    <w:p w14:paraId="6AB8AF1A" w14:textId="77777777" w:rsidR="00225639" w:rsidRPr="007F76BC" w:rsidRDefault="00225639" w:rsidP="00225639">
      <w:pPr>
        <w:pStyle w:val="a4"/>
        <w:spacing w:line="276" w:lineRule="auto"/>
        <w:rPr>
          <w:rFonts w:ascii="Calibri" w:hAnsi="Calibri" w:cs="Calibri"/>
          <w:szCs w:val="24"/>
        </w:rPr>
      </w:pPr>
    </w:p>
    <w:p w14:paraId="4A225CB3" w14:textId="77777777" w:rsidR="00D535DF" w:rsidRPr="007F76BC" w:rsidRDefault="00D535DF" w:rsidP="00225639">
      <w:pPr>
        <w:pStyle w:val="a4"/>
        <w:spacing w:line="276" w:lineRule="auto"/>
        <w:rPr>
          <w:rFonts w:ascii="Calibri" w:hAnsi="Calibri" w:cs="Calibri"/>
          <w:szCs w:val="24"/>
          <w:lang w:val="en-GB"/>
        </w:rPr>
      </w:pPr>
      <w:r w:rsidRPr="007F76BC">
        <w:rPr>
          <w:rFonts w:ascii="Calibri" w:hAnsi="Calibri" w:cs="Calibri"/>
          <w:szCs w:val="24"/>
          <w:lang w:val="en-GB"/>
        </w:rPr>
        <w:t>The various documents making up the contract shall be deemed to be mutually explanatory; in cases of ambiguity or divergence, they should be read in the order in which they appear above.</w:t>
      </w:r>
    </w:p>
    <w:p w14:paraId="234B1A38" w14:textId="77777777" w:rsidR="00B11F44" w:rsidRPr="007F76BC" w:rsidRDefault="00B11F44" w:rsidP="00225639">
      <w:pPr>
        <w:pStyle w:val="a4"/>
        <w:spacing w:line="276" w:lineRule="auto"/>
        <w:rPr>
          <w:rFonts w:ascii="Calibri" w:hAnsi="Calibri" w:cs="Calibri"/>
          <w:szCs w:val="24"/>
        </w:rPr>
      </w:pPr>
    </w:p>
    <w:p w14:paraId="13398BFF" w14:textId="77777777" w:rsidR="00D535DF" w:rsidRPr="007F76BC" w:rsidRDefault="00CF48ED" w:rsidP="0023772B">
      <w:pPr>
        <w:pStyle w:val="3"/>
        <w:numPr>
          <w:ilvl w:val="0"/>
          <w:numId w:val="4"/>
        </w:numPr>
        <w:rPr>
          <w:rFonts w:ascii="Calibri" w:hAnsi="Calibri" w:cs="Calibri"/>
          <w:sz w:val="24"/>
        </w:rPr>
      </w:pPr>
      <w:r w:rsidRPr="007F76BC">
        <w:rPr>
          <w:rFonts w:ascii="Calibri" w:hAnsi="Calibri" w:cs="Calibri"/>
          <w:sz w:val="24"/>
        </w:rPr>
        <w:t>Supply of the Service</w:t>
      </w:r>
    </w:p>
    <w:p w14:paraId="21BC6B36" w14:textId="67F05CD6" w:rsidR="00033EEB" w:rsidRPr="007F76BC" w:rsidRDefault="00D535DF" w:rsidP="000749E2">
      <w:pPr>
        <w:pStyle w:val="a4"/>
        <w:spacing w:line="276" w:lineRule="auto"/>
        <w:rPr>
          <w:rFonts w:ascii="Calibri" w:hAnsi="Calibri" w:cs="Calibri"/>
          <w:b/>
          <w:bCs/>
          <w:lang w:val="da-DK" w:eastAsia="en-GB"/>
        </w:rPr>
      </w:pPr>
      <w:r w:rsidRPr="007F76BC">
        <w:rPr>
          <w:rFonts w:ascii="Calibri" w:hAnsi="Calibri" w:cs="Calibri"/>
        </w:rPr>
        <w:t xml:space="preserve">The Scope of this Contract is </w:t>
      </w:r>
      <w:r w:rsidR="000B1345" w:rsidRPr="008673F0">
        <w:rPr>
          <w:rFonts w:ascii="Calibri" w:hAnsi="Calibri" w:cs="Calibri"/>
        </w:rPr>
        <w:t xml:space="preserve">the </w:t>
      </w:r>
      <w:r w:rsidR="007412A7" w:rsidRPr="007412A7">
        <w:rPr>
          <w:rFonts w:ascii="Calibri" w:hAnsi="Calibri" w:cs="Calibri"/>
          <w:b/>
          <w:bCs/>
        </w:rPr>
        <w:t xml:space="preserve">Replacement of Rainwater Collector for the Floodwater Draining of Bara Area to the Ditch of </w:t>
      </w:r>
      <w:proofErr w:type="spellStart"/>
      <w:r w:rsidR="007412A7" w:rsidRPr="007412A7">
        <w:rPr>
          <w:rFonts w:ascii="Calibri" w:hAnsi="Calibri" w:cs="Calibri"/>
          <w:b/>
          <w:bCs/>
        </w:rPr>
        <w:t>Balkoura</w:t>
      </w:r>
      <w:proofErr w:type="spellEnd"/>
      <w:r w:rsidR="007412A7" w:rsidRPr="007412A7">
        <w:rPr>
          <w:rFonts w:ascii="Calibri" w:hAnsi="Calibri" w:cs="Calibri"/>
          <w:b/>
          <w:bCs/>
        </w:rPr>
        <w:t>, Municipality of Trikala</w:t>
      </w:r>
      <w:r w:rsidR="00CD5771" w:rsidRPr="008673F0">
        <w:rPr>
          <w:rFonts w:ascii="Calibri" w:hAnsi="Calibri" w:cs="Calibri"/>
        </w:rPr>
        <w:t>,</w:t>
      </w:r>
      <w:r w:rsidR="00CD5771" w:rsidRPr="008673F0">
        <w:rPr>
          <w:rFonts w:ascii="Calibri" w:hAnsi="Calibri" w:cs="Calibri"/>
          <w:lang w:eastAsia="en-GB"/>
        </w:rPr>
        <w:t xml:space="preserve"> </w:t>
      </w:r>
      <w:r w:rsidR="00BC1169" w:rsidRPr="008673F0">
        <w:rPr>
          <w:rFonts w:ascii="Calibri" w:hAnsi="Calibri" w:cs="Calibri"/>
          <w:lang w:eastAsia="en-GB"/>
        </w:rPr>
        <w:t>as</w:t>
      </w:r>
      <w:r w:rsidR="00BC1169">
        <w:rPr>
          <w:rFonts w:ascii="Calibri" w:hAnsi="Calibri" w:cs="Calibri"/>
          <w:lang w:eastAsia="en-GB"/>
        </w:rPr>
        <w:t xml:space="preserve"> specified in detail  in the </w:t>
      </w:r>
      <w:r w:rsidR="00BC1169" w:rsidRPr="00226B3B">
        <w:rPr>
          <w:rFonts w:ascii="Calibri" w:hAnsi="Calibri" w:cs="Calibri"/>
          <w:szCs w:val="24"/>
        </w:rPr>
        <w:t xml:space="preserve">Call For Offers </w:t>
      </w:r>
      <w:r w:rsidR="007412A7" w:rsidRPr="007412A7">
        <w:rPr>
          <w:rFonts w:ascii="Calibri" w:hAnsi="Calibri" w:cs="Calibri"/>
          <w:szCs w:val="24"/>
        </w:rPr>
        <w:t xml:space="preserve">12/2024/Resilient Thessaly </w:t>
      </w:r>
      <w:r w:rsidR="00BC1169" w:rsidRPr="00226B3B">
        <w:rPr>
          <w:rFonts w:ascii="Calibri" w:hAnsi="Calibri" w:cs="Calibri"/>
          <w:szCs w:val="24"/>
        </w:rPr>
        <w:t>document, including the Technical Description and Specifications</w:t>
      </w:r>
      <w:r w:rsidR="00BC1169" w:rsidRPr="00226B3B">
        <w:rPr>
          <w:rFonts w:ascii="Calibri" w:hAnsi="Calibri" w:cs="Calibri"/>
          <w:b/>
          <w:szCs w:val="24"/>
        </w:rPr>
        <w:t xml:space="preserve"> (</w:t>
      </w:r>
      <w:proofErr w:type="spellStart"/>
      <w:r w:rsidR="00BC1169" w:rsidRPr="00226B3B">
        <w:rPr>
          <w:rFonts w:ascii="Calibri" w:hAnsi="Calibri" w:cs="Calibri"/>
          <w:b/>
          <w:szCs w:val="24"/>
        </w:rPr>
        <w:t>ToRs</w:t>
      </w:r>
      <w:proofErr w:type="spellEnd"/>
      <w:r w:rsidR="00BC1169" w:rsidRPr="00226B3B">
        <w:rPr>
          <w:rFonts w:ascii="Calibri" w:hAnsi="Calibri" w:cs="Calibri"/>
          <w:b/>
          <w:szCs w:val="24"/>
        </w:rPr>
        <w:t>)</w:t>
      </w:r>
      <w:r w:rsidR="00BC1169">
        <w:rPr>
          <w:rFonts w:ascii="Calibri" w:hAnsi="Calibri" w:cs="Calibri"/>
          <w:b/>
          <w:szCs w:val="24"/>
        </w:rPr>
        <w:t>, t</w:t>
      </w:r>
      <w:r w:rsidR="00BC1169" w:rsidRPr="00226B3B">
        <w:rPr>
          <w:rFonts w:ascii="Calibri" w:hAnsi="Calibri" w:cs="Calibri"/>
          <w:bCs/>
          <w:szCs w:val="24"/>
        </w:rPr>
        <w:t>he</w:t>
      </w:r>
      <w:r w:rsidR="00BC1169" w:rsidRPr="00226B3B">
        <w:rPr>
          <w:rFonts w:ascii="Calibri" w:hAnsi="Calibri" w:cs="Calibri"/>
          <w:b/>
          <w:szCs w:val="24"/>
        </w:rPr>
        <w:t xml:space="preserve"> Contractor</w:t>
      </w:r>
      <w:r w:rsidR="00BC1169" w:rsidRPr="00226B3B">
        <w:rPr>
          <w:rFonts w:ascii="Calibri" w:hAnsi="Calibri" w:cs="Calibri"/>
          <w:szCs w:val="24"/>
        </w:rPr>
        <w:t>’s clarifications (if requested</w:t>
      </w:r>
      <w:r w:rsidR="00BC1169" w:rsidRPr="007F76BC">
        <w:rPr>
          <w:rFonts w:ascii="Calibri" w:hAnsi="Calibri" w:cs="Calibri"/>
          <w:szCs w:val="24"/>
        </w:rPr>
        <w:t xml:space="preserve"> by and provided to </w:t>
      </w:r>
      <w:r w:rsidR="00BC1169">
        <w:rPr>
          <w:rFonts w:ascii="Calibri" w:hAnsi="Calibri" w:cs="Calibri"/>
          <w:szCs w:val="24"/>
        </w:rPr>
        <w:t>the Contracting Authority</w:t>
      </w:r>
      <w:r w:rsidR="00BC1169" w:rsidRPr="007F76BC">
        <w:rPr>
          <w:rFonts w:ascii="Calibri" w:hAnsi="Calibri" w:cs="Calibri"/>
          <w:szCs w:val="24"/>
        </w:rPr>
        <w:t>)</w:t>
      </w:r>
      <w:r w:rsidR="00BC1169">
        <w:rPr>
          <w:rFonts w:ascii="Calibri" w:hAnsi="Calibri" w:cs="Calibri"/>
          <w:szCs w:val="24"/>
        </w:rPr>
        <w:t xml:space="preserve"> and t</w:t>
      </w:r>
      <w:r w:rsidR="00BC1169" w:rsidRPr="007F76BC">
        <w:rPr>
          <w:rFonts w:ascii="Calibri" w:hAnsi="Calibri" w:cs="Calibri"/>
          <w:szCs w:val="24"/>
        </w:rPr>
        <w:t xml:space="preserve">he </w:t>
      </w:r>
      <w:r w:rsidR="00BC1169" w:rsidRPr="007F76BC">
        <w:rPr>
          <w:rFonts w:ascii="Calibri" w:hAnsi="Calibri" w:cs="Calibri"/>
          <w:b/>
          <w:szCs w:val="24"/>
        </w:rPr>
        <w:t>Contractor</w:t>
      </w:r>
      <w:r w:rsidR="00BC1169" w:rsidRPr="007F76BC">
        <w:rPr>
          <w:rFonts w:ascii="Calibri" w:hAnsi="Calibri" w:cs="Calibri"/>
          <w:szCs w:val="24"/>
        </w:rPr>
        <w:t>’s Technical Offer and financial offer</w:t>
      </w:r>
      <w:r w:rsidR="00BC1169">
        <w:rPr>
          <w:rFonts w:ascii="Calibri" w:hAnsi="Calibri" w:cs="Calibri"/>
          <w:szCs w:val="24"/>
        </w:rPr>
        <w:t xml:space="preserve">, </w:t>
      </w:r>
      <w:r w:rsidRPr="007F76BC">
        <w:rPr>
          <w:rFonts w:ascii="Calibri" w:hAnsi="Calibri" w:cs="Calibri"/>
        </w:rPr>
        <w:t xml:space="preserve">being an integral part of this Contract.  </w:t>
      </w:r>
    </w:p>
    <w:p w14:paraId="5469CB96" w14:textId="77777777" w:rsidR="00033EEB" w:rsidRPr="0011670A" w:rsidRDefault="00CF48ED" w:rsidP="0023772B">
      <w:pPr>
        <w:numPr>
          <w:ilvl w:val="1"/>
          <w:numId w:val="4"/>
        </w:numPr>
        <w:spacing w:line="276" w:lineRule="auto"/>
        <w:jc w:val="both"/>
        <w:rPr>
          <w:rFonts w:ascii="Calibri" w:hAnsi="Calibri" w:cs="Calibri"/>
          <w:sz w:val="24"/>
          <w:lang w:val="en-US"/>
        </w:rPr>
      </w:pPr>
      <w:r w:rsidRPr="007F76BC">
        <w:rPr>
          <w:rFonts w:ascii="Calibri" w:hAnsi="Calibri" w:cs="Calibri"/>
          <w:sz w:val="24"/>
          <w:lang w:val="en-US"/>
        </w:rPr>
        <w:t xml:space="preserve">The </w:t>
      </w:r>
      <w:r w:rsidR="001A5704" w:rsidRPr="007F76BC">
        <w:rPr>
          <w:rFonts w:ascii="Calibri" w:hAnsi="Calibri" w:cs="Calibri"/>
          <w:sz w:val="24"/>
          <w:lang w:val="en-US"/>
        </w:rPr>
        <w:t>Contractor</w:t>
      </w:r>
      <w:r w:rsidRPr="007F76BC">
        <w:rPr>
          <w:rFonts w:ascii="Calibri" w:hAnsi="Calibri" w:cs="Calibri"/>
          <w:sz w:val="24"/>
          <w:lang w:val="en-US"/>
        </w:rPr>
        <w:t xml:space="preserve"> </w:t>
      </w:r>
      <w:r w:rsidR="00113290" w:rsidRPr="007F76BC">
        <w:rPr>
          <w:rFonts w:ascii="Calibri" w:hAnsi="Calibri" w:cs="Calibri"/>
          <w:sz w:val="24"/>
          <w:lang w:val="en-US"/>
        </w:rPr>
        <w:t>confirms</w:t>
      </w:r>
      <w:r w:rsidRPr="007F76BC">
        <w:rPr>
          <w:rFonts w:ascii="Calibri" w:hAnsi="Calibri" w:cs="Calibri"/>
          <w:sz w:val="24"/>
          <w:lang w:val="en-US"/>
        </w:rPr>
        <w:t xml:space="preserve"> that </w:t>
      </w:r>
      <w:r w:rsidR="000E52AF" w:rsidRPr="007F76BC">
        <w:rPr>
          <w:rFonts w:ascii="Calibri" w:hAnsi="Calibri" w:cs="Calibri"/>
          <w:sz w:val="24"/>
          <w:lang w:val="en-US"/>
        </w:rPr>
        <w:t>they have</w:t>
      </w:r>
      <w:r w:rsidRPr="007F76BC">
        <w:rPr>
          <w:rFonts w:ascii="Calibri" w:hAnsi="Calibri" w:cs="Calibri"/>
          <w:sz w:val="24"/>
          <w:lang w:val="en-US"/>
        </w:rPr>
        <w:t xml:space="preserve"> all necessary capacity and qualifications to </w:t>
      </w:r>
      <w:r w:rsidRPr="0011670A">
        <w:rPr>
          <w:rFonts w:ascii="Calibri" w:hAnsi="Calibri" w:cs="Calibri"/>
          <w:sz w:val="24"/>
          <w:lang w:val="en-US"/>
        </w:rPr>
        <w:t>supply the aforementioned</w:t>
      </w:r>
      <w:r w:rsidR="003863A2" w:rsidRPr="0011670A">
        <w:rPr>
          <w:rFonts w:ascii="Calibri" w:hAnsi="Calibri" w:cs="Calibri"/>
          <w:sz w:val="24"/>
          <w:lang w:val="en-US"/>
        </w:rPr>
        <w:t>.</w:t>
      </w:r>
      <w:r w:rsidRPr="0011670A">
        <w:rPr>
          <w:rFonts w:ascii="Calibri" w:hAnsi="Calibri" w:cs="Calibri"/>
          <w:sz w:val="24"/>
          <w:lang w:val="en-US"/>
        </w:rPr>
        <w:t xml:space="preserve"> </w:t>
      </w:r>
    </w:p>
    <w:p w14:paraId="79B41294" w14:textId="3FD68AB2" w:rsidR="00226B3B" w:rsidRPr="00226B3B" w:rsidRDefault="00CF48ED" w:rsidP="00A77DDC">
      <w:pPr>
        <w:numPr>
          <w:ilvl w:val="1"/>
          <w:numId w:val="4"/>
        </w:numPr>
        <w:spacing w:line="276" w:lineRule="auto"/>
        <w:jc w:val="both"/>
        <w:rPr>
          <w:rFonts w:ascii="Calibri" w:hAnsi="Calibri" w:cs="Calibri"/>
          <w:sz w:val="24"/>
          <w:lang w:val="en-US"/>
        </w:rPr>
      </w:pPr>
      <w:r w:rsidRPr="00226B3B">
        <w:rPr>
          <w:rFonts w:ascii="Calibri" w:hAnsi="Calibri" w:cs="Calibri"/>
          <w:sz w:val="24"/>
          <w:lang w:val="en-US"/>
        </w:rPr>
        <w:t xml:space="preserve">The services to be provided to the </w:t>
      </w:r>
      <w:r w:rsidR="001A5704" w:rsidRPr="00226B3B">
        <w:rPr>
          <w:rFonts w:ascii="Calibri" w:hAnsi="Calibri" w:cs="Calibri"/>
          <w:sz w:val="24"/>
          <w:lang w:val="en-US"/>
        </w:rPr>
        <w:t>Contracting Authority</w:t>
      </w:r>
      <w:r w:rsidRPr="00226B3B">
        <w:rPr>
          <w:rFonts w:ascii="Calibri" w:hAnsi="Calibri" w:cs="Calibri"/>
          <w:sz w:val="24"/>
          <w:lang w:val="en-US"/>
        </w:rPr>
        <w:t xml:space="preserve"> by the </w:t>
      </w:r>
      <w:r w:rsidR="001A5704" w:rsidRPr="00226B3B">
        <w:rPr>
          <w:rFonts w:ascii="Calibri" w:hAnsi="Calibri" w:cs="Calibri"/>
          <w:sz w:val="24"/>
          <w:lang w:val="en-US"/>
        </w:rPr>
        <w:t>Contractor</w:t>
      </w:r>
      <w:r w:rsidRPr="00226B3B">
        <w:rPr>
          <w:rFonts w:ascii="Calibri" w:hAnsi="Calibri" w:cs="Calibri"/>
          <w:sz w:val="24"/>
          <w:lang w:val="en-US"/>
        </w:rPr>
        <w:t xml:space="preserve"> under this Con</w:t>
      </w:r>
      <w:r w:rsidR="00113290" w:rsidRPr="00226B3B">
        <w:rPr>
          <w:rFonts w:ascii="Calibri" w:hAnsi="Calibri" w:cs="Calibri"/>
          <w:sz w:val="24"/>
          <w:lang w:val="en-US"/>
        </w:rPr>
        <w:t xml:space="preserve">tract shall be rendered from </w:t>
      </w:r>
      <w:r w:rsidR="00371340" w:rsidRPr="00226B3B">
        <w:rPr>
          <w:rFonts w:ascii="Calibri" w:hAnsi="Calibri" w:cs="Calibri"/>
          <w:sz w:val="24"/>
          <w:lang w:val="en-US"/>
        </w:rPr>
        <w:t xml:space="preserve">the date of the signature of the present Contract </w:t>
      </w:r>
      <w:r w:rsidR="00113290" w:rsidRPr="00226B3B">
        <w:rPr>
          <w:rFonts w:ascii="Calibri" w:hAnsi="Calibri" w:cs="Calibri"/>
          <w:sz w:val="24"/>
          <w:lang w:val="en-US"/>
        </w:rPr>
        <w:t xml:space="preserve">and </w:t>
      </w:r>
      <w:r w:rsidR="000321CE">
        <w:rPr>
          <w:rFonts w:ascii="Calibri" w:hAnsi="Calibri" w:cs="Calibri"/>
          <w:sz w:val="24"/>
          <w:lang w:val="en-US"/>
        </w:rPr>
        <w:t xml:space="preserve">shall be concluded </w:t>
      </w:r>
      <w:r w:rsidR="007508A4">
        <w:rPr>
          <w:rFonts w:ascii="Calibri" w:hAnsi="Calibri" w:cs="Calibri"/>
          <w:sz w:val="24"/>
          <w:lang w:val="en-US"/>
        </w:rPr>
        <w:t>by 30/10/2024</w:t>
      </w:r>
      <w:r w:rsidR="000321CE">
        <w:rPr>
          <w:rFonts w:ascii="Calibri" w:hAnsi="Calibri" w:cs="Calibri"/>
          <w:sz w:val="24"/>
          <w:lang w:val="en-US"/>
        </w:rPr>
        <w:t>;</w:t>
      </w:r>
      <w:r w:rsidR="00113290" w:rsidRPr="00226B3B">
        <w:rPr>
          <w:rFonts w:ascii="Calibri" w:hAnsi="Calibri" w:cs="Calibri"/>
          <w:sz w:val="24"/>
          <w:lang w:val="en-US"/>
        </w:rPr>
        <w:t xml:space="preserve"> </w:t>
      </w:r>
      <w:r w:rsidR="0086241D" w:rsidRPr="0086241D">
        <w:rPr>
          <w:rFonts w:ascii="Calibri" w:hAnsi="Calibri" w:cs="Calibri"/>
          <w:sz w:val="24"/>
          <w:lang w:val="en-US"/>
        </w:rPr>
        <w:t>any extension of the duration of the contract, dully reasoned, requires the prior authorization of the Contracting Authority</w:t>
      </w:r>
    </w:p>
    <w:p w14:paraId="0C39B6D9" w14:textId="77777777" w:rsidR="008D5CEC" w:rsidRPr="00226B3B" w:rsidRDefault="00792304" w:rsidP="00A77DDC">
      <w:pPr>
        <w:numPr>
          <w:ilvl w:val="1"/>
          <w:numId w:val="4"/>
        </w:numPr>
        <w:spacing w:line="276" w:lineRule="auto"/>
        <w:jc w:val="both"/>
        <w:rPr>
          <w:rFonts w:ascii="Calibri" w:hAnsi="Calibri" w:cs="Calibri"/>
          <w:sz w:val="24"/>
          <w:lang w:val="en-US"/>
        </w:rPr>
      </w:pPr>
      <w:r w:rsidRPr="00226B3B">
        <w:rPr>
          <w:rFonts w:ascii="Calibri" w:hAnsi="Calibri" w:cs="Calibri"/>
          <w:sz w:val="24"/>
          <w:lang w:val="en-US"/>
        </w:rPr>
        <w:lastRenderedPageBreak/>
        <w:t xml:space="preserve">The services shall be provided subject to the terms of this contract and in accordance with the specifications listed in the </w:t>
      </w:r>
      <w:r w:rsidR="001A5704" w:rsidRPr="00226B3B">
        <w:rPr>
          <w:rFonts w:ascii="Calibri" w:hAnsi="Calibri" w:cs="Calibri"/>
          <w:sz w:val="24"/>
          <w:lang w:val="en-US"/>
        </w:rPr>
        <w:t>Contractor</w:t>
      </w:r>
      <w:r w:rsidR="00EA6D00" w:rsidRPr="00226B3B">
        <w:rPr>
          <w:rFonts w:ascii="Calibri" w:hAnsi="Calibri" w:cs="Calibri"/>
          <w:sz w:val="24"/>
          <w:lang w:val="en-US"/>
        </w:rPr>
        <w:t>’</w:t>
      </w:r>
      <w:r w:rsidRPr="00226B3B">
        <w:rPr>
          <w:rFonts w:ascii="Calibri" w:hAnsi="Calibri" w:cs="Calibri"/>
          <w:sz w:val="24"/>
          <w:lang w:val="en-US"/>
        </w:rPr>
        <w:t xml:space="preserve">s </w:t>
      </w:r>
      <w:r w:rsidR="00EE19F1" w:rsidRPr="00226B3B">
        <w:rPr>
          <w:rFonts w:ascii="Calibri" w:hAnsi="Calibri" w:cs="Calibri"/>
          <w:sz w:val="24"/>
          <w:lang w:val="en-US"/>
        </w:rPr>
        <w:t xml:space="preserve">agreed </w:t>
      </w:r>
      <w:proofErr w:type="gramStart"/>
      <w:r w:rsidRPr="00226B3B">
        <w:rPr>
          <w:rFonts w:ascii="Calibri" w:hAnsi="Calibri" w:cs="Calibri"/>
          <w:sz w:val="24"/>
          <w:lang w:val="en-US"/>
        </w:rPr>
        <w:t>Technical</w:t>
      </w:r>
      <w:proofErr w:type="gramEnd"/>
      <w:r w:rsidRPr="00226B3B">
        <w:rPr>
          <w:rFonts w:ascii="Calibri" w:hAnsi="Calibri" w:cs="Calibri"/>
          <w:sz w:val="24"/>
          <w:lang w:val="en-US"/>
        </w:rPr>
        <w:t xml:space="preserve"> offer</w:t>
      </w:r>
      <w:r w:rsidR="008D5CEC" w:rsidRPr="00226B3B">
        <w:rPr>
          <w:rFonts w:ascii="Calibri" w:hAnsi="Calibri" w:cs="Calibri"/>
          <w:sz w:val="24"/>
          <w:lang w:val="en-US"/>
        </w:rPr>
        <w:t xml:space="preserve"> and</w:t>
      </w:r>
      <w:r w:rsidRPr="00226B3B">
        <w:rPr>
          <w:rFonts w:ascii="Calibri" w:hAnsi="Calibri" w:cs="Calibri"/>
          <w:sz w:val="24"/>
          <w:lang w:val="en-US"/>
        </w:rPr>
        <w:t xml:space="preserve"> </w:t>
      </w:r>
      <w:r w:rsidR="00FA04E1" w:rsidRPr="00226B3B">
        <w:rPr>
          <w:rFonts w:ascii="Calibri" w:hAnsi="Calibri" w:cs="Calibri"/>
          <w:sz w:val="24"/>
          <w:lang w:val="en-US"/>
        </w:rPr>
        <w:t xml:space="preserve">methodology </w:t>
      </w:r>
    </w:p>
    <w:p w14:paraId="1D2858B5" w14:textId="77777777" w:rsidR="00033EEB" w:rsidRPr="007F76BC" w:rsidRDefault="008D5CEC" w:rsidP="0023772B">
      <w:pPr>
        <w:numPr>
          <w:ilvl w:val="1"/>
          <w:numId w:val="4"/>
        </w:numPr>
        <w:spacing w:line="276" w:lineRule="auto"/>
        <w:jc w:val="both"/>
        <w:rPr>
          <w:rFonts w:ascii="Calibri" w:hAnsi="Calibri" w:cs="Calibri"/>
          <w:sz w:val="24"/>
          <w:lang w:val="en-US"/>
        </w:rPr>
      </w:pPr>
      <w:r>
        <w:rPr>
          <w:rFonts w:ascii="Calibri" w:hAnsi="Calibri" w:cs="Calibri"/>
          <w:sz w:val="24"/>
          <w:lang w:val="en-US"/>
        </w:rPr>
        <w:t>The schedule of activit</w:t>
      </w:r>
      <w:r w:rsidR="00BC1169">
        <w:rPr>
          <w:rFonts w:ascii="Calibri" w:hAnsi="Calibri" w:cs="Calibri"/>
          <w:sz w:val="24"/>
          <w:lang w:val="en-US"/>
        </w:rPr>
        <w:t>i</w:t>
      </w:r>
      <w:r>
        <w:rPr>
          <w:rFonts w:ascii="Calibri" w:hAnsi="Calibri" w:cs="Calibri"/>
          <w:sz w:val="24"/>
          <w:lang w:val="en-US"/>
        </w:rPr>
        <w:t xml:space="preserve">es and </w:t>
      </w:r>
      <w:r w:rsidRPr="00D037D8">
        <w:rPr>
          <w:rFonts w:ascii="Calibri" w:hAnsi="Calibri" w:cs="Calibri"/>
          <w:sz w:val="24"/>
          <w:lang w:val="en-US"/>
        </w:rPr>
        <w:t xml:space="preserve">milestones are included in detail in the attached </w:t>
      </w:r>
      <w:proofErr w:type="spellStart"/>
      <w:r w:rsidRPr="00D037D8">
        <w:rPr>
          <w:rFonts w:ascii="Calibri" w:hAnsi="Calibri" w:cs="Calibri"/>
          <w:sz w:val="24"/>
          <w:lang w:val="en-US"/>
        </w:rPr>
        <w:t>ToRs</w:t>
      </w:r>
      <w:proofErr w:type="spellEnd"/>
      <w:r w:rsidRPr="00D037D8">
        <w:rPr>
          <w:rFonts w:ascii="Calibri" w:hAnsi="Calibri" w:cs="Calibri"/>
          <w:sz w:val="24"/>
          <w:lang w:val="en-US"/>
        </w:rPr>
        <w:t xml:space="preserve"> </w:t>
      </w:r>
      <w:r w:rsidR="00FA04E1" w:rsidRPr="00D037D8">
        <w:rPr>
          <w:rFonts w:ascii="Calibri" w:hAnsi="Calibri" w:cs="Calibri"/>
          <w:sz w:val="24"/>
          <w:lang w:val="en-US"/>
        </w:rPr>
        <w:t>and</w:t>
      </w:r>
      <w:r w:rsidR="00EA6D00" w:rsidRPr="00D037D8">
        <w:rPr>
          <w:rFonts w:ascii="Calibri" w:hAnsi="Calibri" w:cs="Calibri"/>
          <w:sz w:val="24"/>
          <w:lang w:val="en-US"/>
        </w:rPr>
        <w:t xml:space="preserve"> are summarily mentioned below for easy reference</w:t>
      </w:r>
      <w:r w:rsidR="00792304" w:rsidRPr="007F76BC">
        <w:rPr>
          <w:rFonts w:ascii="Calibri" w:hAnsi="Calibri" w:cs="Calibri"/>
          <w:sz w:val="24"/>
          <w:lang w:val="en-US"/>
        </w:rPr>
        <w:t xml:space="preserve">. </w:t>
      </w:r>
    </w:p>
    <w:p w14:paraId="2FDFE23C" w14:textId="2C92358D" w:rsidR="00CF1500" w:rsidRDefault="00CF1500" w:rsidP="00CF1500">
      <w:pPr>
        <w:pStyle w:val="3"/>
        <w:numPr>
          <w:ilvl w:val="0"/>
          <w:numId w:val="0"/>
        </w:numPr>
        <w:ind w:left="360"/>
        <w:rPr>
          <w:rFonts w:ascii="Calibri" w:hAnsi="Calibri" w:cs="Calibri"/>
          <w:sz w:val="24"/>
        </w:rPr>
      </w:pPr>
    </w:p>
    <w:tbl>
      <w:tblPr>
        <w:tblStyle w:val="ac"/>
        <w:tblW w:w="8730" w:type="dxa"/>
        <w:jc w:val="center"/>
        <w:tblLook w:val="04A0" w:firstRow="1" w:lastRow="0" w:firstColumn="1" w:lastColumn="0" w:noHBand="0" w:noVBand="1"/>
      </w:tblPr>
      <w:tblGrid>
        <w:gridCol w:w="732"/>
        <w:gridCol w:w="6108"/>
        <w:gridCol w:w="810"/>
        <w:gridCol w:w="1080"/>
      </w:tblGrid>
      <w:tr w:rsidR="000639F7" w:rsidRPr="000C3144" w14:paraId="51A35401" w14:textId="77777777" w:rsidTr="005F0418">
        <w:trPr>
          <w:jc w:val="center"/>
        </w:trPr>
        <w:tc>
          <w:tcPr>
            <w:tcW w:w="732" w:type="dxa"/>
            <w:shd w:val="clear" w:color="auto" w:fill="auto"/>
            <w:vAlign w:val="center"/>
          </w:tcPr>
          <w:p w14:paraId="114B963D" w14:textId="77777777" w:rsidR="000639F7" w:rsidRPr="000C3144" w:rsidRDefault="000639F7" w:rsidP="005F0418">
            <w:pPr>
              <w:rPr>
                <w:rFonts w:cstheme="minorHAnsi"/>
                <w:b/>
                <w:bCs/>
                <w:sz w:val="18"/>
                <w:szCs w:val="18"/>
              </w:rPr>
            </w:pPr>
            <w:r w:rsidRPr="000C3144">
              <w:rPr>
                <w:rFonts w:cstheme="minorHAnsi"/>
                <w:b/>
                <w:bCs/>
                <w:sz w:val="18"/>
                <w:szCs w:val="18"/>
              </w:rPr>
              <w:t>A/A</w:t>
            </w:r>
          </w:p>
        </w:tc>
        <w:tc>
          <w:tcPr>
            <w:tcW w:w="6108" w:type="dxa"/>
            <w:shd w:val="clear" w:color="auto" w:fill="auto"/>
            <w:vAlign w:val="center"/>
          </w:tcPr>
          <w:p w14:paraId="1BCF4B60" w14:textId="77777777" w:rsidR="000639F7" w:rsidRPr="000C3144" w:rsidRDefault="000639F7" w:rsidP="005F0418">
            <w:pPr>
              <w:rPr>
                <w:rFonts w:cstheme="minorHAnsi"/>
                <w:b/>
                <w:bCs/>
                <w:sz w:val="18"/>
                <w:szCs w:val="18"/>
              </w:rPr>
            </w:pPr>
            <w:proofErr w:type="spellStart"/>
            <w:r w:rsidRPr="000C3144">
              <w:rPr>
                <w:rFonts w:cstheme="minorHAnsi"/>
                <w:b/>
                <w:bCs/>
                <w:sz w:val="18"/>
                <w:szCs w:val="18"/>
              </w:rPr>
              <w:t>Service</w:t>
            </w:r>
            <w:proofErr w:type="spellEnd"/>
            <w:r w:rsidRPr="000C3144">
              <w:rPr>
                <w:rFonts w:cstheme="minorHAnsi"/>
                <w:b/>
                <w:bCs/>
                <w:sz w:val="18"/>
                <w:szCs w:val="18"/>
              </w:rPr>
              <w:t xml:space="preserve"> / </w:t>
            </w:r>
            <w:proofErr w:type="spellStart"/>
            <w:r w:rsidRPr="000C3144">
              <w:rPr>
                <w:rFonts w:cstheme="minorHAnsi"/>
                <w:b/>
                <w:bCs/>
                <w:sz w:val="18"/>
                <w:szCs w:val="18"/>
              </w:rPr>
              <w:t>Task</w:t>
            </w:r>
            <w:proofErr w:type="spellEnd"/>
          </w:p>
        </w:tc>
        <w:tc>
          <w:tcPr>
            <w:tcW w:w="810" w:type="dxa"/>
            <w:vAlign w:val="center"/>
          </w:tcPr>
          <w:p w14:paraId="7A8B519A" w14:textId="77777777" w:rsidR="000639F7" w:rsidRPr="000C3144" w:rsidRDefault="000639F7" w:rsidP="005F0418">
            <w:pPr>
              <w:jc w:val="center"/>
              <w:rPr>
                <w:rFonts w:cstheme="minorHAnsi"/>
                <w:b/>
                <w:bCs/>
                <w:sz w:val="18"/>
                <w:szCs w:val="18"/>
              </w:rPr>
            </w:pPr>
            <w:proofErr w:type="spellStart"/>
            <w:r w:rsidRPr="000C3144">
              <w:rPr>
                <w:rFonts w:cstheme="minorHAnsi"/>
                <w:b/>
                <w:bCs/>
                <w:sz w:val="18"/>
                <w:szCs w:val="18"/>
              </w:rPr>
              <w:t>Unit</w:t>
            </w:r>
            <w:proofErr w:type="spellEnd"/>
          </w:p>
        </w:tc>
        <w:tc>
          <w:tcPr>
            <w:tcW w:w="1080" w:type="dxa"/>
            <w:shd w:val="clear" w:color="auto" w:fill="auto"/>
            <w:vAlign w:val="center"/>
          </w:tcPr>
          <w:p w14:paraId="4DC675D5" w14:textId="77777777" w:rsidR="000639F7" w:rsidRPr="000C3144" w:rsidRDefault="000639F7" w:rsidP="005F0418">
            <w:pPr>
              <w:jc w:val="center"/>
              <w:rPr>
                <w:rFonts w:cstheme="minorHAnsi"/>
                <w:b/>
                <w:bCs/>
                <w:sz w:val="18"/>
                <w:szCs w:val="18"/>
              </w:rPr>
            </w:pPr>
            <w:proofErr w:type="spellStart"/>
            <w:r w:rsidRPr="000C3144">
              <w:rPr>
                <w:rFonts w:cstheme="minorHAnsi"/>
                <w:b/>
                <w:bCs/>
                <w:sz w:val="18"/>
                <w:szCs w:val="18"/>
              </w:rPr>
              <w:t>Quantity</w:t>
            </w:r>
            <w:proofErr w:type="spellEnd"/>
          </w:p>
        </w:tc>
      </w:tr>
      <w:tr w:rsidR="000639F7" w:rsidRPr="000C3144" w14:paraId="384222BA" w14:textId="77777777" w:rsidTr="005F0418">
        <w:trPr>
          <w:jc w:val="center"/>
        </w:trPr>
        <w:tc>
          <w:tcPr>
            <w:tcW w:w="8730" w:type="dxa"/>
            <w:gridSpan w:val="4"/>
            <w:shd w:val="clear" w:color="auto" w:fill="auto"/>
            <w:vAlign w:val="center"/>
          </w:tcPr>
          <w:p w14:paraId="01DA8C39" w14:textId="77777777" w:rsidR="000639F7" w:rsidRPr="000C3144" w:rsidRDefault="000639F7" w:rsidP="005F0418">
            <w:pPr>
              <w:rPr>
                <w:rFonts w:cstheme="minorHAnsi"/>
                <w:b/>
                <w:bCs/>
                <w:sz w:val="18"/>
                <w:szCs w:val="18"/>
              </w:rPr>
            </w:pPr>
            <w:r w:rsidRPr="000C3144">
              <w:rPr>
                <w:rFonts w:cstheme="minorHAnsi"/>
                <w:b/>
                <w:bCs/>
                <w:sz w:val="18"/>
                <w:szCs w:val="18"/>
              </w:rPr>
              <w:t xml:space="preserve">A. </w:t>
            </w:r>
            <w:proofErr w:type="spellStart"/>
            <w:r w:rsidRPr="000C3144">
              <w:rPr>
                <w:rFonts w:cstheme="minorHAnsi"/>
                <w:b/>
                <w:bCs/>
                <w:sz w:val="18"/>
                <w:szCs w:val="18"/>
              </w:rPr>
              <w:t>Earthworks</w:t>
            </w:r>
            <w:proofErr w:type="spellEnd"/>
          </w:p>
        </w:tc>
      </w:tr>
      <w:tr w:rsidR="000639F7" w:rsidRPr="000C3144" w14:paraId="5E7C0D50" w14:textId="77777777" w:rsidTr="005F0418">
        <w:trPr>
          <w:jc w:val="center"/>
        </w:trPr>
        <w:tc>
          <w:tcPr>
            <w:tcW w:w="8730" w:type="dxa"/>
            <w:gridSpan w:val="4"/>
            <w:shd w:val="clear" w:color="auto" w:fill="auto"/>
            <w:vAlign w:val="center"/>
          </w:tcPr>
          <w:p w14:paraId="5C3B0001" w14:textId="77777777" w:rsidR="000639F7" w:rsidRPr="000C3144" w:rsidRDefault="000639F7" w:rsidP="005F0418">
            <w:pPr>
              <w:rPr>
                <w:rFonts w:cstheme="minorHAnsi"/>
                <w:b/>
                <w:bCs/>
                <w:sz w:val="18"/>
                <w:szCs w:val="18"/>
              </w:rPr>
            </w:pPr>
            <w:r w:rsidRPr="000C3144">
              <w:rPr>
                <w:rFonts w:cstheme="minorHAnsi"/>
                <w:b/>
                <w:bCs/>
                <w:sz w:val="18"/>
                <w:szCs w:val="18"/>
              </w:rPr>
              <w:t xml:space="preserve">A1. </w:t>
            </w:r>
            <w:proofErr w:type="spellStart"/>
            <w:r w:rsidRPr="000C3144">
              <w:rPr>
                <w:rFonts w:cstheme="minorHAnsi"/>
                <w:b/>
                <w:bCs/>
                <w:sz w:val="18"/>
                <w:szCs w:val="18"/>
              </w:rPr>
              <w:t>Excavations</w:t>
            </w:r>
            <w:proofErr w:type="spellEnd"/>
          </w:p>
        </w:tc>
      </w:tr>
      <w:tr w:rsidR="000639F7" w:rsidRPr="000C3144" w14:paraId="3B8E11EC" w14:textId="77777777" w:rsidTr="005F0418">
        <w:trPr>
          <w:jc w:val="center"/>
        </w:trPr>
        <w:tc>
          <w:tcPr>
            <w:tcW w:w="732" w:type="dxa"/>
            <w:tcBorders>
              <w:bottom w:val="single" w:sz="4" w:space="0" w:color="auto"/>
            </w:tcBorders>
            <w:shd w:val="clear" w:color="auto" w:fill="auto"/>
            <w:vAlign w:val="center"/>
          </w:tcPr>
          <w:p w14:paraId="5817A5EE" w14:textId="77777777" w:rsidR="000639F7" w:rsidRPr="000C3144" w:rsidRDefault="000639F7" w:rsidP="005F0418">
            <w:pPr>
              <w:jc w:val="center"/>
              <w:rPr>
                <w:rFonts w:cstheme="minorHAnsi"/>
                <w:b/>
                <w:bCs/>
                <w:sz w:val="18"/>
                <w:szCs w:val="18"/>
              </w:rPr>
            </w:pPr>
            <w:r w:rsidRPr="000C3144">
              <w:rPr>
                <w:rFonts w:cstheme="minorHAnsi"/>
                <w:b/>
                <w:bCs/>
                <w:sz w:val="18"/>
                <w:szCs w:val="18"/>
              </w:rPr>
              <w:t>A1.1</w:t>
            </w:r>
          </w:p>
        </w:tc>
        <w:tc>
          <w:tcPr>
            <w:tcW w:w="6108" w:type="dxa"/>
            <w:tcBorders>
              <w:bottom w:val="single" w:sz="4" w:space="0" w:color="auto"/>
            </w:tcBorders>
            <w:vAlign w:val="center"/>
          </w:tcPr>
          <w:p w14:paraId="1E457C92" w14:textId="77777777" w:rsidR="000639F7" w:rsidRPr="000C3144" w:rsidRDefault="000639F7" w:rsidP="005F0418">
            <w:pPr>
              <w:rPr>
                <w:rFonts w:eastAsia="MS Mincho" w:cstheme="minorHAnsi"/>
                <w:sz w:val="18"/>
                <w:szCs w:val="18"/>
              </w:rPr>
            </w:pPr>
            <w:r w:rsidRPr="007508A4">
              <w:rPr>
                <w:rFonts w:eastAsia="MS Mincho" w:cstheme="minorHAnsi"/>
                <w:sz w:val="18"/>
                <w:szCs w:val="18"/>
                <w:lang w:val="en-US"/>
              </w:rPr>
              <w:t xml:space="preserve">Excavation of underground network trenches in earthy or semi-rocky soil with lateral deposition of excavation products. </w:t>
            </w:r>
            <w:proofErr w:type="spellStart"/>
            <w:r w:rsidRPr="000C3144">
              <w:rPr>
                <w:rFonts w:eastAsia="MS Mincho" w:cstheme="minorHAnsi"/>
                <w:sz w:val="18"/>
                <w:szCs w:val="18"/>
              </w:rPr>
              <w:t>Excavation</w:t>
            </w:r>
            <w:proofErr w:type="spellEnd"/>
            <w:r w:rsidRPr="000C3144">
              <w:rPr>
                <w:rFonts w:eastAsia="MS Mincho" w:cstheme="minorHAnsi"/>
                <w:sz w:val="18"/>
                <w:szCs w:val="18"/>
              </w:rPr>
              <w:t xml:space="preserve"> </w:t>
            </w:r>
            <w:proofErr w:type="spellStart"/>
            <w:r w:rsidRPr="000C3144">
              <w:rPr>
                <w:rFonts w:eastAsia="MS Mincho" w:cstheme="minorHAnsi"/>
                <w:sz w:val="18"/>
                <w:szCs w:val="18"/>
              </w:rPr>
              <w:t>depth</w:t>
            </w:r>
            <w:proofErr w:type="spellEnd"/>
            <w:r w:rsidRPr="000C3144">
              <w:rPr>
                <w:rFonts w:eastAsia="MS Mincho" w:cstheme="minorHAnsi"/>
                <w:sz w:val="18"/>
                <w:szCs w:val="18"/>
              </w:rPr>
              <w:t xml:space="preserve"> </w:t>
            </w:r>
            <w:proofErr w:type="spellStart"/>
            <w:r w:rsidRPr="000C3144">
              <w:rPr>
                <w:rFonts w:eastAsia="MS Mincho" w:cstheme="minorHAnsi"/>
                <w:sz w:val="18"/>
                <w:szCs w:val="18"/>
              </w:rPr>
              <w:t>up</w:t>
            </w:r>
            <w:proofErr w:type="spellEnd"/>
            <w:r w:rsidRPr="000C3144">
              <w:rPr>
                <w:rFonts w:eastAsia="MS Mincho" w:cstheme="minorHAnsi"/>
                <w:sz w:val="18"/>
                <w:szCs w:val="18"/>
              </w:rPr>
              <w:t xml:space="preserve"> </w:t>
            </w:r>
            <w:proofErr w:type="spellStart"/>
            <w:r w:rsidRPr="000C3144">
              <w:rPr>
                <w:rFonts w:eastAsia="MS Mincho" w:cstheme="minorHAnsi"/>
                <w:sz w:val="18"/>
                <w:szCs w:val="18"/>
              </w:rPr>
              <w:t>to</w:t>
            </w:r>
            <w:proofErr w:type="spellEnd"/>
            <w:r w:rsidRPr="000C3144">
              <w:rPr>
                <w:rFonts w:eastAsia="MS Mincho" w:cstheme="minorHAnsi"/>
                <w:sz w:val="18"/>
                <w:szCs w:val="18"/>
              </w:rPr>
              <w:t xml:space="preserve"> 4.0 m</w:t>
            </w:r>
          </w:p>
        </w:tc>
        <w:tc>
          <w:tcPr>
            <w:tcW w:w="810" w:type="dxa"/>
            <w:tcBorders>
              <w:bottom w:val="single" w:sz="4" w:space="0" w:color="auto"/>
            </w:tcBorders>
            <w:vAlign w:val="center"/>
          </w:tcPr>
          <w:p w14:paraId="6AC8B019"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tcBorders>
              <w:bottom w:val="single" w:sz="4" w:space="0" w:color="auto"/>
            </w:tcBorders>
            <w:shd w:val="clear" w:color="auto" w:fill="auto"/>
            <w:vAlign w:val="center"/>
          </w:tcPr>
          <w:p w14:paraId="30189EBA" w14:textId="77777777" w:rsidR="000639F7" w:rsidRPr="000C3144" w:rsidRDefault="000639F7" w:rsidP="005F0418">
            <w:pPr>
              <w:jc w:val="center"/>
              <w:rPr>
                <w:rFonts w:cstheme="minorHAnsi"/>
                <w:sz w:val="18"/>
                <w:szCs w:val="18"/>
              </w:rPr>
            </w:pPr>
            <w:r w:rsidRPr="000C3144">
              <w:rPr>
                <w:rFonts w:cstheme="minorHAnsi"/>
                <w:sz w:val="18"/>
                <w:szCs w:val="18"/>
              </w:rPr>
              <w:t>2</w:t>
            </w:r>
            <w:r>
              <w:rPr>
                <w:rFonts w:cstheme="minorHAnsi"/>
                <w:sz w:val="18"/>
                <w:szCs w:val="18"/>
              </w:rPr>
              <w:t>28</w:t>
            </w:r>
            <w:r w:rsidRPr="000C3144">
              <w:rPr>
                <w:rFonts w:cstheme="minorHAnsi"/>
                <w:sz w:val="18"/>
                <w:szCs w:val="18"/>
              </w:rPr>
              <w:t>,00</w:t>
            </w:r>
          </w:p>
        </w:tc>
      </w:tr>
      <w:tr w:rsidR="000639F7" w:rsidRPr="000C3144" w14:paraId="79771A0D" w14:textId="77777777" w:rsidTr="005F0418">
        <w:trPr>
          <w:jc w:val="center"/>
        </w:trPr>
        <w:tc>
          <w:tcPr>
            <w:tcW w:w="732" w:type="dxa"/>
            <w:shd w:val="clear" w:color="auto" w:fill="auto"/>
            <w:vAlign w:val="center"/>
          </w:tcPr>
          <w:p w14:paraId="54526818" w14:textId="77777777" w:rsidR="000639F7" w:rsidRPr="000C3144" w:rsidRDefault="000639F7" w:rsidP="005F0418">
            <w:pPr>
              <w:jc w:val="center"/>
              <w:rPr>
                <w:rFonts w:cstheme="minorHAnsi"/>
                <w:b/>
                <w:bCs/>
                <w:sz w:val="18"/>
                <w:szCs w:val="18"/>
              </w:rPr>
            </w:pPr>
            <w:r w:rsidRPr="000C3144">
              <w:rPr>
                <w:rFonts w:cstheme="minorHAnsi"/>
                <w:b/>
                <w:bCs/>
                <w:sz w:val="18"/>
                <w:szCs w:val="18"/>
              </w:rPr>
              <w:t>A1.2</w:t>
            </w:r>
          </w:p>
        </w:tc>
        <w:tc>
          <w:tcPr>
            <w:tcW w:w="6108" w:type="dxa"/>
            <w:shd w:val="clear" w:color="auto" w:fill="auto"/>
            <w:vAlign w:val="center"/>
          </w:tcPr>
          <w:p w14:paraId="787046FE" w14:textId="77777777" w:rsidR="000639F7" w:rsidRPr="000C3144" w:rsidRDefault="000639F7" w:rsidP="005F0418">
            <w:pPr>
              <w:rPr>
                <w:rFonts w:cstheme="minorHAnsi"/>
                <w:sz w:val="18"/>
                <w:szCs w:val="18"/>
              </w:rPr>
            </w:pPr>
            <w:r w:rsidRPr="007508A4">
              <w:rPr>
                <w:rFonts w:cstheme="minorHAnsi"/>
                <w:sz w:val="18"/>
                <w:szCs w:val="18"/>
                <w:lang w:val="en-US"/>
              </w:rPr>
              <w:t xml:space="preserve">Excavation of underground network trenches in earthy semi-rocky soil with the transport of excavation products. </w:t>
            </w:r>
            <w:proofErr w:type="spellStart"/>
            <w:r w:rsidRPr="000C3144">
              <w:rPr>
                <w:rFonts w:cstheme="minorHAnsi"/>
                <w:sz w:val="18"/>
                <w:szCs w:val="18"/>
              </w:rPr>
              <w:t>Excavation</w:t>
            </w:r>
            <w:proofErr w:type="spellEnd"/>
            <w:r w:rsidRPr="000C3144">
              <w:rPr>
                <w:rFonts w:cstheme="minorHAnsi"/>
                <w:sz w:val="18"/>
                <w:szCs w:val="18"/>
              </w:rPr>
              <w:t xml:space="preserve"> </w:t>
            </w:r>
            <w:proofErr w:type="spellStart"/>
            <w:r w:rsidRPr="000C3144">
              <w:rPr>
                <w:rFonts w:cstheme="minorHAnsi"/>
                <w:sz w:val="18"/>
                <w:szCs w:val="18"/>
              </w:rPr>
              <w:t>depth</w:t>
            </w:r>
            <w:proofErr w:type="spellEnd"/>
            <w:r w:rsidRPr="000C3144">
              <w:rPr>
                <w:rFonts w:cstheme="minorHAnsi"/>
                <w:sz w:val="18"/>
                <w:szCs w:val="18"/>
              </w:rPr>
              <w:t xml:space="preserve"> </w:t>
            </w:r>
            <w:proofErr w:type="spellStart"/>
            <w:r w:rsidRPr="000C3144">
              <w:rPr>
                <w:rFonts w:cstheme="minorHAnsi"/>
                <w:sz w:val="18"/>
                <w:szCs w:val="18"/>
              </w:rPr>
              <w:t>up</w:t>
            </w:r>
            <w:proofErr w:type="spellEnd"/>
            <w:r w:rsidRPr="000C3144">
              <w:rPr>
                <w:rFonts w:cstheme="minorHAnsi"/>
                <w:sz w:val="18"/>
                <w:szCs w:val="18"/>
              </w:rPr>
              <w:t xml:space="preserve"> </w:t>
            </w:r>
            <w:proofErr w:type="spellStart"/>
            <w:r w:rsidRPr="000C3144">
              <w:rPr>
                <w:rFonts w:cstheme="minorHAnsi"/>
                <w:sz w:val="18"/>
                <w:szCs w:val="18"/>
              </w:rPr>
              <w:t>to</w:t>
            </w:r>
            <w:proofErr w:type="spellEnd"/>
            <w:r w:rsidRPr="000C3144">
              <w:rPr>
                <w:rFonts w:cstheme="minorHAnsi"/>
                <w:sz w:val="18"/>
                <w:szCs w:val="18"/>
              </w:rPr>
              <w:t xml:space="preserve"> 4.0 m</w:t>
            </w:r>
          </w:p>
        </w:tc>
        <w:tc>
          <w:tcPr>
            <w:tcW w:w="810" w:type="dxa"/>
            <w:tcBorders>
              <w:bottom w:val="single" w:sz="4" w:space="0" w:color="auto"/>
            </w:tcBorders>
            <w:vAlign w:val="center"/>
          </w:tcPr>
          <w:p w14:paraId="06607C28"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shd w:val="clear" w:color="auto" w:fill="auto"/>
            <w:vAlign w:val="center"/>
          </w:tcPr>
          <w:p w14:paraId="3E87C400" w14:textId="77777777" w:rsidR="000639F7" w:rsidRPr="000C3144" w:rsidRDefault="000639F7" w:rsidP="005F0418">
            <w:pPr>
              <w:jc w:val="center"/>
              <w:rPr>
                <w:rFonts w:cstheme="minorHAnsi"/>
                <w:sz w:val="18"/>
                <w:szCs w:val="18"/>
              </w:rPr>
            </w:pPr>
            <w:r w:rsidRPr="000C3144">
              <w:rPr>
                <w:rFonts w:cstheme="minorHAnsi"/>
                <w:sz w:val="18"/>
                <w:szCs w:val="18"/>
              </w:rPr>
              <w:t>2.</w:t>
            </w:r>
            <w:r>
              <w:rPr>
                <w:rFonts w:cstheme="minorHAnsi"/>
                <w:sz w:val="18"/>
                <w:szCs w:val="18"/>
              </w:rPr>
              <w:t>470</w:t>
            </w:r>
            <w:r w:rsidRPr="000C3144">
              <w:rPr>
                <w:rFonts w:cstheme="minorHAnsi"/>
                <w:sz w:val="18"/>
                <w:szCs w:val="18"/>
              </w:rPr>
              <w:t>,00</w:t>
            </w:r>
          </w:p>
        </w:tc>
      </w:tr>
      <w:tr w:rsidR="000639F7" w:rsidRPr="000C3144" w14:paraId="5A489300" w14:textId="77777777" w:rsidTr="005F0418">
        <w:trPr>
          <w:jc w:val="center"/>
        </w:trPr>
        <w:tc>
          <w:tcPr>
            <w:tcW w:w="732" w:type="dxa"/>
            <w:shd w:val="clear" w:color="auto" w:fill="auto"/>
            <w:vAlign w:val="center"/>
          </w:tcPr>
          <w:p w14:paraId="692F4DB2" w14:textId="77777777" w:rsidR="000639F7" w:rsidRPr="000C3144" w:rsidRDefault="000639F7" w:rsidP="005F0418">
            <w:pPr>
              <w:jc w:val="center"/>
              <w:rPr>
                <w:rFonts w:cstheme="minorHAnsi"/>
                <w:b/>
                <w:bCs/>
                <w:sz w:val="18"/>
                <w:szCs w:val="18"/>
              </w:rPr>
            </w:pPr>
            <w:r w:rsidRPr="000C3144">
              <w:rPr>
                <w:rFonts w:cstheme="minorHAnsi"/>
                <w:b/>
                <w:bCs/>
                <w:sz w:val="18"/>
                <w:szCs w:val="18"/>
              </w:rPr>
              <w:t>A1.3</w:t>
            </w:r>
          </w:p>
        </w:tc>
        <w:tc>
          <w:tcPr>
            <w:tcW w:w="6108" w:type="dxa"/>
            <w:shd w:val="clear" w:color="auto" w:fill="auto"/>
            <w:vAlign w:val="center"/>
          </w:tcPr>
          <w:p w14:paraId="56C491EF" w14:textId="77777777" w:rsidR="000639F7" w:rsidRPr="007508A4" w:rsidRDefault="000639F7" w:rsidP="005F0418">
            <w:pPr>
              <w:rPr>
                <w:rFonts w:cstheme="minorHAnsi"/>
                <w:sz w:val="18"/>
                <w:szCs w:val="18"/>
                <w:lang w:val="en-US"/>
              </w:rPr>
            </w:pPr>
            <w:r w:rsidRPr="007508A4">
              <w:rPr>
                <w:rFonts w:cstheme="minorHAnsi"/>
                <w:sz w:val="18"/>
                <w:szCs w:val="18"/>
                <w:lang w:val="en-US"/>
              </w:rPr>
              <w:t>Excavation dealing with additional difficulties from passing mains</w:t>
            </w:r>
          </w:p>
        </w:tc>
        <w:tc>
          <w:tcPr>
            <w:tcW w:w="810" w:type="dxa"/>
            <w:shd w:val="clear" w:color="auto" w:fill="auto"/>
            <w:vAlign w:val="center"/>
          </w:tcPr>
          <w:p w14:paraId="4E1F69B8" w14:textId="77777777" w:rsidR="000639F7" w:rsidRPr="000C3144" w:rsidRDefault="000639F7" w:rsidP="005F0418">
            <w:pPr>
              <w:jc w:val="center"/>
              <w:rPr>
                <w:rFonts w:cstheme="minorHAnsi"/>
                <w:sz w:val="18"/>
                <w:szCs w:val="18"/>
              </w:rPr>
            </w:pPr>
            <w:r w:rsidRPr="000C3144">
              <w:rPr>
                <w:rFonts w:cstheme="minorHAnsi"/>
                <w:sz w:val="18"/>
                <w:szCs w:val="18"/>
              </w:rPr>
              <w:t>m</w:t>
            </w:r>
          </w:p>
        </w:tc>
        <w:tc>
          <w:tcPr>
            <w:tcW w:w="1080" w:type="dxa"/>
            <w:shd w:val="clear" w:color="auto" w:fill="auto"/>
            <w:vAlign w:val="center"/>
          </w:tcPr>
          <w:p w14:paraId="2627A744" w14:textId="77777777" w:rsidR="000639F7" w:rsidRPr="000C3144" w:rsidRDefault="000639F7" w:rsidP="005F0418">
            <w:pPr>
              <w:jc w:val="center"/>
              <w:rPr>
                <w:rFonts w:cstheme="minorHAnsi"/>
                <w:sz w:val="18"/>
                <w:szCs w:val="18"/>
              </w:rPr>
            </w:pPr>
            <w:r w:rsidRPr="000C3144">
              <w:rPr>
                <w:rFonts w:cstheme="minorHAnsi"/>
                <w:sz w:val="18"/>
                <w:szCs w:val="18"/>
              </w:rPr>
              <w:t>285,00</w:t>
            </w:r>
          </w:p>
        </w:tc>
      </w:tr>
      <w:tr w:rsidR="000639F7" w:rsidRPr="000C3144" w14:paraId="27547EB1" w14:textId="77777777" w:rsidTr="005F0418">
        <w:trPr>
          <w:jc w:val="center"/>
        </w:trPr>
        <w:tc>
          <w:tcPr>
            <w:tcW w:w="732" w:type="dxa"/>
            <w:shd w:val="clear" w:color="auto" w:fill="auto"/>
            <w:vAlign w:val="center"/>
          </w:tcPr>
          <w:p w14:paraId="2D3C42CA" w14:textId="77777777" w:rsidR="000639F7" w:rsidRPr="000C3144" w:rsidRDefault="000639F7" w:rsidP="005F0418">
            <w:pPr>
              <w:jc w:val="center"/>
              <w:rPr>
                <w:rFonts w:cstheme="minorHAnsi"/>
                <w:b/>
                <w:bCs/>
                <w:sz w:val="18"/>
                <w:szCs w:val="18"/>
              </w:rPr>
            </w:pPr>
            <w:r w:rsidRPr="000C3144">
              <w:rPr>
                <w:rFonts w:cstheme="minorHAnsi"/>
                <w:b/>
                <w:bCs/>
                <w:sz w:val="18"/>
                <w:szCs w:val="18"/>
              </w:rPr>
              <w:t>A1.4</w:t>
            </w:r>
          </w:p>
        </w:tc>
        <w:tc>
          <w:tcPr>
            <w:tcW w:w="6108" w:type="dxa"/>
          </w:tcPr>
          <w:p w14:paraId="7BDB0669" w14:textId="77777777" w:rsidR="000639F7" w:rsidRPr="007508A4" w:rsidRDefault="000639F7" w:rsidP="005F0418">
            <w:pPr>
              <w:rPr>
                <w:rFonts w:cstheme="minorHAnsi"/>
                <w:sz w:val="18"/>
                <w:lang w:val="en-US"/>
              </w:rPr>
            </w:pPr>
            <w:r w:rsidRPr="007508A4">
              <w:rPr>
                <w:rFonts w:cstheme="minorHAnsi"/>
                <w:sz w:val="18"/>
                <w:lang w:val="en-US"/>
              </w:rPr>
              <w:t>Excavation to be executed under conditions of limited space</w:t>
            </w:r>
          </w:p>
        </w:tc>
        <w:tc>
          <w:tcPr>
            <w:tcW w:w="810" w:type="dxa"/>
            <w:tcBorders>
              <w:bottom w:val="single" w:sz="4" w:space="0" w:color="auto"/>
            </w:tcBorders>
            <w:vAlign w:val="center"/>
          </w:tcPr>
          <w:p w14:paraId="1C91F1D8"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shd w:val="clear" w:color="auto" w:fill="auto"/>
            <w:vAlign w:val="center"/>
          </w:tcPr>
          <w:p w14:paraId="25F79D26" w14:textId="77777777" w:rsidR="000639F7" w:rsidRPr="000C3144" w:rsidRDefault="000639F7" w:rsidP="005F0418">
            <w:pPr>
              <w:jc w:val="center"/>
              <w:rPr>
                <w:rFonts w:cstheme="minorHAnsi"/>
                <w:sz w:val="18"/>
                <w:szCs w:val="18"/>
              </w:rPr>
            </w:pPr>
            <w:r w:rsidRPr="000C3144">
              <w:rPr>
                <w:rFonts w:cstheme="minorHAnsi"/>
                <w:sz w:val="18"/>
                <w:szCs w:val="18"/>
              </w:rPr>
              <w:t>100,00</w:t>
            </w:r>
          </w:p>
        </w:tc>
      </w:tr>
      <w:tr w:rsidR="000639F7" w:rsidRPr="000C3144" w14:paraId="127EE177" w14:textId="77777777" w:rsidTr="005F0418">
        <w:trPr>
          <w:jc w:val="center"/>
        </w:trPr>
        <w:tc>
          <w:tcPr>
            <w:tcW w:w="8730" w:type="dxa"/>
            <w:gridSpan w:val="4"/>
            <w:shd w:val="clear" w:color="auto" w:fill="auto"/>
            <w:vAlign w:val="center"/>
          </w:tcPr>
          <w:p w14:paraId="6F8D1581" w14:textId="77777777" w:rsidR="000639F7" w:rsidRPr="000C3144" w:rsidRDefault="000639F7" w:rsidP="005F0418">
            <w:pPr>
              <w:jc w:val="center"/>
              <w:rPr>
                <w:rFonts w:cstheme="minorHAnsi"/>
                <w:sz w:val="18"/>
                <w:szCs w:val="18"/>
              </w:rPr>
            </w:pPr>
          </w:p>
        </w:tc>
      </w:tr>
      <w:tr w:rsidR="000639F7" w:rsidRPr="000C3144" w14:paraId="0D398D4B" w14:textId="77777777" w:rsidTr="005F0418">
        <w:trPr>
          <w:jc w:val="center"/>
        </w:trPr>
        <w:tc>
          <w:tcPr>
            <w:tcW w:w="8730" w:type="dxa"/>
            <w:gridSpan w:val="4"/>
            <w:shd w:val="clear" w:color="auto" w:fill="auto"/>
            <w:vAlign w:val="center"/>
          </w:tcPr>
          <w:p w14:paraId="289C3F6A" w14:textId="77777777" w:rsidR="000639F7" w:rsidRPr="000C3144" w:rsidRDefault="000639F7" w:rsidP="005F0418">
            <w:pPr>
              <w:rPr>
                <w:rFonts w:cstheme="minorHAnsi"/>
                <w:b/>
                <w:bCs/>
                <w:sz w:val="18"/>
                <w:szCs w:val="18"/>
              </w:rPr>
            </w:pPr>
            <w:r w:rsidRPr="000C3144">
              <w:rPr>
                <w:rFonts w:cstheme="minorHAnsi"/>
                <w:b/>
                <w:bCs/>
                <w:sz w:val="18"/>
                <w:szCs w:val="18"/>
              </w:rPr>
              <w:t xml:space="preserve">A2. </w:t>
            </w:r>
            <w:proofErr w:type="spellStart"/>
            <w:r w:rsidRPr="000C3144">
              <w:rPr>
                <w:rFonts w:cstheme="minorHAnsi"/>
                <w:b/>
                <w:bCs/>
                <w:sz w:val="18"/>
                <w:szCs w:val="18"/>
              </w:rPr>
              <w:t>Clearings</w:t>
            </w:r>
            <w:proofErr w:type="spellEnd"/>
            <w:r w:rsidRPr="000C3144">
              <w:rPr>
                <w:rFonts w:cstheme="minorHAnsi"/>
                <w:b/>
                <w:bCs/>
                <w:sz w:val="18"/>
                <w:szCs w:val="18"/>
              </w:rPr>
              <w:t xml:space="preserve"> / </w:t>
            </w:r>
            <w:proofErr w:type="spellStart"/>
            <w:r w:rsidRPr="000C3144">
              <w:rPr>
                <w:rFonts w:cstheme="minorHAnsi"/>
                <w:b/>
                <w:bCs/>
                <w:sz w:val="18"/>
                <w:szCs w:val="18"/>
              </w:rPr>
              <w:t>Restorations</w:t>
            </w:r>
            <w:proofErr w:type="spellEnd"/>
          </w:p>
        </w:tc>
      </w:tr>
      <w:tr w:rsidR="000639F7" w:rsidRPr="000C3144" w14:paraId="2BF2D9F3" w14:textId="77777777" w:rsidTr="005F0418">
        <w:trPr>
          <w:jc w:val="center"/>
        </w:trPr>
        <w:tc>
          <w:tcPr>
            <w:tcW w:w="732" w:type="dxa"/>
            <w:shd w:val="clear" w:color="auto" w:fill="auto"/>
            <w:vAlign w:val="center"/>
          </w:tcPr>
          <w:p w14:paraId="73EE2A2B" w14:textId="77777777" w:rsidR="000639F7" w:rsidRPr="000C3144" w:rsidRDefault="000639F7" w:rsidP="005F0418">
            <w:pPr>
              <w:jc w:val="center"/>
              <w:rPr>
                <w:rFonts w:cstheme="minorHAnsi"/>
                <w:b/>
                <w:bCs/>
                <w:sz w:val="18"/>
                <w:szCs w:val="18"/>
              </w:rPr>
            </w:pPr>
            <w:r w:rsidRPr="000C3144">
              <w:rPr>
                <w:rFonts w:cstheme="minorHAnsi"/>
                <w:b/>
                <w:bCs/>
                <w:sz w:val="18"/>
                <w:szCs w:val="18"/>
              </w:rPr>
              <w:t>A2.1</w:t>
            </w:r>
          </w:p>
        </w:tc>
        <w:tc>
          <w:tcPr>
            <w:tcW w:w="6108" w:type="dxa"/>
          </w:tcPr>
          <w:p w14:paraId="12D4AF1B" w14:textId="77777777" w:rsidR="000639F7" w:rsidRPr="007508A4" w:rsidRDefault="000639F7" w:rsidP="005F0418">
            <w:pPr>
              <w:rPr>
                <w:rFonts w:cstheme="minorHAnsi"/>
                <w:sz w:val="18"/>
                <w:lang w:val="en-US"/>
              </w:rPr>
            </w:pPr>
            <w:r w:rsidRPr="007508A4">
              <w:rPr>
                <w:rFonts w:cstheme="minorHAnsi"/>
                <w:sz w:val="18"/>
                <w:lang w:val="en-US"/>
              </w:rPr>
              <w:t>Demolition of unreinforced concrete structures</w:t>
            </w:r>
          </w:p>
        </w:tc>
        <w:tc>
          <w:tcPr>
            <w:tcW w:w="810" w:type="dxa"/>
            <w:vAlign w:val="center"/>
          </w:tcPr>
          <w:p w14:paraId="044E5F7A"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shd w:val="clear" w:color="auto" w:fill="auto"/>
            <w:vAlign w:val="center"/>
          </w:tcPr>
          <w:p w14:paraId="4DB1756E" w14:textId="77777777" w:rsidR="000639F7" w:rsidRPr="000C3144" w:rsidRDefault="000639F7" w:rsidP="005F0418">
            <w:pPr>
              <w:jc w:val="center"/>
              <w:rPr>
                <w:rFonts w:cstheme="minorHAnsi"/>
                <w:sz w:val="18"/>
                <w:szCs w:val="18"/>
              </w:rPr>
            </w:pPr>
            <w:r w:rsidRPr="000C3144">
              <w:rPr>
                <w:rFonts w:cstheme="minorHAnsi"/>
                <w:sz w:val="18"/>
                <w:szCs w:val="18"/>
              </w:rPr>
              <w:t>2</w:t>
            </w:r>
            <w:r>
              <w:rPr>
                <w:rFonts w:cstheme="minorHAnsi"/>
                <w:sz w:val="18"/>
                <w:szCs w:val="18"/>
              </w:rPr>
              <w:t>7</w:t>
            </w:r>
            <w:r w:rsidRPr="000C3144">
              <w:rPr>
                <w:rFonts w:cstheme="minorHAnsi"/>
                <w:sz w:val="18"/>
                <w:szCs w:val="18"/>
              </w:rPr>
              <w:t>,00</w:t>
            </w:r>
          </w:p>
        </w:tc>
      </w:tr>
      <w:tr w:rsidR="000639F7" w:rsidRPr="000C3144" w14:paraId="500E169A" w14:textId="77777777" w:rsidTr="005F0418">
        <w:trPr>
          <w:jc w:val="center"/>
        </w:trPr>
        <w:tc>
          <w:tcPr>
            <w:tcW w:w="732" w:type="dxa"/>
            <w:shd w:val="clear" w:color="auto" w:fill="auto"/>
            <w:vAlign w:val="center"/>
          </w:tcPr>
          <w:p w14:paraId="1EA002B7" w14:textId="77777777" w:rsidR="000639F7" w:rsidRPr="000C3144" w:rsidRDefault="000639F7" w:rsidP="005F0418">
            <w:pPr>
              <w:jc w:val="center"/>
              <w:rPr>
                <w:rFonts w:cstheme="minorHAnsi"/>
                <w:b/>
                <w:bCs/>
                <w:sz w:val="18"/>
                <w:szCs w:val="18"/>
              </w:rPr>
            </w:pPr>
            <w:r w:rsidRPr="000C3144">
              <w:rPr>
                <w:rFonts w:cstheme="minorHAnsi"/>
                <w:b/>
                <w:bCs/>
                <w:sz w:val="18"/>
                <w:szCs w:val="18"/>
              </w:rPr>
              <w:t>A2.2</w:t>
            </w:r>
          </w:p>
        </w:tc>
        <w:tc>
          <w:tcPr>
            <w:tcW w:w="6108" w:type="dxa"/>
          </w:tcPr>
          <w:p w14:paraId="7B94EC3C" w14:textId="77777777" w:rsidR="000639F7" w:rsidRPr="007508A4" w:rsidRDefault="000639F7" w:rsidP="005F0418">
            <w:pPr>
              <w:rPr>
                <w:rFonts w:cstheme="minorHAnsi"/>
                <w:sz w:val="18"/>
                <w:lang w:val="en-US"/>
              </w:rPr>
            </w:pPr>
            <w:r w:rsidRPr="007508A4">
              <w:rPr>
                <w:rFonts w:cstheme="minorHAnsi"/>
                <w:sz w:val="18"/>
                <w:lang w:val="en-US"/>
              </w:rPr>
              <w:t>Restoration of single-layer asphalt pavements</w:t>
            </w:r>
          </w:p>
        </w:tc>
        <w:tc>
          <w:tcPr>
            <w:tcW w:w="810" w:type="dxa"/>
            <w:vAlign w:val="center"/>
          </w:tcPr>
          <w:p w14:paraId="1B37BE1F"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2</w:t>
            </w:r>
          </w:p>
        </w:tc>
        <w:tc>
          <w:tcPr>
            <w:tcW w:w="1080" w:type="dxa"/>
            <w:shd w:val="clear" w:color="auto" w:fill="auto"/>
            <w:vAlign w:val="center"/>
          </w:tcPr>
          <w:p w14:paraId="44857CB5" w14:textId="77777777" w:rsidR="000639F7" w:rsidRPr="000C3144" w:rsidRDefault="000639F7" w:rsidP="005F0418">
            <w:pPr>
              <w:jc w:val="center"/>
              <w:rPr>
                <w:rFonts w:cstheme="minorHAnsi"/>
                <w:sz w:val="18"/>
                <w:szCs w:val="18"/>
              </w:rPr>
            </w:pPr>
            <w:r>
              <w:rPr>
                <w:rFonts w:cstheme="minorHAnsi"/>
                <w:sz w:val="18"/>
                <w:szCs w:val="18"/>
              </w:rPr>
              <w:t>775</w:t>
            </w:r>
            <w:r w:rsidRPr="000C3144">
              <w:rPr>
                <w:rFonts w:cstheme="minorHAnsi"/>
                <w:sz w:val="18"/>
                <w:szCs w:val="18"/>
              </w:rPr>
              <w:t>,00</w:t>
            </w:r>
          </w:p>
        </w:tc>
      </w:tr>
      <w:tr w:rsidR="000639F7" w:rsidRPr="000C3144" w14:paraId="5E72F65B" w14:textId="77777777" w:rsidTr="005F0418">
        <w:trPr>
          <w:jc w:val="center"/>
        </w:trPr>
        <w:tc>
          <w:tcPr>
            <w:tcW w:w="732" w:type="dxa"/>
            <w:shd w:val="clear" w:color="auto" w:fill="auto"/>
            <w:vAlign w:val="center"/>
          </w:tcPr>
          <w:p w14:paraId="4785EC89" w14:textId="77777777" w:rsidR="000639F7" w:rsidRPr="000C3144" w:rsidRDefault="000639F7" w:rsidP="005F0418">
            <w:pPr>
              <w:jc w:val="center"/>
              <w:rPr>
                <w:rFonts w:cstheme="minorHAnsi"/>
                <w:b/>
                <w:bCs/>
                <w:sz w:val="18"/>
                <w:szCs w:val="18"/>
              </w:rPr>
            </w:pPr>
            <w:r w:rsidRPr="000C3144">
              <w:rPr>
                <w:rFonts w:cstheme="minorHAnsi"/>
                <w:b/>
                <w:bCs/>
                <w:sz w:val="18"/>
                <w:szCs w:val="18"/>
              </w:rPr>
              <w:t>A2.3</w:t>
            </w:r>
          </w:p>
        </w:tc>
        <w:tc>
          <w:tcPr>
            <w:tcW w:w="6108" w:type="dxa"/>
          </w:tcPr>
          <w:p w14:paraId="77D00E65" w14:textId="77777777" w:rsidR="000639F7" w:rsidRPr="000C3144" w:rsidRDefault="000639F7" w:rsidP="005F0418">
            <w:pPr>
              <w:rPr>
                <w:rFonts w:cstheme="minorHAnsi"/>
                <w:sz w:val="18"/>
              </w:rPr>
            </w:pPr>
            <w:proofErr w:type="spellStart"/>
            <w:r w:rsidRPr="000C3144">
              <w:rPr>
                <w:rFonts w:cstheme="minorHAnsi"/>
                <w:sz w:val="18"/>
              </w:rPr>
              <w:t>Asphalt</w:t>
            </w:r>
            <w:proofErr w:type="spellEnd"/>
            <w:r w:rsidRPr="000C3144">
              <w:rPr>
                <w:rFonts w:cstheme="minorHAnsi"/>
                <w:sz w:val="18"/>
              </w:rPr>
              <w:t xml:space="preserve"> </w:t>
            </w:r>
            <w:proofErr w:type="spellStart"/>
            <w:r w:rsidRPr="000C3144">
              <w:rPr>
                <w:rFonts w:cstheme="minorHAnsi"/>
                <w:sz w:val="18"/>
              </w:rPr>
              <w:t>precoating</w:t>
            </w:r>
            <w:proofErr w:type="spellEnd"/>
          </w:p>
        </w:tc>
        <w:tc>
          <w:tcPr>
            <w:tcW w:w="810" w:type="dxa"/>
            <w:vAlign w:val="center"/>
          </w:tcPr>
          <w:p w14:paraId="03C5359A"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2</w:t>
            </w:r>
          </w:p>
        </w:tc>
        <w:tc>
          <w:tcPr>
            <w:tcW w:w="1080" w:type="dxa"/>
            <w:shd w:val="clear" w:color="auto" w:fill="auto"/>
            <w:vAlign w:val="center"/>
          </w:tcPr>
          <w:p w14:paraId="3FA600A1" w14:textId="77777777" w:rsidR="000639F7" w:rsidRPr="000C3144" w:rsidRDefault="000639F7" w:rsidP="005F0418">
            <w:pPr>
              <w:jc w:val="center"/>
              <w:rPr>
                <w:rFonts w:cstheme="minorHAnsi"/>
                <w:sz w:val="18"/>
                <w:szCs w:val="18"/>
              </w:rPr>
            </w:pPr>
            <w:r>
              <w:rPr>
                <w:rFonts w:cstheme="minorHAnsi"/>
                <w:sz w:val="18"/>
                <w:szCs w:val="18"/>
              </w:rPr>
              <w:t>205</w:t>
            </w:r>
            <w:r w:rsidRPr="000C3144">
              <w:rPr>
                <w:rFonts w:cstheme="minorHAnsi"/>
                <w:sz w:val="18"/>
                <w:szCs w:val="18"/>
              </w:rPr>
              <w:t>,00</w:t>
            </w:r>
          </w:p>
        </w:tc>
      </w:tr>
      <w:tr w:rsidR="000639F7" w:rsidRPr="000C3144" w14:paraId="39926A9A" w14:textId="77777777" w:rsidTr="005F0418">
        <w:trPr>
          <w:jc w:val="center"/>
        </w:trPr>
        <w:tc>
          <w:tcPr>
            <w:tcW w:w="732" w:type="dxa"/>
            <w:shd w:val="clear" w:color="auto" w:fill="auto"/>
            <w:vAlign w:val="center"/>
          </w:tcPr>
          <w:p w14:paraId="7B61E10A" w14:textId="77777777" w:rsidR="000639F7" w:rsidRPr="000C3144" w:rsidRDefault="000639F7" w:rsidP="005F0418">
            <w:pPr>
              <w:jc w:val="center"/>
              <w:rPr>
                <w:rFonts w:cstheme="minorHAnsi"/>
                <w:b/>
                <w:bCs/>
                <w:sz w:val="18"/>
                <w:szCs w:val="18"/>
              </w:rPr>
            </w:pPr>
            <w:r w:rsidRPr="000C3144">
              <w:rPr>
                <w:rFonts w:cstheme="minorHAnsi"/>
                <w:b/>
                <w:bCs/>
                <w:sz w:val="18"/>
                <w:szCs w:val="18"/>
              </w:rPr>
              <w:t>A2.4</w:t>
            </w:r>
          </w:p>
        </w:tc>
        <w:tc>
          <w:tcPr>
            <w:tcW w:w="6108" w:type="dxa"/>
          </w:tcPr>
          <w:p w14:paraId="7503309E" w14:textId="77777777" w:rsidR="000639F7" w:rsidRPr="007508A4" w:rsidRDefault="000639F7" w:rsidP="005F0418">
            <w:pPr>
              <w:rPr>
                <w:rFonts w:cstheme="minorHAnsi"/>
                <w:sz w:val="18"/>
                <w:lang w:val="en-US"/>
              </w:rPr>
            </w:pPr>
            <w:r w:rsidRPr="007508A4">
              <w:rPr>
                <w:rFonts w:cstheme="minorHAnsi"/>
                <w:sz w:val="18"/>
                <w:lang w:val="en-US"/>
              </w:rPr>
              <w:t>0.05 m thick compacted asphaltic traffic layer using common asphalt</w:t>
            </w:r>
          </w:p>
        </w:tc>
        <w:tc>
          <w:tcPr>
            <w:tcW w:w="810" w:type="dxa"/>
            <w:vAlign w:val="center"/>
          </w:tcPr>
          <w:p w14:paraId="166D247F"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2</w:t>
            </w:r>
          </w:p>
        </w:tc>
        <w:tc>
          <w:tcPr>
            <w:tcW w:w="1080" w:type="dxa"/>
            <w:shd w:val="clear" w:color="auto" w:fill="auto"/>
            <w:vAlign w:val="center"/>
          </w:tcPr>
          <w:p w14:paraId="741DE2CB" w14:textId="77777777" w:rsidR="000639F7" w:rsidRPr="000C3144" w:rsidRDefault="000639F7" w:rsidP="005F0418">
            <w:pPr>
              <w:jc w:val="center"/>
              <w:rPr>
                <w:rFonts w:cstheme="minorHAnsi"/>
                <w:sz w:val="18"/>
                <w:szCs w:val="18"/>
              </w:rPr>
            </w:pPr>
            <w:r>
              <w:rPr>
                <w:rFonts w:cstheme="minorHAnsi"/>
                <w:sz w:val="18"/>
                <w:szCs w:val="18"/>
              </w:rPr>
              <w:t>205</w:t>
            </w:r>
            <w:r w:rsidRPr="000C3144">
              <w:rPr>
                <w:rFonts w:cstheme="minorHAnsi"/>
                <w:sz w:val="18"/>
                <w:szCs w:val="18"/>
              </w:rPr>
              <w:t>,00</w:t>
            </w:r>
          </w:p>
        </w:tc>
      </w:tr>
      <w:tr w:rsidR="000639F7" w:rsidRPr="000C3144" w14:paraId="55FEB4DB" w14:textId="77777777" w:rsidTr="005F0418">
        <w:trPr>
          <w:jc w:val="center"/>
        </w:trPr>
        <w:tc>
          <w:tcPr>
            <w:tcW w:w="732" w:type="dxa"/>
            <w:shd w:val="clear" w:color="auto" w:fill="auto"/>
            <w:vAlign w:val="center"/>
          </w:tcPr>
          <w:p w14:paraId="41105C4E" w14:textId="77777777" w:rsidR="000639F7" w:rsidRPr="000C3144" w:rsidRDefault="000639F7" w:rsidP="005F0418">
            <w:pPr>
              <w:jc w:val="center"/>
              <w:rPr>
                <w:rFonts w:cstheme="minorHAnsi"/>
                <w:b/>
                <w:bCs/>
                <w:sz w:val="18"/>
                <w:szCs w:val="18"/>
              </w:rPr>
            </w:pPr>
            <w:r w:rsidRPr="000C3144">
              <w:rPr>
                <w:rFonts w:cstheme="minorHAnsi"/>
                <w:b/>
                <w:bCs/>
                <w:sz w:val="18"/>
                <w:szCs w:val="18"/>
              </w:rPr>
              <w:t>A2.5</w:t>
            </w:r>
          </w:p>
        </w:tc>
        <w:tc>
          <w:tcPr>
            <w:tcW w:w="6108" w:type="dxa"/>
          </w:tcPr>
          <w:p w14:paraId="2BB1E551" w14:textId="77777777" w:rsidR="000639F7" w:rsidRPr="007508A4" w:rsidRDefault="000639F7" w:rsidP="005F0418">
            <w:pPr>
              <w:rPr>
                <w:rFonts w:cstheme="minorHAnsi"/>
                <w:sz w:val="18"/>
                <w:lang w:val="en-US"/>
              </w:rPr>
            </w:pPr>
            <w:r w:rsidRPr="007508A4">
              <w:rPr>
                <w:rFonts w:cstheme="minorHAnsi"/>
                <w:sz w:val="18"/>
                <w:lang w:val="en-US"/>
              </w:rPr>
              <w:t>Loading and unloading of excavation products</w:t>
            </w:r>
          </w:p>
        </w:tc>
        <w:tc>
          <w:tcPr>
            <w:tcW w:w="810" w:type="dxa"/>
            <w:tcBorders>
              <w:bottom w:val="single" w:sz="4" w:space="0" w:color="auto"/>
            </w:tcBorders>
            <w:vAlign w:val="center"/>
          </w:tcPr>
          <w:p w14:paraId="62B72B1E"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shd w:val="clear" w:color="auto" w:fill="auto"/>
            <w:vAlign w:val="center"/>
          </w:tcPr>
          <w:p w14:paraId="27FDFDCF" w14:textId="77777777" w:rsidR="000639F7" w:rsidRPr="000C3144" w:rsidRDefault="000639F7" w:rsidP="005F0418">
            <w:pPr>
              <w:jc w:val="center"/>
              <w:rPr>
                <w:rFonts w:cstheme="minorHAnsi"/>
                <w:sz w:val="18"/>
                <w:szCs w:val="18"/>
              </w:rPr>
            </w:pPr>
            <w:r w:rsidRPr="000C3144">
              <w:rPr>
                <w:rFonts w:cstheme="minorHAnsi"/>
                <w:sz w:val="18"/>
                <w:szCs w:val="18"/>
              </w:rPr>
              <w:t>1</w:t>
            </w:r>
            <w:r>
              <w:rPr>
                <w:rFonts w:cstheme="minorHAnsi"/>
                <w:sz w:val="18"/>
                <w:szCs w:val="18"/>
              </w:rPr>
              <w:t>1</w:t>
            </w:r>
            <w:r w:rsidRPr="000C3144">
              <w:rPr>
                <w:rFonts w:cstheme="minorHAnsi"/>
                <w:sz w:val="18"/>
                <w:szCs w:val="18"/>
              </w:rPr>
              <w:t>0,00</w:t>
            </w:r>
          </w:p>
        </w:tc>
      </w:tr>
      <w:tr w:rsidR="000639F7" w:rsidRPr="000C3144" w14:paraId="1F9B1AB8" w14:textId="77777777" w:rsidTr="005F0418">
        <w:trPr>
          <w:jc w:val="center"/>
        </w:trPr>
        <w:tc>
          <w:tcPr>
            <w:tcW w:w="8730" w:type="dxa"/>
            <w:gridSpan w:val="4"/>
            <w:shd w:val="clear" w:color="auto" w:fill="auto"/>
            <w:vAlign w:val="center"/>
          </w:tcPr>
          <w:p w14:paraId="276D1A6A" w14:textId="77777777" w:rsidR="000639F7" w:rsidRPr="000C3144" w:rsidRDefault="000639F7" w:rsidP="005F0418">
            <w:pPr>
              <w:jc w:val="center"/>
              <w:rPr>
                <w:rFonts w:cstheme="minorHAnsi"/>
                <w:sz w:val="18"/>
                <w:szCs w:val="18"/>
              </w:rPr>
            </w:pPr>
          </w:p>
        </w:tc>
      </w:tr>
      <w:tr w:rsidR="000639F7" w:rsidRPr="000C3144" w14:paraId="2D3A4667" w14:textId="77777777" w:rsidTr="005F0418">
        <w:trPr>
          <w:jc w:val="center"/>
        </w:trPr>
        <w:tc>
          <w:tcPr>
            <w:tcW w:w="8730" w:type="dxa"/>
            <w:gridSpan w:val="4"/>
            <w:shd w:val="clear" w:color="auto" w:fill="auto"/>
            <w:vAlign w:val="center"/>
          </w:tcPr>
          <w:p w14:paraId="1C5CBFE4" w14:textId="77777777" w:rsidR="000639F7" w:rsidRPr="000C3144" w:rsidRDefault="000639F7" w:rsidP="005F0418">
            <w:pPr>
              <w:rPr>
                <w:rFonts w:cstheme="minorHAnsi"/>
                <w:b/>
                <w:bCs/>
                <w:sz w:val="18"/>
                <w:szCs w:val="18"/>
              </w:rPr>
            </w:pPr>
            <w:r w:rsidRPr="000C3144">
              <w:rPr>
                <w:rFonts w:cstheme="minorHAnsi"/>
                <w:b/>
                <w:bCs/>
                <w:sz w:val="18"/>
                <w:szCs w:val="18"/>
              </w:rPr>
              <w:t xml:space="preserve">A3. </w:t>
            </w:r>
            <w:proofErr w:type="spellStart"/>
            <w:r w:rsidRPr="000C3144">
              <w:rPr>
                <w:rFonts w:cstheme="minorHAnsi"/>
                <w:b/>
                <w:bCs/>
                <w:sz w:val="18"/>
                <w:szCs w:val="18"/>
              </w:rPr>
              <w:t>Embankments</w:t>
            </w:r>
            <w:proofErr w:type="spellEnd"/>
          </w:p>
        </w:tc>
      </w:tr>
      <w:tr w:rsidR="000639F7" w:rsidRPr="000C3144" w14:paraId="706D77DA" w14:textId="77777777" w:rsidTr="005F0418">
        <w:trPr>
          <w:jc w:val="center"/>
        </w:trPr>
        <w:tc>
          <w:tcPr>
            <w:tcW w:w="732" w:type="dxa"/>
            <w:shd w:val="clear" w:color="auto" w:fill="auto"/>
            <w:vAlign w:val="center"/>
          </w:tcPr>
          <w:p w14:paraId="2FAB9637" w14:textId="77777777" w:rsidR="000639F7" w:rsidRPr="000C3144" w:rsidRDefault="000639F7" w:rsidP="005F0418">
            <w:pPr>
              <w:jc w:val="center"/>
              <w:rPr>
                <w:rFonts w:cstheme="minorHAnsi"/>
                <w:b/>
                <w:bCs/>
                <w:sz w:val="18"/>
                <w:szCs w:val="18"/>
              </w:rPr>
            </w:pPr>
            <w:r w:rsidRPr="000C3144">
              <w:rPr>
                <w:rFonts w:cstheme="minorHAnsi"/>
                <w:b/>
                <w:bCs/>
                <w:sz w:val="18"/>
                <w:szCs w:val="18"/>
              </w:rPr>
              <w:t>A3.1</w:t>
            </w:r>
          </w:p>
        </w:tc>
        <w:tc>
          <w:tcPr>
            <w:tcW w:w="6108" w:type="dxa"/>
          </w:tcPr>
          <w:p w14:paraId="64AE89AE" w14:textId="77777777" w:rsidR="000639F7" w:rsidRPr="007508A4" w:rsidRDefault="000639F7" w:rsidP="005F0418">
            <w:pPr>
              <w:rPr>
                <w:rFonts w:cstheme="minorHAnsi"/>
                <w:sz w:val="18"/>
                <w:szCs w:val="18"/>
                <w:lang w:val="en-US"/>
              </w:rPr>
            </w:pPr>
            <w:r w:rsidRPr="007508A4">
              <w:rPr>
                <w:rFonts w:cstheme="minorHAnsi"/>
                <w:sz w:val="18"/>
                <w:szCs w:val="18"/>
                <w:lang w:val="en-US"/>
              </w:rPr>
              <w:t>Backfilling trenches with excavated products with special compaction requirements</w:t>
            </w:r>
          </w:p>
        </w:tc>
        <w:tc>
          <w:tcPr>
            <w:tcW w:w="810" w:type="dxa"/>
            <w:tcBorders>
              <w:bottom w:val="single" w:sz="4" w:space="0" w:color="auto"/>
            </w:tcBorders>
            <w:vAlign w:val="center"/>
          </w:tcPr>
          <w:p w14:paraId="16E4BFEA"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shd w:val="clear" w:color="auto" w:fill="auto"/>
            <w:vAlign w:val="center"/>
          </w:tcPr>
          <w:p w14:paraId="60A33678" w14:textId="77777777" w:rsidR="000639F7" w:rsidRPr="000C3144" w:rsidRDefault="000639F7" w:rsidP="005F0418">
            <w:pPr>
              <w:jc w:val="center"/>
              <w:rPr>
                <w:rFonts w:cstheme="minorHAnsi"/>
                <w:sz w:val="18"/>
                <w:szCs w:val="18"/>
              </w:rPr>
            </w:pPr>
            <w:r w:rsidRPr="000C3144">
              <w:rPr>
                <w:rFonts w:cstheme="minorHAnsi"/>
                <w:sz w:val="18"/>
                <w:szCs w:val="18"/>
              </w:rPr>
              <w:t>2</w:t>
            </w:r>
            <w:r>
              <w:rPr>
                <w:rFonts w:cstheme="minorHAnsi"/>
                <w:sz w:val="18"/>
                <w:szCs w:val="18"/>
              </w:rPr>
              <w:t>28</w:t>
            </w:r>
            <w:r w:rsidRPr="000C3144">
              <w:rPr>
                <w:rFonts w:cstheme="minorHAnsi"/>
                <w:sz w:val="18"/>
                <w:szCs w:val="18"/>
              </w:rPr>
              <w:t>,00</w:t>
            </w:r>
          </w:p>
        </w:tc>
      </w:tr>
      <w:tr w:rsidR="000639F7" w:rsidRPr="000C3144" w14:paraId="2AC51273" w14:textId="77777777" w:rsidTr="005F0418">
        <w:trPr>
          <w:jc w:val="center"/>
        </w:trPr>
        <w:tc>
          <w:tcPr>
            <w:tcW w:w="732" w:type="dxa"/>
            <w:shd w:val="clear" w:color="auto" w:fill="auto"/>
            <w:vAlign w:val="center"/>
          </w:tcPr>
          <w:p w14:paraId="329BD35E" w14:textId="77777777" w:rsidR="000639F7" w:rsidRPr="000C3144" w:rsidRDefault="000639F7" w:rsidP="005F0418">
            <w:pPr>
              <w:jc w:val="center"/>
              <w:rPr>
                <w:rFonts w:cstheme="minorHAnsi"/>
                <w:b/>
                <w:bCs/>
                <w:sz w:val="18"/>
                <w:szCs w:val="18"/>
              </w:rPr>
            </w:pPr>
            <w:r w:rsidRPr="000C3144">
              <w:rPr>
                <w:rFonts w:cstheme="minorHAnsi"/>
                <w:b/>
                <w:bCs/>
                <w:sz w:val="18"/>
                <w:szCs w:val="18"/>
              </w:rPr>
              <w:t>A3.2</w:t>
            </w:r>
          </w:p>
        </w:tc>
        <w:tc>
          <w:tcPr>
            <w:tcW w:w="6108" w:type="dxa"/>
            <w:vAlign w:val="center"/>
          </w:tcPr>
          <w:p w14:paraId="1F0889A7" w14:textId="77777777" w:rsidR="000639F7" w:rsidRPr="007508A4" w:rsidRDefault="000639F7" w:rsidP="005F0418">
            <w:pPr>
              <w:rPr>
                <w:rFonts w:cstheme="minorHAnsi"/>
                <w:sz w:val="18"/>
                <w:szCs w:val="18"/>
                <w:lang w:val="en-US"/>
              </w:rPr>
            </w:pPr>
            <w:r w:rsidRPr="007508A4">
              <w:rPr>
                <w:rFonts w:cstheme="minorHAnsi"/>
                <w:sz w:val="18"/>
                <w:szCs w:val="18"/>
                <w:lang w:val="en-US"/>
              </w:rPr>
              <w:t>Backfilling of trenches with brittle quarry material, for a total backfill thickness of more than 50 cm</w:t>
            </w:r>
          </w:p>
        </w:tc>
        <w:tc>
          <w:tcPr>
            <w:tcW w:w="810" w:type="dxa"/>
            <w:tcBorders>
              <w:bottom w:val="single" w:sz="4" w:space="0" w:color="auto"/>
            </w:tcBorders>
            <w:vAlign w:val="center"/>
          </w:tcPr>
          <w:p w14:paraId="2595909B"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shd w:val="clear" w:color="auto" w:fill="auto"/>
            <w:vAlign w:val="center"/>
          </w:tcPr>
          <w:p w14:paraId="75D941FA" w14:textId="77777777" w:rsidR="000639F7" w:rsidRPr="000C3144" w:rsidRDefault="000639F7" w:rsidP="005F0418">
            <w:pPr>
              <w:jc w:val="center"/>
              <w:rPr>
                <w:rFonts w:cstheme="minorHAnsi"/>
                <w:sz w:val="18"/>
                <w:szCs w:val="18"/>
              </w:rPr>
            </w:pPr>
            <w:r>
              <w:rPr>
                <w:rFonts w:cstheme="minorHAnsi"/>
                <w:sz w:val="18"/>
                <w:szCs w:val="18"/>
              </w:rPr>
              <w:t>2.120</w:t>
            </w:r>
            <w:r w:rsidRPr="000C3144">
              <w:rPr>
                <w:rFonts w:cstheme="minorHAnsi"/>
                <w:sz w:val="18"/>
                <w:szCs w:val="18"/>
              </w:rPr>
              <w:t>,00</w:t>
            </w:r>
          </w:p>
        </w:tc>
      </w:tr>
      <w:tr w:rsidR="000639F7" w:rsidRPr="000C3144" w14:paraId="6F78F821" w14:textId="77777777" w:rsidTr="005F0418">
        <w:trPr>
          <w:jc w:val="center"/>
        </w:trPr>
        <w:tc>
          <w:tcPr>
            <w:tcW w:w="732" w:type="dxa"/>
            <w:shd w:val="clear" w:color="auto" w:fill="auto"/>
            <w:vAlign w:val="center"/>
          </w:tcPr>
          <w:p w14:paraId="65619EB7" w14:textId="77777777" w:rsidR="000639F7" w:rsidRPr="000C3144" w:rsidRDefault="000639F7" w:rsidP="005F0418">
            <w:pPr>
              <w:jc w:val="center"/>
              <w:rPr>
                <w:rFonts w:cstheme="minorHAnsi"/>
                <w:b/>
                <w:bCs/>
                <w:sz w:val="18"/>
                <w:szCs w:val="18"/>
              </w:rPr>
            </w:pPr>
            <w:r w:rsidRPr="000C3144">
              <w:rPr>
                <w:rFonts w:cstheme="minorHAnsi"/>
                <w:b/>
                <w:bCs/>
                <w:sz w:val="18"/>
                <w:szCs w:val="18"/>
              </w:rPr>
              <w:t>A3.3</w:t>
            </w:r>
          </w:p>
        </w:tc>
        <w:tc>
          <w:tcPr>
            <w:tcW w:w="6108" w:type="dxa"/>
            <w:vAlign w:val="center"/>
          </w:tcPr>
          <w:p w14:paraId="6D12C39F" w14:textId="77777777" w:rsidR="000639F7" w:rsidRPr="007508A4" w:rsidRDefault="000639F7" w:rsidP="005F0418">
            <w:pPr>
              <w:rPr>
                <w:rFonts w:cstheme="minorHAnsi"/>
                <w:sz w:val="18"/>
                <w:szCs w:val="18"/>
                <w:lang w:val="en-US"/>
              </w:rPr>
            </w:pPr>
            <w:r w:rsidRPr="007508A4">
              <w:rPr>
                <w:rFonts w:cstheme="minorHAnsi"/>
                <w:sz w:val="18"/>
                <w:szCs w:val="18"/>
                <w:lang w:val="en-US"/>
              </w:rPr>
              <w:t>Laying and formwork of pipes with quarry sand</w:t>
            </w:r>
          </w:p>
        </w:tc>
        <w:tc>
          <w:tcPr>
            <w:tcW w:w="810" w:type="dxa"/>
            <w:tcBorders>
              <w:bottom w:val="single" w:sz="4" w:space="0" w:color="auto"/>
            </w:tcBorders>
            <w:vAlign w:val="center"/>
          </w:tcPr>
          <w:p w14:paraId="03E78F3F"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shd w:val="clear" w:color="auto" w:fill="auto"/>
            <w:vAlign w:val="center"/>
          </w:tcPr>
          <w:p w14:paraId="656F0753" w14:textId="77777777" w:rsidR="000639F7" w:rsidRPr="000C3144" w:rsidRDefault="000639F7" w:rsidP="005F0418">
            <w:pPr>
              <w:jc w:val="center"/>
              <w:rPr>
                <w:rFonts w:cstheme="minorHAnsi"/>
                <w:sz w:val="18"/>
                <w:szCs w:val="18"/>
              </w:rPr>
            </w:pPr>
            <w:r>
              <w:rPr>
                <w:rFonts w:cstheme="minorHAnsi"/>
                <w:sz w:val="18"/>
                <w:szCs w:val="18"/>
              </w:rPr>
              <w:t>645</w:t>
            </w:r>
            <w:r w:rsidRPr="000C3144">
              <w:rPr>
                <w:rFonts w:cstheme="minorHAnsi"/>
                <w:sz w:val="18"/>
                <w:szCs w:val="18"/>
              </w:rPr>
              <w:t>,00</w:t>
            </w:r>
          </w:p>
        </w:tc>
      </w:tr>
      <w:tr w:rsidR="000639F7" w:rsidRPr="000C3144" w14:paraId="35F24F38" w14:textId="77777777" w:rsidTr="005F0418">
        <w:trPr>
          <w:jc w:val="center"/>
        </w:trPr>
        <w:tc>
          <w:tcPr>
            <w:tcW w:w="732" w:type="dxa"/>
            <w:tcBorders>
              <w:bottom w:val="single" w:sz="4" w:space="0" w:color="auto"/>
            </w:tcBorders>
            <w:shd w:val="clear" w:color="auto" w:fill="auto"/>
            <w:vAlign w:val="center"/>
          </w:tcPr>
          <w:p w14:paraId="0ED4094B" w14:textId="77777777" w:rsidR="000639F7" w:rsidRPr="000C3144" w:rsidRDefault="000639F7" w:rsidP="005F0418">
            <w:pPr>
              <w:jc w:val="center"/>
              <w:rPr>
                <w:rFonts w:cstheme="minorHAnsi"/>
                <w:b/>
                <w:bCs/>
                <w:sz w:val="18"/>
                <w:szCs w:val="18"/>
              </w:rPr>
            </w:pPr>
            <w:r w:rsidRPr="000C3144">
              <w:rPr>
                <w:rFonts w:cstheme="minorHAnsi"/>
                <w:b/>
                <w:bCs/>
                <w:sz w:val="18"/>
                <w:szCs w:val="18"/>
              </w:rPr>
              <w:t>A3.4</w:t>
            </w:r>
          </w:p>
        </w:tc>
        <w:tc>
          <w:tcPr>
            <w:tcW w:w="6108" w:type="dxa"/>
            <w:tcBorders>
              <w:bottom w:val="single" w:sz="4" w:space="0" w:color="auto"/>
            </w:tcBorders>
            <w:vAlign w:val="center"/>
          </w:tcPr>
          <w:p w14:paraId="77754D19" w14:textId="77777777" w:rsidR="000639F7" w:rsidRPr="007508A4" w:rsidRDefault="000639F7" w:rsidP="005F0418">
            <w:pPr>
              <w:rPr>
                <w:rFonts w:cstheme="minorHAnsi"/>
                <w:sz w:val="18"/>
                <w:szCs w:val="18"/>
                <w:lang w:val="en-US"/>
              </w:rPr>
            </w:pPr>
            <w:r w:rsidRPr="007508A4">
              <w:rPr>
                <w:rFonts w:cstheme="minorHAnsi"/>
                <w:sz w:val="18"/>
                <w:szCs w:val="18"/>
                <w:lang w:val="en-US"/>
              </w:rPr>
              <w:t>Sanitizing layers with brittle quarry material</w:t>
            </w:r>
          </w:p>
        </w:tc>
        <w:tc>
          <w:tcPr>
            <w:tcW w:w="810" w:type="dxa"/>
            <w:tcBorders>
              <w:bottom w:val="single" w:sz="4" w:space="0" w:color="auto"/>
            </w:tcBorders>
            <w:vAlign w:val="center"/>
          </w:tcPr>
          <w:p w14:paraId="6A1BA387"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tcBorders>
              <w:bottom w:val="single" w:sz="4" w:space="0" w:color="auto"/>
            </w:tcBorders>
            <w:shd w:val="clear" w:color="auto" w:fill="auto"/>
            <w:vAlign w:val="center"/>
          </w:tcPr>
          <w:p w14:paraId="415D5E2A" w14:textId="77777777" w:rsidR="000639F7" w:rsidRPr="000C3144" w:rsidRDefault="000639F7" w:rsidP="005F0418">
            <w:pPr>
              <w:jc w:val="center"/>
              <w:rPr>
                <w:rFonts w:cstheme="minorHAnsi"/>
                <w:sz w:val="18"/>
                <w:szCs w:val="18"/>
              </w:rPr>
            </w:pPr>
            <w:r w:rsidRPr="000C3144">
              <w:rPr>
                <w:rFonts w:cstheme="minorHAnsi"/>
                <w:sz w:val="18"/>
                <w:szCs w:val="18"/>
              </w:rPr>
              <w:t>1</w:t>
            </w:r>
            <w:r>
              <w:rPr>
                <w:rFonts w:cstheme="minorHAnsi"/>
                <w:sz w:val="18"/>
                <w:szCs w:val="18"/>
              </w:rPr>
              <w:t>1</w:t>
            </w:r>
            <w:r w:rsidRPr="000C3144">
              <w:rPr>
                <w:rFonts w:cstheme="minorHAnsi"/>
                <w:sz w:val="18"/>
                <w:szCs w:val="18"/>
              </w:rPr>
              <w:t>0,00</w:t>
            </w:r>
          </w:p>
        </w:tc>
      </w:tr>
      <w:tr w:rsidR="000639F7" w:rsidRPr="000C3144" w14:paraId="484AB87D" w14:textId="77777777" w:rsidTr="005F0418">
        <w:trPr>
          <w:jc w:val="center"/>
        </w:trPr>
        <w:tc>
          <w:tcPr>
            <w:tcW w:w="8730" w:type="dxa"/>
            <w:gridSpan w:val="4"/>
            <w:tcBorders>
              <w:bottom w:val="single" w:sz="4" w:space="0" w:color="auto"/>
            </w:tcBorders>
            <w:shd w:val="clear" w:color="auto" w:fill="auto"/>
            <w:vAlign w:val="center"/>
          </w:tcPr>
          <w:p w14:paraId="2BD5E8A4" w14:textId="77777777" w:rsidR="000639F7" w:rsidRPr="000C3144" w:rsidRDefault="000639F7" w:rsidP="005F0418">
            <w:pPr>
              <w:jc w:val="center"/>
              <w:rPr>
                <w:rFonts w:cstheme="minorHAnsi"/>
                <w:sz w:val="18"/>
                <w:szCs w:val="18"/>
              </w:rPr>
            </w:pPr>
          </w:p>
        </w:tc>
      </w:tr>
      <w:tr w:rsidR="000639F7" w:rsidRPr="000C3144" w14:paraId="5B88F267" w14:textId="77777777" w:rsidTr="005F0418">
        <w:trPr>
          <w:jc w:val="center"/>
        </w:trPr>
        <w:tc>
          <w:tcPr>
            <w:tcW w:w="8730" w:type="dxa"/>
            <w:gridSpan w:val="4"/>
            <w:tcBorders>
              <w:bottom w:val="single" w:sz="4" w:space="0" w:color="auto"/>
            </w:tcBorders>
            <w:shd w:val="clear" w:color="auto" w:fill="auto"/>
            <w:vAlign w:val="center"/>
          </w:tcPr>
          <w:p w14:paraId="7594763D" w14:textId="77777777" w:rsidR="000639F7" w:rsidRPr="007E6EDA" w:rsidRDefault="000639F7" w:rsidP="005F0418">
            <w:pPr>
              <w:rPr>
                <w:rFonts w:cstheme="minorHAnsi"/>
                <w:b/>
                <w:bCs/>
                <w:sz w:val="18"/>
                <w:szCs w:val="18"/>
              </w:rPr>
            </w:pPr>
            <w:r w:rsidRPr="007E6EDA">
              <w:rPr>
                <w:rFonts w:cstheme="minorHAnsi"/>
                <w:b/>
                <w:bCs/>
                <w:sz w:val="18"/>
                <w:szCs w:val="18"/>
              </w:rPr>
              <w:t xml:space="preserve">A4. </w:t>
            </w:r>
            <w:proofErr w:type="spellStart"/>
            <w:r w:rsidRPr="007E6EDA">
              <w:rPr>
                <w:rFonts w:cstheme="minorHAnsi"/>
                <w:b/>
                <w:bCs/>
                <w:sz w:val="18"/>
                <w:szCs w:val="18"/>
              </w:rPr>
              <w:t>Water</w:t>
            </w:r>
            <w:proofErr w:type="spellEnd"/>
            <w:r w:rsidRPr="007E6EDA">
              <w:rPr>
                <w:rFonts w:cstheme="minorHAnsi"/>
                <w:b/>
                <w:bCs/>
                <w:sz w:val="18"/>
                <w:szCs w:val="18"/>
              </w:rPr>
              <w:t xml:space="preserve"> </w:t>
            </w:r>
            <w:proofErr w:type="spellStart"/>
            <w:r w:rsidRPr="007E6EDA">
              <w:rPr>
                <w:rFonts w:cstheme="minorHAnsi"/>
                <w:b/>
                <w:bCs/>
                <w:sz w:val="18"/>
                <w:szCs w:val="18"/>
              </w:rPr>
              <w:t>Treatment</w:t>
            </w:r>
            <w:proofErr w:type="spellEnd"/>
          </w:p>
        </w:tc>
      </w:tr>
      <w:tr w:rsidR="000639F7" w:rsidRPr="000C3144" w14:paraId="415174C5" w14:textId="77777777" w:rsidTr="005F0418">
        <w:trPr>
          <w:jc w:val="center"/>
        </w:trPr>
        <w:tc>
          <w:tcPr>
            <w:tcW w:w="732" w:type="dxa"/>
            <w:tcBorders>
              <w:bottom w:val="single" w:sz="4" w:space="0" w:color="auto"/>
            </w:tcBorders>
            <w:shd w:val="clear" w:color="auto" w:fill="auto"/>
            <w:vAlign w:val="center"/>
          </w:tcPr>
          <w:p w14:paraId="2FC83728" w14:textId="77777777" w:rsidR="000639F7" w:rsidRPr="000C3144" w:rsidRDefault="000639F7" w:rsidP="005F0418">
            <w:pPr>
              <w:jc w:val="center"/>
              <w:rPr>
                <w:rFonts w:cstheme="minorHAnsi"/>
                <w:b/>
                <w:bCs/>
                <w:sz w:val="18"/>
                <w:szCs w:val="18"/>
              </w:rPr>
            </w:pPr>
            <w:r w:rsidRPr="000C3144">
              <w:rPr>
                <w:rFonts w:cstheme="minorHAnsi"/>
                <w:b/>
                <w:bCs/>
                <w:sz w:val="18"/>
                <w:szCs w:val="18"/>
              </w:rPr>
              <w:t>A4.1</w:t>
            </w:r>
          </w:p>
        </w:tc>
        <w:tc>
          <w:tcPr>
            <w:tcW w:w="6108" w:type="dxa"/>
            <w:tcBorders>
              <w:bottom w:val="single" w:sz="4" w:space="0" w:color="auto"/>
            </w:tcBorders>
            <w:vAlign w:val="center"/>
          </w:tcPr>
          <w:p w14:paraId="2EF8B5ED" w14:textId="77777777" w:rsidR="000639F7" w:rsidRPr="007508A4" w:rsidRDefault="000639F7" w:rsidP="005F0418">
            <w:pPr>
              <w:rPr>
                <w:rFonts w:cstheme="minorHAnsi"/>
                <w:sz w:val="18"/>
                <w:szCs w:val="18"/>
                <w:lang w:val="en-US"/>
              </w:rPr>
            </w:pPr>
            <w:r w:rsidRPr="007508A4">
              <w:rPr>
                <w:rFonts w:cstheme="minorHAnsi"/>
                <w:sz w:val="18"/>
                <w:szCs w:val="18"/>
                <w:lang w:val="en-US"/>
              </w:rPr>
              <w:t>Diesel or electric pump sets from 2 to 5 HP</w:t>
            </w:r>
          </w:p>
        </w:tc>
        <w:tc>
          <w:tcPr>
            <w:tcW w:w="810" w:type="dxa"/>
            <w:tcBorders>
              <w:bottom w:val="single" w:sz="4" w:space="0" w:color="auto"/>
            </w:tcBorders>
            <w:vAlign w:val="center"/>
          </w:tcPr>
          <w:p w14:paraId="16680803" w14:textId="77777777" w:rsidR="000639F7" w:rsidRPr="000C3144" w:rsidRDefault="000639F7" w:rsidP="005F0418">
            <w:pPr>
              <w:jc w:val="center"/>
              <w:rPr>
                <w:rFonts w:cstheme="minorHAnsi"/>
                <w:sz w:val="18"/>
                <w:szCs w:val="18"/>
              </w:rPr>
            </w:pPr>
            <w:r w:rsidRPr="000C3144">
              <w:rPr>
                <w:rFonts w:cstheme="minorHAnsi"/>
                <w:sz w:val="18"/>
                <w:szCs w:val="18"/>
              </w:rPr>
              <w:t>h</w:t>
            </w:r>
          </w:p>
        </w:tc>
        <w:tc>
          <w:tcPr>
            <w:tcW w:w="1080" w:type="dxa"/>
            <w:tcBorders>
              <w:bottom w:val="single" w:sz="4" w:space="0" w:color="auto"/>
            </w:tcBorders>
            <w:shd w:val="clear" w:color="auto" w:fill="auto"/>
            <w:vAlign w:val="center"/>
          </w:tcPr>
          <w:p w14:paraId="3008166F" w14:textId="77777777" w:rsidR="000639F7" w:rsidRPr="000C3144" w:rsidRDefault="000639F7" w:rsidP="005F0418">
            <w:pPr>
              <w:jc w:val="center"/>
              <w:rPr>
                <w:rFonts w:cstheme="minorHAnsi"/>
                <w:sz w:val="18"/>
                <w:szCs w:val="18"/>
              </w:rPr>
            </w:pPr>
            <w:r w:rsidRPr="000C3144">
              <w:rPr>
                <w:rFonts w:cstheme="minorHAnsi"/>
                <w:sz w:val="18"/>
                <w:szCs w:val="18"/>
              </w:rPr>
              <w:t>60</w:t>
            </w:r>
          </w:p>
        </w:tc>
      </w:tr>
      <w:tr w:rsidR="000639F7" w:rsidRPr="000C3144" w14:paraId="3986B1B9" w14:textId="77777777" w:rsidTr="005F0418">
        <w:trPr>
          <w:jc w:val="center"/>
        </w:trPr>
        <w:tc>
          <w:tcPr>
            <w:tcW w:w="8730" w:type="dxa"/>
            <w:gridSpan w:val="4"/>
            <w:tcBorders>
              <w:bottom w:val="single" w:sz="4" w:space="0" w:color="auto"/>
            </w:tcBorders>
            <w:shd w:val="clear" w:color="auto" w:fill="auto"/>
            <w:vAlign w:val="center"/>
          </w:tcPr>
          <w:p w14:paraId="6CF9783D" w14:textId="77777777" w:rsidR="000639F7" w:rsidRPr="000C3144" w:rsidRDefault="000639F7" w:rsidP="005F0418">
            <w:pPr>
              <w:jc w:val="center"/>
              <w:rPr>
                <w:rFonts w:cstheme="minorHAnsi"/>
                <w:sz w:val="18"/>
                <w:szCs w:val="18"/>
              </w:rPr>
            </w:pPr>
          </w:p>
        </w:tc>
      </w:tr>
      <w:tr w:rsidR="000639F7" w:rsidRPr="000C3144" w14:paraId="29063E4B" w14:textId="77777777" w:rsidTr="005F0418">
        <w:trPr>
          <w:jc w:val="center"/>
        </w:trPr>
        <w:tc>
          <w:tcPr>
            <w:tcW w:w="8730" w:type="dxa"/>
            <w:gridSpan w:val="4"/>
            <w:tcBorders>
              <w:bottom w:val="single" w:sz="4" w:space="0" w:color="auto"/>
            </w:tcBorders>
            <w:shd w:val="clear" w:color="auto" w:fill="auto"/>
            <w:vAlign w:val="center"/>
          </w:tcPr>
          <w:p w14:paraId="7F5CDFE5" w14:textId="77777777" w:rsidR="000639F7" w:rsidRPr="007E6EDA" w:rsidRDefault="000639F7" w:rsidP="005F0418">
            <w:pPr>
              <w:rPr>
                <w:rFonts w:cstheme="minorHAnsi"/>
                <w:b/>
                <w:bCs/>
                <w:sz w:val="18"/>
                <w:szCs w:val="18"/>
              </w:rPr>
            </w:pPr>
            <w:r w:rsidRPr="007E6EDA">
              <w:rPr>
                <w:rFonts w:cstheme="minorHAnsi"/>
                <w:b/>
                <w:bCs/>
                <w:sz w:val="18"/>
                <w:szCs w:val="18"/>
              </w:rPr>
              <w:t>A5. Support</w:t>
            </w:r>
          </w:p>
        </w:tc>
      </w:tr>
      <w:tr w:rsidR="000639F7" w:rsidRPr="000C3144" w14:paraId="6E8DFCE3" w14:textId="77777777" w:rsidTr="005F0418">
        <w:trPr>
          <w:jc w:val="center"/>
        </w:trPr>
        <w:tc>
          <w:tcPr>
            <w:tcW w:w="732" w:type="dxa"/>
            <w:tcBorders>
              <w:bottom w:val="single" w:sz="4" w:space="0" w:color="auto"/>
            </w:tcBorders>
            <w:shd w:val="clear" w:color="auto" w:fill="auto"/>
            <w:vAlign w:val="center"/>
          </w:tcPr>
          <w:p w14:paraId="6F907E83" w14:textId="77777777" w:rsidR="000639F7" w:rsidRPr="000C3144" w:rsidRDefault="000639F7" w:rsidP="005F0418">
            <w:pPr>
              <w:jc w:val="center"/>
              <w:rPr>
                <w:rFonts w:cstheme="minorHAnsi"/>
                <w:b/>
                <w:bCs/>
                <w:sz w:val="18"/>
                <w:szCs w:val="18"/>
              </w:rPr>
            </w:pPr>
            <w:r w:rsidRPr="000C3144">
              <w:rPr>
                <w:rFonts w:cstheme="minorHAnsi"/>
                <w:b/>
                <w:bCs/>
                <w:sz w:val="18"/>
                <w:szCs w:val="18"/>
              </w:rPr>
              <w:t>A5.1</w:t>
            </w:r>
          </w:p>
        </w:tc>
        <w:tc>
          <w:tcPr>
            <w:tcW w:w="6108" w:type="dxa"/>
            <w:tcBorders>
              <w:bottom w:val="single" w:sz="4" w:space="0" w:color="auto"/>
            </w:tcBorders>
            <w:vAlign w:val="center"/>
          </w:tcPr>
          <w:p w14:paraId="15525B6F" w14:textId="77777777" w:rsidR="000639F7" w:rsidRPr="007508A4" w:rsidRDefault="000639F7" w:rsidP="005F0418">
            <w:pPr>
              <w:rPr>
                <w:rFonts w:cstheme="minorHAnsi"/>
                <w:sz w:val="18"/>
                <w:szCs w:val="18"/>
                <w:lang w:val="en-US"/>
              </w:rPr>
            </w:pPr>
            <w:r w:rsidRPr="007508A4">
              <w:rPr>
                <w:rFonts w:cstheme="minorHAnsi"/>
                <w:sz w:val="18"/>
                <w:szCs w:val="18"/>
                <w:lang w:val="en-US"/>
              </w:rPr>
              <w:t>Trench side supports with metal curtains</w:t>
            </w:r>
          </w:p>
        </w:tc>
        <w:tc>
          <w:tcPr>
            <w:tcW w:w="810" w:type="dxa"/>
            <w:vAlign w:val="center"/>
          </w:tcPr>
          <w:p w14:paraId="138A5DE9"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2</w:t>
            </w:r>
          </w:p>
        </w:tc>
        <w:tc>
          <w:tcPr>
            <w:tcW w:w="1080" w:type="dxa"/>
            <w:tcBorders>
              <w:bottom w:val="single" w:sz="4" w:space="0" w:color="auto"/>
            </w:tcBorders>
            <w:shd w:val="clear" w:color="auto" w:fill="auto"/>
            <w:vAlign w:val="center"/>
          </w:tcPr>
          <w:p w14:paraId="3E416A0B" w14:textId="77777777" w:rsidR="000639F7" w:rsidRPr="000C3144" w:rsidRDefault="000639F7" w:rsidP="005F0418">
            <w:pPr>
              <w:jc w:val="center"/>
              <w:rPr>
                <w:rFonts w:cstheme="minorHAnsi"/>
                <w:sz w:val="18"/>
                <w:szCs w:val="18"/>
              </w:rPr>
            </w:pPr>
            <w:r w:rsidRPr="000C3144">
              <w:rPr>
                <w:rFonts w:cstheme="minorHAnsi"/>
                <w:sz w:val="18"/>
                <w:szCs w:val="18"/>
              </w:rPr>
              <w:t>1.156,00</w:t>
            </w:r>
          </w:p>
        </w:tc>
      </w:tr>
      <w:tr w:rsidR="000639F7" w:rsidRPr="000C3144" w14:paraId="1931AF1E" w14:textId="77777777" w:rsidTr="005F0418">
        <w:trPr>
          <w:jc w:val="center"/>
        </w:trPr>
        <w:tc>
          <w:tcPr>
            <w:tcW w:w="8730" w:type="dxa"/>
            <w:gridSpan w:val="4"/>
            <w:tcBorders>
              <w:bottom w:val="single" w:sz="4" w:space="0" w:color="auto"/>
            </w:tcBorders>
            <w:shd w:val="clear" w:color="auto" w:fill="auto"/>
            <w:vAlign w:val="center"/>
          </w:tcPr>
          <w:p w14:paraId="582B88F3" w14:textId="77777777" w:rsidR="000639F7" w:rsidRPr="000C3144" w:rsidRDefault="000639F7" w:rsidP="005F0418">
            <w:pPr>
              <w:jc w:val="center"/>
              <w:rPr>
                <w:rFonts w:cstheme="minorHAnsi"/>
                <w:sz w:val="18"/>
                <w:szCs w:val="18"/>
              </w:rPr>
            </w:pPr>
          </w:p>
        </w:tc>
      </w:tr>
      <w:tr w:rsidR="000639F7" w:rsidRPr="00E71209" w14:paraId="0549620F" w14:textId="77777777" w:rsidTr="005F0418">
        <w:trPr>
          <w:jc w:val="center"/>
        </w:trPr>
        <w:tc>
          <w:tcPr>
            <w:tcW w:w="8730" w:type="dxa"/>
            <w:gridSpan w:val="4"/>
            <w:tcBorders>
              <w:bottom w:val="single" w:sz="4" w:space="0" w:color="auto"/>
            </w:tcBorders>
            <w:shd w:val="clear" w:color="auto" w:fill="auto"/>
            <w:vAlign w:val="center"/>
          </w:tcPr>
          <w:p w14:paraId="2217C766" w14:textId="77777777" w:rsidR="000639F7" w:rsidRPr="007508A4" w:rsidRDefault="000639F7" w:rsidP="005F0418">
            <w:pPr>
              <w:rPr>
                <w:rFonts w:cstheme="minorHAnsi"/>
                <w:b/>
                <w:bCs/>
                <w:sz w:val="18"/>
                <w:szCs w:val="18"/>
                <w:lang w:val="en-US"/>
              </w:rPr>
            </w:pPr>
            <w:r w:rsidRPr="007508A4">
              <w:rPr>
                <w:rFonts w:cstheme="minorHAnsi"/>
                <w:b/>
                <w:bCs/>
                <w:sz w:val="18"/>
                <w:szCs w:val="18"/>
                <w:lang w:val="en-US"/>
              </w:rPr>
              <w:t>B. Concrete Constructions, Sealing, Building Works</w:t>
            </w:r>
          </w:p>
        </w:tc>
      </w:tr>
      <w:tr w:rsidR="000639F7" w:rsidRPr="000C3144" w14:paraId="1A038BF4" w14:textId="77777777" w:rsidTr="005F0418">
        <w:trPr>
          <w:jc w:val="center"/>
        </w:trPr>
        <w:tc>
          <w:tcPr>
            <w:tcW w:w="8730" w:type="dxa"/>
            <w:gridSpan w:val="4"/>
            <w:tcBorders>
              <w:bottom w:val="single" w:sz="4" w:space="0" w:color="auto"/>
            </w:tcBorders>
            <w:shd w:val="clear" w:color="auto" w:fill="auto"/>
            <w:vAlign w:val="center"/>
          </w:tcPr>
          <w:p w14:paraId="6B43904B" w14:textId="77777777" w:rsidR="000639F7" w:rsidRPr="007E6EDA" w:rsidRDefault="000639F7" w:rsidP="005F0418">
            <w:pPr>
              <w:rPr>
                <w:rFonts w:cstheme="minorHAnsi"/>
                <w:b/>
                <w:bCs/>
                <w:sz w:val="18"/>
                <w:szCs w:val="18"/>
              </w:rPr>
            </w:pPr>
            <w:r w:rsidRPr="007E6EDA">
              <w:rPr>
                <w:rFonts w:cstheme="minorHAnsi"/>
                <w:b/>
                <w:bCs/>
                <w:sz w:val="18"/>
                <w:szCs w:val="18"/>
              </w:rPr>
              <w:t xml:space="preserve">B1. </w:t>
            </w:r>
            <w:proofErr w:type="spellStart"/>
            <w:r w:rsidRPr="007E6EDA">
              <w:rPr>
                <w:rFonts w:cstheme="minorHAnsi"/>
                <w:b/>
                <w:bCs/>
                <w:sz w:val="18"/>
                <w:szCs w:val="18"/>
              </w:rPr>
              <w:t>Concrete</w:t>
            </w:r>
            <w:proofErr w:type="spellEnd"/>
            <w:r w:rsidRPr="007E6EDA">
              <w:rPr>
                <w:rFonts w:cstheme="minorHAnsi"/>
                <w:b/>
                <w:bCs/>
                <w:sz w:val="18"/>
                <w:szCs w:val="18"/>
              </w:rPr>
              <w:t xml:space="preserve"> </w:t>
            </w:r>
            <w:proofErr w:type="spellStart"/>
            <w:r w:rsidRPr="007E6EDA">
              <w:rPr>
                <w:rFonts w:cstheme="minorHAnsi"/>
                <w:b/>
                <w:bCs/>
                <w:sz w:val="18"/>
                <w:szCs w:val="18"/>
              </w:rPr>
              <w:t>Constructions</w:t>
            </w:r>
            <w:proofErr w:type="spellEnd"/>
          </w:p>
        </w:tc>
      </w:tr>
      <w:tr w:rsidR="000639F7" w:rsidRPr="000C3144" w14:paraId="4453F9B6" w14:textId="77777777" w:rsidTr="005F0418">
        <w:trPr>
          <w:jc w:val="center"/>
        </w:trPr>
        <w:tc>
          <w:tcPr>
            <w:tcW w:w="732" w:type="dxa"/>
            <w:tcBorders>
              <w:bottom w:val="single" w:sz="4" w:space="0" w:color="auto"/>
            </w:tcBorders>
            <w:shd w:val="clear" w:color="auto" w:fill="auto"/>
            <w:vAlign w:val="center"/>
          </w:tcPr>
          <w:p w14:paraId="151CC91D" w14:textId="77777777" w:rsidR="000639F7" w:rsidRPr="000C3144" w:rsidRDefault="000639F7" w:rsidP="005F0418">
            <w:pPr>
              <w:jc w:val="center"/>
              <w:rPr>
                <w:rFonts w:cstheme="minorHAnsi"/>
                <w:b/>
                <w:bCs/>
                <w:sz w:val="18"/>
                <w:szCs w:val="18"/>
              </w:rPr>
            </w:pPr>
            <w:r w:rsidRPr="000C3144">
              <w:rPr>
                <w:rFonts w:cstheme="minorHAnsi"/>
                <w:b/>
                <w:bCs/>
                <w:sz w:val="18"/>
                <w:szCs w:val="18"/>
              </w:rPr>
              <w:t>B1.1</w:t>
            </w:r>
          </w:p>
        </w:tc>
        <w:tc>
          <w:tcPr>
            <w:tcW w:w="6108" w:type="dxa"/>
            <w:tcBorders>
              <w:bottom w:val="single" w:sz="4" w:space="0" w:color="auto"/>
            </w:tcBorders>
            <w:vAlign w:val="center"/>
          </w:tcPr>
          <w:p w14:paraId="0C5C1D3A" w14:textId="77777777" w:rsidR="000639F7" w:rsidRPr="007508A4" w:rsidRDefault="000639F7" w:rsidP="005F0418">
            <w:pPr>
              <w:rPr>
                <w:rFonts w:cstheme="minorHAnsi"/>
                <w:sz w:val="18"/>
                <w:szCs w:val="18"/>
                <w:lang w:val="en-US"/>
              </w:rPr>
            </w:pPr>
            <w:r w:rsidRPr="007508A4">
              <w:rPr>
                <w:rFonts w:cstheme="minorHAnsi"/>
                <w:sz w:val="18"/>
                <w:szCs w:val="18"/>
                <w:lang w:val="en-US"/>
              </w:rPr>
              <w:t xml:space="preserve">Production, transportation, placing, </w:t>
            </w:r>
            <w:proofErr w:type="gramStart"/>
            <w:r w:rsidRPr="007508A4">
              <w:rPr>
                <w:rFonts w:cstheme="minorHAnsi"/>
                <w:sz w:val="18"/>
                <w:szCs w:val="18"/>
                <w:lang w:val="en-US"/>
              </w:rPr>
              <w:t>compaction</w:t>
            </w:r>
            <w:proofErr w:type="gramEnd"/>
            <w:r w:rsidRPr="007508A4">
              <w:rPr>
                <w:rFonts w:cstheme="minorHAnsi"/>
                <w:sz w:val="18"/>
                <w:szCs w:val="18"/>
                <w:lang w:val="en-US"/>
              </w:rPr>
              <w:t xml:space="preserve"> and maintenance of concrete, For concrete constructions of class C16/20</w:t>
            </w:r>
          </w:p>
        </w:tc>
        <w:tc>
          <w:tcPr>
            <w:tcW w:w="810" w:type="dxa"/>
            <w:tcBorders>
              <w:bottom w:val="single" w:sz="4" w:space="0" w:color="auto"/>
            </w:tcBorders>
            <w:vAlign w:val="center"/>
          </w:tcPr>
          <w:p w14:paraId="44D9FCAE" w14:textId="77777777" w:rsidR="000639F7" w:rsidRPr="000C3144" w:rsidRDefault="000639F7" w:rsidP="005F0418">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0" w:type="dxa"/>
            <w:tcBorders>
              <w:bottom w:val="single" w:sz="4" w:space="0" w:color="auto"/>
            </w:tcBorders>
            <w:shd w:val="clear" w:color="auto" w:fill="auto"/>
            <w:vAlign w:val="center"/>
          </w:tcPr>
          <w:p w14:paraId="79BF8B67" w14:textId="77777777" w:rsidR="000639F7" w:rsidRPr="000C3144" w:rsidRDefault="000639F7" w:rsidP="005F0418">
            <w:pPr>
              <w:jc w:val="center"/>
              <w:rPr>
                <w:rFonts w:cstheme="minorHAnsi"/>
                <w:sz w:val="18"/>
                <w:szCs w:val="18"/>
              </w:rPr>
            </w:pPr>
            <w:r w:rsidRPr="000C3144">
              <w:rPr>
                <w:rFonts w:cstheme="minorHAnsi"/>
                <w:sz w:val="18"/>
                <w:szCs w:val="18"/>
              </w:rPr>
              <w:t>2</w:t>
            </w:r>
            <w:r>
              <w:rPr>
                <w:rFonts w:cstheme="minorHAnsi"/>
                <w:sz w:val="18"/>
                <w:szCs w:val="18"/>
              </w:rPr>
              <w:t>5</w:t>
            </w:r>
            <w:r w:rsidRPr="000C3144">
              <w:rPr>
                <w:rFonts w:cstheme="minorHAnsi"/>
                <w:sz w:val="18"/>
                <w:szCs w:val="18"/>
              </w:rPr>
              <w:t>,00</w:t>
            </w:r>
          </w:p>
        </w:tc>
      </w:tr>
      <w:tr w:rsidR="000639F7" w:rsidRPr="000C3144" w14:paraId="331E27BA" w14:textId="77777777" w:rsidTr="005F0418">
        <w:trPr>
          <w:jc w:val="center"/>
        </w:trPr>
        <w:tc>
          <w:tcPr>
            <w:tcW w:w="732" w:type="dxa"/>
            <w:tcBorders>
              <w:bottom w:val="single" w:sz="4" w:space="0" w:color="auto"/>
            </w:tcBorders>
            <w:shd w:val="clear" w:color="auto" w:fill="auto"/>
            <w:vAlign w:val="center"/>
          </w:tcPr>
          <w:p w14:paraId="649F885E" w14:textId="77777777" w:rsidR="000639F7" w:rsidRPr="000C3144" w:rsidRDefault="000639F7" w:rsidP="005F0418">
            <w:pPr>
              <w:jc w:val="center"/>
              <w:rPr>
                <w:rFonts w:cstheme="minorHAnsi"/>
                <w:b/>
                <w:bCs/>
                <w:sz w:val="18"/>
                <w:szCs w:val="18"/>
              </w:rPr>
            </w:pPr>
            <w:r w:rsidRPr="000C3144">
              <w:rPr>
                <w:rFonts w:cstheme="minorHAnsi"/>
                <w:b/>
                <w:bCs/>
                <w:sz w:val="18"/>
                <w:szCs w:val="18"/>
              </w:rPr>
              <w:t>B1.2</w:t>
            </w:r>
          </w:p>
        </w:tc>
        <w:tc>
          <w:tcPr>
            <w:tcW w:w="6108" w:type="dxa"/>
            <w:tcBorders>
              <w:bottom w:val="single" w:sz="4" w:space="0" w:color="auto"/>
            </w:tcBorders>
            <w:vAlign w:val="center"/>
          </w:tcPr>
          <w:p w14:paraId="573F6267" w14:textId="77777777" w:rsidR="000639F7" w:rsidRPr="000C3144" w:rsidRDefault="000639F7" w:rsidP="005F0418">
            <w:pPr>
              <w:rPr>
                <w:rFonts w:cstheme="minorHAnsi"/>
                <w:sz w:val="18"/>
                <w:szCs w:val="18"/>
              </w:rPr>
            </w:pPr>
            <w:proofErr w:type="spellStart"/>
            <w:r w:rsidRPr="000C3144">
              <w:rPr>
                <w:rFonts w:cstheme="minorHAnsi"/>
                <w:sz w:val="18"/>
                <w:szCs w:val="18"/>
              </w:rPr>
              <w:t>Typical</w:t>
            </w:r>
            <w:proofErr w:type="spellEnd"/>
            <w:r w:rsidRPr="000C3144">
              <w:rPr>
                <w:rFonts w:cstheme="minorHAnsi"/>
                <w:sz w:val="18"/>
                <w:szCs w:val="18"/>
              </w:rPr>
              <w:t xml:space="preserve"> </w:t>
            </w:r>
            <w:proofErr w:type="spellStart"/>
            <w:r>
              <w:rPr>
                <w:rFonts w:cstheme="minorHAnsi"/>
                <w:sz w:val="18"/>
                <w:szCs w:val="18"/>
              </w:rPr>
              <w:t>control</w:t>
            </w:r>
            <w:proofErr w:type="spellEnd"/>
            <w:r w:rsidRPr="000C3144">
              <w:rPr>
                <w:rFonts w:cstheme="minorHAnsi"/>
                <w:sz w:val="18"/>
                <w:szCs w:val="18"/>
              </w:rPr>
              <w:t xml:space="preserve"> </w:t>
            </w:r>
            <w:proofErr w:type="spellStart"/>
            <w:r w:rsidRPr="000C3144">
              <w:rPr>
                <w:rFonts w:cstheme="minorHAnsi"/>
                <w:sz w:val="18"/>
                <w:szCs w:val="18"/>
              </w:rPr>
              <w:t>shafts</w:t>
            </w:r>
            <w:proofErr w:type="spellEnd"/>
          </w:p>
        </w:tc>
        <w:tc>
          <w:tcPr>
            <w:tcW w:w="810" w:type="dxa"/>
            <w:tcBorders>
              <w:bottom w:val="single" w:sz="4" w:space="0" w:color="auto"/>
            </w:tcBorders>
            <w:vAlign w:val="center"/>
          </w:tcPr>
          <w:p w14:paraId="35AEE49B" w14:textId="77777777" w:rsidR="000639F7" w:rsidRPr="000C3144" w:rsidRDefault="000639F7" w:rsidP="005F0418">
            <w:pPr>
              <w:jc w:val="center"/>
              <w:rPr>
                <w:rFonts w:cstheme="minorHAnsi"/>
                <w:sz w:val="18"/>
                <w:szCs w:val="18"/>
              </w:rPr>
            </w:pPr>
            <w:proofErr w:type="spellStart"/>
            <w:r w:rsidRPr="000C3144">
              <w:rPr>
                <w:rFonts w:cstheme="minorHAnsi"/>
                <w:sz w:val="18"/>
                <w:szCs w:val="18"/>
              </w:rPr>
              <w:t>pcs</w:t>
            </w:r>
            <w:proofErr w:type="spellEnd"/>
          </w:p>
        </w:tc>
        <w:tc>
          <w:tcPr>
            <w:tcW w:w="1080" w:type="dxa"/>
            <w:tcBorders>
              <w:bottom w:val="single" w:sz="4" w:space="0" w:color="auto"/>
            </w:tcBorders>
            <w:shd w:val="clear" w:color="auto" w:fill="auto"/>
            <w:vAlign w:val="center"/>
          </w:tcPr>
          <w:p w14:paraId="1184EA53" w14:textId="77777777" w:rsidR="000639F7" w:rsidRPr="000C3144" w:rsidRDefault="000639F7" w:rsidP="005F0418">
            <w:pPr>
              <w:jc w:val="center"/>
              <w:rPr>
                <w:rFonts w:cstheme="minorHAnsi"/>
                <w:sz w:val="18"/>
                <w:szCs w:val="18"/>
              </w:rPr>
            </w:pPr>
            <w:r>
              <w:rPr>
                <w:rFonts w:cstheme="minorHAnsi"/>
                <w:sz w:val="18"/>
                <w:szCs w:val="18"/>
              </w:rPr>
              <w:t>4</w:t>
            </w:r>
            <w:r w:rsidRPr="000C3144">
              <w:rPr>
                <w:rFonts w:cstheme="minorHAnsi"/>
                <w:sz w:val="18"/>
                <w:szCs w:val="18"/>
              </w:rPr>
              <w:t>,00</w:t>
            </w:r>
          </w:p>
        </w:tc>
      </w:tr>
      <w:tr w:rsidR="000639F7" w:rsidRPr="000C3144" w14:paraId="33846F71" w14:textId="77777777" w:rsidTr="005F0418">
        <w:trPr>
          <w:jc w:val="center"/>
        </w:trPr>
        <w:tc>
          <w:tcPr>
            <w:tcW w:w="732" w:type="dxa"/>
            <w:tcBorders>
              <w:bottom w:val="single" w:sz="4" w:space="0" w:color="auto"/>
            </w:tcBorders>
            <w:shd w:val="clear" w:color="auto" w:fill="auto"/>
            <w:vAlign w:val="center"/>
          </w:tcPr>
          <w:p w14:paraId="26E6DF8A" w14:textId="77777777" w:rsidR="000639F7" w:rsidRPr="000C3144" w:rsidRDefault="000639F7" w:rsidP="005F0418">
            <w:pPr>
              <w:jc w:val="center"/>
              <w:rPr>
                <w:rFonts w:cstheme="minorHAnsi"/>
                <w:b/>
                <w:bCs/>
                <w:sz w:val="18"/>
                <w:szCs w:val="18"/>
              </w:rPr>
            </w:pPr>
            <w:r w:rsidRPr="000C3144">
              <w:rPr>
                <w:rFonts w:cstheme="minorHAnsi"/>
                <w:b/>
                <w:bCs/>
                <w:sz w:val="18"/>
                <w:szCs w:val="18"/>
              </w:rPr>
              <w:t>B1.3</w:t>
            </w:r>
          </w:p>
        </w:tc>
        <w:tc>
          <w:tcPr>
            <w:tcW w:w="6108" w:type="dxa"/>
            <w:tcBorders>
              <w:bottom w:val="single" w:sz="4" w:space="0" w:color="auto"/>
            </w:tcBorders>
            <w:vAlign w:val="center"/>
          </w:tcPr>
          <w:p w14:paraId="021A8A3A" w14:textId="77777777" w:rsidR="000639F7" w:rsidRPr="007508A4" w:rsidRDefault="000639F7" w:rsidP="005F0418">
            <w:pPr>
              <w:rPr>
                <w:rFonts w:cstheme="minorHAnsi"/>
                <w:sz w:val="18"/>
                <w:szCs w:val="18"/>
                <w:lang w:val="en-US"/>
              </w:rPr>
            </w:pPr>
            <w:r w:rsidRPr="007508A4">
              <w:rPr>
                <w:rFonts w:cstheme="minorHAnsi"/>
                <w:sz w:val="18"/>
                <w:szCs w:val="18"/>
                <w:lang w:val="en-US"/>
              </w:rPr>
              <w:t>Steel structural mesh B500C for outside underground works</w:t>
            </w:r>
          </w:p>
        </w:tc>
        <w:tc>
          <w:tcPr>
            <w:tcW w:w="810" w:type="dxa"/>
            <w:tcBorders>
              <w:bottom w:val="single" w:sz="4" w:space="0" w:color="auto"/>
            </w:tcBorders>
            <w:vAlign w:val="center"/>
          </w:tcPr>
          <w:p w14:paraId="4F35856C" w14:textId="77777777" w:rsidR="000639F7" w:rsidRPr="000C3144" w:rsidRDefault="000639F7" w:rsidP="005F0418">
            <w:pPr>
              <w:jc w:val="center"/>
              <w:rPr>
                <w:rFonts w:cstheme="minorHAnsi"/>
                <w:sz w:val="18"/>
                <w:szCs w:val="18"/>
              </w:rPr>
            </w:pPr>
            <w:proofErr w:type="spellStart"/>
            <w:r w:rsidRPr="000C3144">
              <w:rPr>
                <w:rFonts w:cstheme="minorHAnsi"/>
                <w:sz w:val="18"/>
                <w:szCs w:val="18"/>
              </w:rPr>
              <w:t>kg</w:t>
            </w:r>
            <w:proofErr w:type="spellEnd"/>
          </w:p>
        </w:tc>
        <w:tc>
          <w:tcPr>
            <w:tcW w:w="1080" w:type="dxa"/>
            <w:tcBorders>
              <w:bottom w:val="single" w:sz="4" w:space="0" w:color="auto"/>
            </w:tcBorders>
            <w:shd w:val="clear" w:color="auto" w:fill="auto"/>
            <w:vAlign w:val="center"/>
          </w:tcPr>
          <w:p w14:paraId="534C5C79" w14:textId="77777777" w:rsidR="000639F7" w:rsidRPr="000C3144" w:rsidRDefault="000639F7" w:rsidP="005F0418">
            <w:pPr>
              <w:jc w:val="center"/>
              <w:rPr>
                <w:rFonts w:cstheme="minorHAnsi"/>
                <w:sz w:val="18"/>
                <w:szCs w:val="18"/>
              </w:rPr>
            </w:pPr>
            <w:r w:rsidRPr="000C3144">
              <w:rPr>
                <w:rFonts w:cstheme="minorHAnsi"/>
                <w:sz w:val="18"/>
                <w:szCs w:val="18"/>
              </w:rPr>
              <w:t>3</w:t>
            </w:r>
            <w:r>
              <w:rPr>
                <w:rFonts w:cstheme="minorHAnsi"/>
                <w:sz w:val="18"/>
                <w:szCs w:val="18"/>
              </w:rPr>
              <w:t>3</w:t>
            </w:r>
            <w:r w:rsidRPr="000C3144">
              <w:rPr>
                <w:rFonts w:cstheme="minorHAnsi"/>
                <w:sz w:val="18"/>
                <w:szCs w:val="18"/>
              </w:rPr>
              <w:t>0,00</w:t>
            </w:r>
          </w:p>
        </w:tc>
      </w:tr>
      <w:tr w:rsidR="000639F7" w:rsidRPr="000C3144" w14:paraId="66ADD8E4" w14:textId="77777777" w:rsidTr="005F0418">
        <w:trPr>
          <w:jc w:val="center"/>
        </w:trPr>
        <w:tc>
          <w:tcPr>
            <w:tcW w:w="8730" w:type="dxa"/>
            <w:gridSpan w:val="4"/>
            <w:tcBorders>
              <w:bottom w:val="single" w:sz="4" w:space="0" w:color="auto"/>
            </w:tcBorders>
            <w:shd w:val="clear" w:color="auto" w:fill="auto"/>
            <w:vAlign w:val="center"/>
          </w:tcPr>
          <w:p w14:paraId="7AB40196" w14:textId="77777777" w:rsidR="000639F7" w:rsidRPr="000C3144" w:rsidRDefault="000639F7" w:rsidP="005F0418">
            <w:pPr>
              <w:jc w:val="center"/>
              <w:rPr>
                <w:rFonts w:cstheme="minorHAnsi"/>
                <w:sz w:val="18"/>
                <w:szCs w:val="18"/>
              </w:rPr>
            </w:pPr>
          </w:p>
        </w:tc>
      </w:tr>
      <w:tr w:rsidR="000639F7" w:rsidRPr="00E71209" w14:paraId="18C8CFC1" w14:textId="77777777" w:rsidTr="005F0418">
        <w:trPr>
          <w:jc w:val="center"/>
        </w:trPr>
        <w:tc>
          <w:tcPr>
            <w:tcW w:w="8730" w:type="dxa"/>
            <w:gridSpan w:val="4"/>
            <w:tcBorders>
              <w:bottom w:val="single" w:sz="4" w:space="0" w:color="auto"/>
            </w:tcBorders>
            <w:shd w:val="clear" w:color="auto" w:fill="auto"/>
            <w:vAlign w:val="center"/>
          </w:tcPr>
          <w:p w14:paraId="36669758" w14:textId="77777777" w:rsidR="000639F7" w:rsidRPr="007508A4" w:rsidRDefault="000639F7" w:rsidP="005F0418">
            <w:pPr>
              <w:rPr>
                <w:rFonts w:cstheme="minorHAnsi"/>
                <w:b/>
                <w:bCs/>
                <w:sz w:val="18"/>
                <w:szCs w:val="18"/>
                <w:lang w:val="en-US"/>
              </w:rPr>
            </w:pPr>
            <w:r w:rsidRPr="007508A4">
              <w:rPr>
                <w:rFonts w:cstheme="minorHAnsi"/>
                <w:b/>
                <w:bCs/>
                <w:sz w:val="18"/>
                <w:szCs w:val="18"/>
                <w:lang w:val="en-US"/>
              </w:rPr>
              <w:t>C. Networks, Metal Elements and Structures, Piping Network Devices</w:t>
            </w:r>
          </w:p>
        </w:tc>
      </w:tr>
      <w:tr w:rsidR="000639F7" w:rsidRPr="000C3144" w14:paraId="52A3CB20" w14:textId="77777777" w:rsidTr="005F0418">
        <w:trPr>
          <w:jc w:val="center"/>
        </w:trPr>
        <w:tc>
          <w:tcPr>
            <w:tcW w:w="8730" w:type="dxa"/>
            <w:gridSpan w:val="4"/>
            <w:tcBorders>
              <w:bottom w:val="single" w:sz="4" w:space="0" w:color="auto"/>
            </w:tcBorders>
            <w:shd w:val="clear" w:color="auto" w:fill="auto"/>
            <w:vAlign w:val="center"/>
          </w:tcPr>
          <w:p w14:paraId="6AD6EF36" w14:textId="77777777" w:rsidR="000639F7" w:rsidRPr="007E6EDA" w:rsidRDefault="000639F7" w:rsidP="005F0418">
            <w:pPr>
              <w:rPr>
                <w:rFonts w:cstheme="minorHAnsi"/>
                <w:b/>
                <w:bCs/>
                <w:sz w:val="18"/>
                <w:szCs w:val="18"/>
              </w:rPr>
            </w:pPr>
            <w:r w:rsidRPr="007E6EDA">
              <w:rPr>
                <w:rFonts w:cstheme="minorHAnsi"/>
                <w:b/>
                <w:bCs/>
                <w:sz w:val="18"/>
                <w:szCs w:val="18"/>
              </w:rPr>
              <w:t xml:space="preserve">C1. </w:t>
            </w:r>
            <w:proofErr w:type="spellStart"/>
            <w:r w:rsidRPr="007E6EDA">
              <w:rPr>
                <w:rFonts w:cstheme="minorHAnsi"/>
                <w:b/>
                <w:bCs/>
                <w:sz w:val="18"/>
                <w:szCs w:val="18"/>
              </w:rPr>
              <w:t>Piping</w:t>
            </w:r>
            <w:proofErr w:type="spellEnd"/>
            <w:r w:rsidRPr="007E6EDA">
              <w:rPr>
                <w:rFonts w:cstheme="minorHAnsi"/>
                <w:b/>
                <w:bCs/>
                <w:sz w:val="18"/>
                <w:szCs w:val="18"/>
              </w:rPr>
              <w:t xml:space="preserve"> / </w:t>
            </w:r>
            <w:proofErr w:type="spellStart"/>
            <w:r w:rsidRPr="007E6EDA">
              <w:rPr>
                <w:rFonts w:cstheme="minorHAnsi"/>
                <w:b/>
                <w:bCs/>
                <w:sz w:val="18"/>
                <w:szCs w:val="18"/>
              </w:rPr>
              <w:t>Networks</w:t>
            </w:r>
            <w:proofErr w:type="spellEnd"/>
          </w:p>
        </w:tc>
      </w:tr>
      <w:tr w:rsidR="000639F7" w:rsidRPr="000C3144" w14:paraId="67DED7EC" w14:textId="77777777" w:rsidTr="005F0418">
        <w:trPr>
          <w:jc w:val="center"/>
        </w:trPr>
        <w:tc>
          <w:tcPr>
            <w:tcW w:w="732" w:type="dxa"/>
            <w:tcBorders>
              <w:bottom w:val="single" w:sz="4" w:space="0" w:color="auto"/>
            </w:tcBorders>
            <w:shd w:val="clear" w:color="auto" w:fill="auto"/>
            <w:vAlign w:val="center"/>
          </w:tcPr>
          <w:p w14:paraId="70B462AA" w14:textId="77777777" w:rsidR="000639F7" w:rsidRPr="000C3144" w:rsidRDefault="000639F7" w:rsidP="005F0418">
            <w:pPr>
              <w:jc w:val="center"/>
              <w:rPr>
                <w:rFonts w:cstheme="minorHAnsi"/>
                <w:b/>
                <w:bCs/>
                <w:sz w:val="18"/>
                <w:szCs w:val="18"/>
              </w:rPr>
            </w:pPr>
            <w:r w:rsidRPr="000C3144">
              <w:rPr>
                <w:rFonts w:cstheme="minorHAnsi"/>
                <w:b/>
                <w:bCs/>
                <w:sz w:val="18"/>
                <w:szCs w:val="18"/>
              </w:rPr>
              <w:t>C1.1</w:t>
            </w:r>
          </w:p>
        </w:tc>
        <w:tc>
          <w:tcPr>
            <w:tcW w:w="6108" w:type="dxa"/>
            <w:tcBorders>
              <w:bottom w:val="single" w:sz="4" w:space="0" w:color="auto"/>
            </w:tcBorders>
            <w:vAlign w:val="center"/>
          </w:tcPr>
          <w:p w14:paraId="5339FE01" w14:textId="77777777" w:rsidR="000639F7" w:rsidRPr="007508A4" w:rsidRDefault="000639F7" w:rsidP="005F0418">
            <w:pPr>
              <w:rPr>
                <w:rFonts w:cstheme="minorHAnsi"/>
                <w:sz w:val="18"/>
                <w:szCs w:val="18"/>
                <w:lang w:val="en-US"/>
              </w:rPr>
            </w:pPr>
            <w:r w:rsidRPr="007508A4">
              <w:rPr>
                <w:rFonts w:cstheme="minorHAnsi"/>
                <w:sz w:val="18"/>
                <w:szCs w:val="18"/>
                <w:lang w:val="en-US"/>
              </w:rPr>
              <w:t>Networks with pipes SN8, DN/ID 1200 mm</w:t>
            </w:r>
          </w:p>
        </w:tc>
        <w:tc>
          <w:tcPr>
            <w:tcW w:w="810" w:type="dxa"/>
            <w:tcBorders>
              <w:bottom w:val="single" w:sz="4" w:space="0" w:color="auto"/>
            </w:tcBorders>
            <w:vAlign w:val="center"/>
          </w:tcPr>
          <w:p w14:paraId="72D25C14" w14:textId="77777777" w:rsidR="000639F7" w:rsidRPr="000C3144" w:rsidRDefault="000639F7" w:rsidP="005F0418">
            <w:pPr>
              <w:jc w:val="center"/>
              <w:rPr>
                <w:rFonts w:cstheme="minorHAnsi"/>
                <w:sz w:val="18"/>
                <w:szCs w:val="18"/>
              </w:rPr>
            </w:pPr>
            <w:r w:rsidRPr="000C3144">
              <w:rPr>
                <w:rFonts w:cstheme="minorHAnsi"/>
                <w:sz w:val="18"/>
                <w:szCs w:val="18"/>
              </w:rPr>
              <w:t>m</w:t>
            </w:r>
          </w:p>
        </w:tc>
        <w:tc>
          <w:tcPr>
            <w:tcW w:w="1080" w:type="dxa"/>
            <w:tcBorders>
              <w:bottom w:val="single" w:sz="4" w:space="0" w:color="auto"/>
            </w:tcBorders>
            <w:shd w:val="clear" w:color="auto" w:fill="auto"/>
            <w:vAlign w:val="center"/>
          </w:tcPr>
          <w:p w14:paraId="0B2364CE" w14:textId="77777777" w:rsidR="000639F7" w:rsidRPr="000C3144" w:rsidRDefault="000639F7" w:rsidP="005F0418">
            <w:pPr>
              <w:jc w:val="center"/>
              <w:rPr>
                <w:rFonts w:cstheme="minorHAnsi"/>
                <w:sz w:val="18"/>
                <w:szCs w:val="18"/>
              </w:rPr>
            </w:pPr>
            <w:r w:rsidRPr="000C3144">
              <w:rPr>
                <w:rFonts w:cstheme="minorHAnsi"/>
                <w:sz w:val="18"/>
                <w:szCs w:val="18"/>
              </w:rPr>
              <w:t>340,00</w:t>
            </w:r>
          </w:p>
        </w:tc>
      </w:tr>
      <w:tr w:rsidR="000639F7" w:rsidRPr="000C3144" w14:paraId="33CE28EC" w14:textId="77777777" w:rsidTr="005F0418">
        <w:trPr>
          <w:jc w:val="center"/>
        </w:trPr>
        <w:tc>
          <w:tcPr>
            <w:tcW w:w="732" w:type="dxa"/>
            <w:tcBorders>
              <w:bottom w:val="single" w:sz="4" w:space="0" w:color="auto"/>
            </w:tcBorders>
            <w:shd w:val="clear" w:color="auto" w:fill="auto"/>
            <w:vAlign w:val="center"/>
          </w:tcPr>
          <w:p w14:paraId="6B0E7590" w14:textId="77777777" w:rsidR="000639F7" w:rsidRPr="000C3144" w:rsidRDefault="000639F7" w:rsidP="005F0418">
            <w:pPr>
              <w:jc w:val="center"/>
              <w:rPr>
                <w:rFonts w:cstheme="minorHAnsi"/>
                <w:b/>
                <w:bCs/>
                <w:sz w:val="18"/>
                <w:szCs w:val="18"/>
              </w:rPr>
            </w:pPr>
            <w:r w:rsidRPr="000C3144">
              <w:rPr>
                <w:rFonts w:cstheme="minorHAnsi"/>
                <w:b/>
                <w:bCs/>
                <w:sz w:val="18"/>
                <w:szCs w:val="18"/>
              </w:rPr>
              <w:t>C1.2</w:t>
            </w:r>
          </w:p>
        </w:tc>
        <w:tc>
          <w:tcPr>
            <w:tcW w:w="6108" w:type="dxa"/>
            <w:tcBorders>
              <w:bottom w:val="single" w:sz="4" w:space="0" w:color="auto"/>
            </w:tcBorders>
            <w:vAlign w:val="center"/>
          </w:tcPr>
          <w:p w14:paraId="24C106AE" w14:textId="77777777" w:rsidR="000639F7" w:rsidRPr="000C3144" w:rsidRDefault="000639F7" w:rsidP="005F0418">
            <w:pPr>
              <w:rPr>
                <w:rFonts w:cstheme="minorHAnsi"/>
                <w:sz w:val="18"/>
                <w:szCs w:val="18"/>
              </w:rPr>
            </w:pPr>
            <w:proofErr w:type="spellStart"/>
            <w:r w:rsidRPr="000C3144">
              <w:rPr>
                <w:rFonts w:cstheme="minorHAnsi"/>
                <w:sz w:val="18"/>
                <w:szCs w:val="18"/>
              </w:rPr>
              <w:t>Ductile</w:t>
            </w:r>
            <w:proofErr w:type="spellEnd"/>
            <w:r w:rsidRPr="000C3144">
              <w:rPr>
                <w:rFonts w:cstheme="minorHAnsi"/>
                <w:sz w:val="18"/>
                <w:szCs w:val="18"/>
              </w:rPr>
              <w:t xml:space="preserve"> </w:t>
            </w:r>
            <w:proofErr w:type="spellStart"/>
            <w:r w:rsidRPr="000C3144">
              <w:rPr>
                <w:rFonts w:cstheme="minorHAnsi"/>
                <w:sz w:val="18"/>
                <w:szCs w:val="18"/>
              </w:rPr>
              <w:t>iron</w:t>
            </w:r>
            <w:proofErr w:type="spellEnd"/>
            <w:r w:rsidRPr="000C3144">
              <w:rPr>
                <w:rFonts w:cstheme="minorHAnsi"/>
                <w:sz w:val="18"/>
                <w:szCs w:val="18"/>
              </w:rPr>
              <w:t xml:space="preserve"> </w:t>
            </w:r>
            <w:proofErr w:type="spellStart"/>
            <w:r w:rsidRPr="000C3144">
              <w:rPr>
                <w:rFonts w:cstheme="minorHAnsi"/>
                <w:sz w:val="18"/>
                <w:szCs w:val="18"/>
              </w:rPr>
              <w:t>covers</w:t>
            </w:r>
            <w:proofErr w:type="spellEnd"/>
          </w:p>
        </w:tc>
        <w:tc>
          <w:tcPr>
            <w:tcW w:w="810" w:type="dxa"/>
            <w:tcBorders>
              <w:bottom w:val="single" w:sz="4" w:space="0" w:color="auto"/>
            </w:tcBorders>
            <w:vAlign w:val="center"/>
          </w:tcPr>
          <w:p w14:paraId="1C2A144F" w14:textId="77777777" w:rsidR="000639F7" w:rsidRPr="000C3144" w:rsidRDefault="000639F7" w:rsidP="005F0418">
            <w:pPr>
              <w:jc w:val="center"/>
              <w:rPr>
                <w:rFonts w:cstheme="minorHAnsi"/>
                <w:sz w:val="18"/>
                <w:szCs w:val="18"/>
              </w:rPr>
            </w:pPr>
            <w:proofErr w:type="spellStart"/>
            <w:r w:rsidRPr="000C3144">
              <w:rPr>
                <w:rFonts w:cstheme="minorHAnsi"/>
                <w:sz w:val="18"/>
                <w:szCs w:val="18"/>
              </w:rPr>
              <w:t>kg</w:t>
            </w:r>
            <w:proofErr w:type="spellEnd"/>
          </w:p>
        </w:tc>
        <w:tc>
          <w:tcPr>
            <w:tcW w:w="1080" w:type="dxa"/>
            <w:tcBorders>
              <w:bottom w:val="single" w:sz="4" w:space="0" w:color="auto"/>
            </w:tcBorders>
            <w:shd w:val="clear" w:color="auto" w:fill="auto"/>
            <w:vAlign w:val="center"/>
          </w:tcPr>
          <w:p w14:paraId="1559DF09" w14:textId="77777777" w:rsidR="000639F7" w:rsidRPr="000C3144" w:rsidRDefault="000639F7" w:rsidP="005F0418">
            <w:pPr>
              <w:jc w:val="center"/>
              <w:rPr>
                <w:rFonts w:cstheme="minorHAnsi"/>
                <w:sz w:val="18"/>
                <w:szCs w:val="18"/>
              </w:rPr>
            </w:pPr>
            <w:r>
              <w:rPr>
                <w:rFonts w:cstheme="minorHAnsi"/>
                <w:sz w:val="18"/>
                <w:szCs w:val="18"/>
              </w:rPr>
              <w:t>16</w:t>
            </w:r>
            <w:r w:rsidRPr="000C3144">
              <w:rPr>
                <w:rFonts w:cstheme="minorHAnsi"/>
                <w:sz w:val="18"/>
                <w:szCs w:val="18"/>
              </w:rPr>
              <w:t>0,00</w:t>
            </w:r>
          </w:p>
        </w:tc>
      </w:tr>
      <w:tr w:rsidR="000639F7" w:rsidRPr="000C3144" w14:paraId="5FBA9D64" w14:textId="77777777" w:rsidTr="005F0418">
        <w:trPr>
          <w:jc w:val="center"/>
        </w:trPr>
        <w:tc>
          <w:tcPr>
            <w:tcW w:w="732" w:type="dxa"/>
            <w:tcBorders>
              <w:bottom w:val="single" w:sz="4" w:space="0" w:color="auto"/>
            </w:tcBorders>
            <w:shd w:val="clear" w:color="auto" w:fill="auto"/>
            <w:vAlign w:val="center"/>
          </w:tcPr>
          <w:p w14:paraId="0704B89C" w14:textId="77777777" w:rsidR="000639F7" w:rsidRPr="000C3144" w:rsidRDefault="000639F7" w:rsidP="005F0418">
            <w:pPr>
              <w:jc w:val="center"/>
              <w:rPr>
                <w:rFonts w:cstheme="minorHAnsi"/>
                <w:b/>
                <w:bCs/>
                <w:sz w:val="18"/>
                <w:szCs w:val="18"/>
              </w:rPr>
            </w:pPr>
            <w:r w:rsidRPr="000C3144">
              <w:rPr>
                <w:rFonts w:cstheme="minorHAnsi"/>
                <w:b/>
                <w:bCs/>
                <w:sz w:val="18"/>
                <w:szCs w:val="18"/>
              </w:rPr>
              <w:t>C1.3</w:t>
            </w:r>
          </w:p>
        </w:tc>
        <w:tc>
          <w:tcPr>
            <w:tcW w:w="6108" w:type="dxa"/>
            <w:tcBorders>
              <w:bottom w:val="single" w:sz="4" w:space="0" w:color="auto"/>
            </w:tcBorders>
            <w:vAlign w:val="center"/>
          </w:tcPr>
          <w:p w14:paraId="5B2AE81A" w14:textId="77777777" w:rsidR="000639F7" w:rsidRPr="007508A4" w:rsidRDefault="000639F7" w:rsidP="005F0418">
            <w:pPr>
              <w:rPr>
                <w:rFonts w:cstheme="minorHAnsi"/>
                <w:sz w:val="18"/>
                <w:szCs w:val="18"/>
                <w:lang w:val="en-US"/>
              </w:rPr>
            </w:pPr>
            <w:r w:rsidRPr="007508A4">
              <w:rPr>
                <w:rFonts w:cstheme="minorHAnsi"/>
                <w:sz w:val="18"/>
                <w:szCs w:val="18"/>
                <w:lang w:val="en-US"/>
              </w:rPr>
              <w:t>Pipeline connection to an existing well</w:t>
            </w:r>
          </w:p>
        </w:tc>
        <w:tc>
          <w:tcPr>
            <w:tcW w:w="810" w:type="dxa"/>
            <w:tcBorders>
              <w:bottom w:val="single" w:sz="4" w:space="0" w:color="auto"/>
            </w:tcBorders>
            <w:vAlign w:val="center"/>
          </w:tcPr>
          <w:p w14:paraId="18170676" w14:textId="77777777" w:rsidR="000639F7" w:rsidRPr="000C3144" w:rsidRDefault="000639F7" w:rsidP="005F0418">
            <w:pPr>
              <w:jc w:val="center"/>
              <w:rPr>
                <w:rFonts w:cstheme="minorHAnsi"/>
                <w:sz w:val="18"/>
                <w:szCs w:val="18"/>
              </w:rPr>
            </w:pPr>
            <w:proofErr w:type="spellStart"/>
            <w:r w:rsidRPr="000C3144">
              <w:rPr>
                <w:rFonts w:cstheme="minorHAnsi"/>
                <w:sz w:val="18"/>
                <w:szCs w:val="18"/>
              </w:rPr>
              <w:t>pcs</w:t>
            </w:r>
            <w:proofErr w:type="spellEnd"/>
          </w:p>
        </w:tc>
        <w:tc>
          <w:tcPr>
            <w:tcW w:w="1080" w:type="dxa"/>
            <w:tcBorders>
              <w:bottom w:val="single" w:sz="4" w:space="0" w:color="auto"/>
            </w:tcBorders>
            <w:shd w:val="clear" w:color="auto" w:fill="auto"/>
            <w:vAlign w:val="center"/>
          </w:tcPr>
          <w:p w14:paraId="465FAE9D" w14:textId="77777777" w:rsidR="000639F7" w:rsidRPr="000C3144" w:rsidRDefault="000639F7" w:rsidP="005F0418">
            <w:pPr>
              <w:jc w:val="center"/>
              <w:rPr>
                <w:rFonts w:cstheme="minorHAnsi"/>
                <w:sz w:val="18"/>
                <w:szCs w:val="18"/>
              </w:rPr>
            </w:pPr>
            <w:r w:rsidRPr="000C3144">
              <w:rPr>
                <w:rFonts w:cstheme="minorHAnsi"/>
                <w:sz w:val="18"/>
                <w:szCs w:val="18"/>
              </w:rPr>
              <w:t>14,00</w:t>
            </w:r>
          </w:p>
        </w:tc>
      </w:tr>
    </w:tbl>
    <w:p w14:paraId="40903D26" w14:textId="77777777" w:rsidR="00E70E9B" w:rsidRPr="007F76BC" w:rsidRDefault="00E70E9B" w:rsidP="00073876">
      <w:pPr>
        <w:spacing w:line="276" w:lineRule="auto"/>
        <w:jc w:val="both"/>
        <w:rPr>
          <w:rFonts w:ascii="Calibri" w:hAnsi="Calibri" w:cs="Calibri"/>
          <w:sz w:val="24"/>
          <w:lang w:val="en-US"/>
        </w:rPr>
      </w:pPr>
    </w:p>
    <w:p w14:paraId="08B51381" w14:textId="77777777" w:rsidR="006A42F9" w:rsidRPr="007F76BC" w:rsidRDefault="006A42F9" w:rsidP="00E70E9B">
      <w:pPr>
        <w:spacing w:line="276" w:lineRule="auto"/>
        <w:ind w:left="720"/>
        <w:jc w:val="both"/>
        <w:rPr>
          <w:rFonts w:ascii="Calibri" w:hAnsi="Calibri" w:cs="Calibri"/>
          <w:sz w:val="24"/>
          <w:lang w:val="en-US"/>
        </w:rPr>
      </w:pPr>
    </w:p>
    <w:p w14:paraId="25B9EF1E" w14:textId="77777777" w:rsidR="00DB05F4" w:rsidRPr="00DB05F4" w:rsidRDefault="00792304" w:rsidP="00DB05F4">
      <w:pPr>
        <w:numPr>
          <w:ilvl w:val="1"/>
          <w:numId w:val="4"/>
        </w:numPr>
        <w:spacing w:line="276" w:lineRule="auto"/>
        <w:jc w:val="both"/>
        <w:rPr>
          <w:rFonts w:ascii="Calibri" w:hAnsi="Calibri" w:cs="Calibri"/>
          <w:sz w:val="24"/>
          <w:lang w:val="en-US"/>
        </w:rPr>
      </w:pPr>
      <w:r w:rsidRPr="007F76BC">
        <w:rPr>
          <w:rFonts w:ascii="Calibri" w:hAnsi="Calibri" w:cs="Calibri"/>
          <w:sz w:val="24"/>
          <w:lang w:val="en-US"/>
        </w:rPr>
        <w:t xml:space="preserve">The </w:t>
      </w:r>
      <w:r w:rsidR="001A5704" w:rsidRPr="007F76BC">
        <w:rPr>
          <w:rFonts w:ascii="Calibri" w:hAnsi="Calibri" w:cs="Calibri"/>
          <w:sz w:val="24"/>
          <w:lang w:val="en-US"/>
        </w:rPr>
        <w:t>Contracting Authority</w:t>
      </w:r>
      <w:r w:rsidRPr="007F76BC">
        <w:rPr>
          <w:rFonts w:ascii="Calibri" w:hAnsi="Calibri" w:cs="Calibri"/>
          <w:sz w:val="24"/>
          <w:lang w:val="en-US"/>
        </w:rPr>
        <w:t xml:space="preserve"> may order additional services or ask for amendments, alterations of services already agreed with the </w:t>
      </w:r>
      <w:r w:rsidR="001A5704" w:rsidRPr="007F76BC">
        <w:rPr>
          <w:rFonts w:ascii="Calibri" w:hAnsi="Calibri" w:cs="Calibri"/>
          <w:sz w:val="24"/>
          <w:lang w:val="en-US"/>
        </w:rPr>
        <w:t>Contractor</w:t>
      </w:r>
      <w:r w:rsidRPr="007F76BC">
        <w:rPr>
          <w:rFonts w:ascii="Calibri" w:hAnsi="Calibri" w:cs="Calibri"/>
          <w:sz w:val="24"/>
          <w:lang w:val="en-US"/>
        </w:rPr>
        <w:t xml:space="preserve">, or give instructions to the </w:t>
      </w:r>
      <w:r w:rsidR="001A5704" w:rsidRPr="007F76BC">
        <w:rPr>
          <w:rFonts w:ascii="Calibri" w:hAnsi="Calibri" w:cs="Calibri"/>
          <w:sz w:val="24"/>
          <w:lang w:val="en-US"/>
        </w:rPr>
        <w:t>Contractor</w:t>
      </w:r>
      <w:r w:rsidRPr="007F76BC">
        <w:rPr>
          <w:rFonts w:ascii="Calibri" w:hAnsi="Calibri" w:cs="Calibri"/>
          <w:sz w:val="24"/>
          <w:lang w:val="en-US"/>
        </w:rPr>
        <w:t xml:space="preserve"> which result in an amendment, alteration, </w:t>
      </w:r>
      <w:proofErr w:type="gramStart"/>
      <w:r w:rsidRPr="007F76BC">
        <w:rPr>
          <w:rFonts w:ascii="Calibri" w:hAnsi="Calibri" w:cs="Calibri"/>
          <w:sz w:val="24"/>
          <w:lang w:val="en-US"/>
        </w:rPr>
        <w:t>reduction</w:t>
      </w:r>
      <w:proofErr w:type="gramEnd"/>
      <w:r w:rsidRPr="007F76BC">
        <w:rPr>
          <w:rFonts w:ascii="Calibri" w:hAnsi="Calibri" w:cs="Calibri"/>
          <w:sz w:val="24"/>
          <w:lang w:val="en-US"/>
        </w:rPr>
        <w:t xml:space="preserve"> or extension of the services already agreed with the </w:t>
      </w:r>
      <w:r w:rsidR="001A5704" w:rsidRPr="007F76BC">
        <w:rPr>
          <w:rFonts w:ascii="Calibri" w:hAnsi="Calibri" w:cs="Calibri"/>
          <w:sz w:val="24"/>
          <w:lang w:val="en-US"/>
        </w:rPr>
        <w:t>Contractor</w:t>
      </w:r>
      <w:r w:rsidRPr="007F76BC">
        <w:rPr>
          <w:rFonts w:ascii="Calibri" w:hAnsi="Calibri" w:cs="Calibri"/>
          <w:sz w:val="24"/>
          <w:lang w:val="en-US"/>
        </w:rPr>
        <w:t xml:space="preserve">. In </w:t>
      </w:r>
      <w:r w:rsidR="00113290" w:rsidRPr="007F76BC">
        <w:rPr>
          <w:rFonts w:ascii="Calibri" w:hAnsi="Calibri" w:cs="Calibri"/>
          <w:sz w:val="24"/>
          <w:lang w:val="en-US"/>
        </w:rPr>
        <w:t>such case, the amended, altered</w:t>
      </w:r>
      <w:r w:rsidRPr="007F76BC">
        <w:rPr>
          <w:rFonts w:ascii="Calibri" w:hAnsi="Calibri" w:cs="Calibri"/>
          <w:sz w:val="24"/>
          <w:lang w:val="en-US"/>
        </w:rPr>
        <w:t xml:space="preserve">, </w:t>
      </w:r>
      <w:proofErr w:type="gramStart"/>
      <w:r w:rsidRPr="007F76BC">
        <w:rPr>
          <w:rFonts w:ascii="Calibri" w:hAnsi="Calibri" w:cs="Calibri"/>
          <w:sz w:val="24"/>
          <w:lang w:val="en-US"/>
        </w:rPr>
        <w:t>reduced</w:t>
      </w:r>
      <w:proofErr w:type="gramEnd"/>
      <w:r w:rsidRPr="007F76BC">
        <w:rPr>
          <w:rFonts w:ascii="Calibri" w:hAnsi="Calibri" w:cs="Calibri"/>
          <w:sz w:val="24"/>
          <w:lang w:val="en-US"/>
        </w:rPr>
        <w:t xml:space="preserve"> or extended services must be express</w:t>
      </w:r>
      <w:r w:rsidR="00113290" w:rsidRPr="007F76BC">
        <w:rPr>
          <w:rFonts w:ascii="Calibri" w:hAnsi="Calibri" w:cs="Calibri"/>
          <w:sz w:val="24"/>
          <w:lang w:val="en-US"/>
        </w:rPr>
        <w:t xml:space="preserve">ly specified in an addendum and </w:t>
      </w:r>
      <w:r w:rsidRPr="007F76BC">
        <w:rPr>
          <w:rFonts w:ascii="Calibri" w:hAnsi="Calibri" w:cs="Calibri"/>
          <w:sz w:val="24"/>
          <w:lang w:val="en-US"/>
        </w:rPr>
        <w:t xml:space="preserve">the possible impact of the </w:t>
      </w:r>
      <w:r w:rsidR="001A5704" w:rsidRPr="007F76BC">
        <w:rPr>
          <w:rFonts w:ascii="Calibri" w:hAnsi="Calibri" w:cs="Calibri"/>
          <w:sz w:val="24"/>
          <w:lang w:val="en-US"/>
        </w:rPr>
        <w:t>Contracting Authority</w:t>
      </w:r>
      <w:r w:rsidRPr="007F76BC">
        <w:rPr>
          <w:rFonts w:ascii="Calibri" w:hAnsi="Calibri" w:cs="Calibri"/>
          <w:sz w:val="24"/>
          <w:lang w:val="en-US"/>
        </w:rPr>
        <w:t>’s orders or instr</w:t>
      </w:r>
      <w:r w:rsidR="00EE19F1" w:rsidRPr="007F76BC">
        <w:rPr>
          <w:rFonts w:ascii="Calibri" w:hAnsi="Calibri" w:cs="Calibri"/>
          <w:sz w:val="24"/>
          <w:lang w:val="en-US"/>
        </w:rPr>
        <w:t xml:space="preserve">uctions on the fees to be </w:t>
      </w:r>
      <w:r w:rsidR="00EE19F1" w:rsidRPr="007F76BC">
        <w:rPr>
          <w:rFonts w:ascii="Calibri" w:hAnsi="Calibri" w:cs="Calibri"/>
          <w:sz w:val="24"/>
          <w:lang w:val="en-US"/>
        </w:rPr>
        <w:lastRenderedPageBreak/>
        <w:t xml:space="preserve">paid </w:t>
      </w:r>
      <w:r w:rsidRPr="007F76BC">
        <w:rPr>
          <w:rFonts w:ascii="Calibri" w:hAnsi="Calibri" w:cs="Calibri"/>
          <w:sz w:val="24"/>
          <w:lang w:val="en-US"/>
        </w:rPr>
        <w:t xml:space="preserve">to the </w:t>
      </w:r>
      <w:r w:rsidR="001A5704" w:rsidRPr="007F76BC">
        <w:rPr>
          <w:rFonts w:ascii="Calibri" w:hAnsi="Calibri" w:cs="Calibri"/>
          <w:sz w:val="24"/>
          <w:lang w:val="en-US"/>
        </w:rPr>
        <w:t>Contractor</w:t>
      </w:r>
      <w:r w:rsidRPr="007F76BC">
        <w:rPr>
          <w:rFonts w:ascii="Calibri" w:hAnsi="Calibri" w:cs="Calibri"/>
          <w:sz w:val="24"/>
          <w:lang w:val="en-US"/>
        </w:rPr>
        <w:t xml:space="preserve"> must be expressly agreed by and between the Parties in the Addendum before the services are performed. </w:t>
      </w:r>
      <w:r w:rsidR="00DB05F4" w:rsidRPr="00DB05F4">
        <w:rPr>
          <w:rFonts w:ascii="Calibri" w:hAnsi="Calibri" w:cs="Calibri"/>
          <w:sz w:val="24"/>
          <w:lang w:val="en-US"/>
        </w:rPr>
        <w:t xml:space="preserve">In any case, the value of any additional services requested cannot exceed the 50% of the current contract’s value” and </w:t>
      </w:r>
      <w:proofErr w:type="gramStart"/>
      <w:r w:rsidR="00DB05F4" w:rsidRPr="00DB05F4">
        <w:rPr>
          <w:rFonts w:ascii="Calibri" w:hAnsi="Calibri" w:cs="Calibri"/>
          <w:sz w:val="24"/>
          <w:lang w:val="en-US"/>
        </w:rPr>
        <w:t>should at all times</w:t>
      </w:r>
      <w:proofErr w:type="gramEnd"/>
      <w:r w:rsidR="00DB05F4" w:rsidRPr="00DB05F4">
        <w:rPr>
          <w:rFonts w:ascii="Calibri" w:hAnsi="Calibri" w:cs="Calibri"/>
          <w:sz w:val="24"/>
          <w:lang w:val="en-US"/>
        </w:rPr>
        <w:t xml:space="preserve"> be under the corresponding procurement method threshold. </w:t>
      </w:r>
    </w:p>
    <w:p w14:paraId="69170EAA" w14:textId="77777777" w:rsidR="0075487B" w:rsidRPr="007F76BC" w:rsidRDefault="0075487B" w:rsidP="005446FF">
      <w:pPr>
        <w:spacing w:line="276" w:lineRule="auto"/>
        <w:ind w:left="720"/>
        <w:jc w:val="both"/>
        <w:rPr>
          <w:rFonts w:ascii="Calibri" w:hAnsi="Calibri" w:cs="Calibri"/>
          <w:sz w:val="24"/>
          <w:lang w:val="en-US"/>
        </w:rPr>
      </w:pPr>
    </w:p>
    <w:p w14:paraId="349A7583" w14:textId="77777777" w:rsidR="00676114" w:rsidRPr="007F76BC" w:rsidRDefault="00676114" w:rsidP="00DC0961">
      <w:pPr>
        <w:spacing w:line="276" w:lineRule="auto"/>
        <w:ind w:left="720"/>
        <w:jc w:val="both"/>
        <w:rPr>
          <w:rFonts w:ascii="Calibri" w:hAnsi="Calibri" w:cs="Calibri"/>
          <w:sz w:val="24"/>
          <w:lang w:val="en-US"/>
        </w:rPr>
      </w:pPr>
    </w:p>
    <w:p w14:paraId="249AEFB1" w14:textId="77777777" w:rsidR="00792304" w:rsidRPr="00226B3B" w:rsidRDefault="00792304" w:rsidP="0023772B">
      <w:pPr>
        <w:pStyle w:val="3"/>
        <w:numPr>
          <w:ilvl w:val="0"/>
          <w:numId w:val="4"/>
        </w:numPr>
        <w:rPr>
          <w:rFonts w:ascii="Calibri" w:hAnsi="Calibri" w:cs="Calibri"/>
          <w:sz w:val="24"/>
        </w:rPr>
      </w:pPr>
      <w:r w:rsidRPr="00226B3B">
        <w:rPr>
          <w:rFonts w:ascii="Calibri" w:hAnsi="Calibri" w:cs="Calibri"/>
          <w:sz w:val="24"/>
        </w:rPr>
        <w:t>Payment of Fees</w:t>
      </w:r>
    </w:p>
    <w:p w14:paraId="66EA2F9E" w14:textId="7F8EFBAF" w:rsidR="00AF4964" w:rsidRPr="00226B3B" w:rsidRDefault="00033EEB" w:rsidP="00AF4964">
      <w:pPr>
        <w:spacing w:line="276" w:lineRule="auto"/>
        <w:jc w:val="both"/>
        <w:rPr>
          <w:rFonts w:ascii="Calibri" w:hAnsi="Calibri" w:cs="Calibri"/>
          <w:b/>
          <w:sz w:val="24"/>
          <w:lang w:val="en-US"/>
        </w:rPr>
      </w:pPr>
      <w:r w:rsidRPr="00226B3B">
        <w:rPr>
          <w:rFonts w:ascii="Calibri" w:hAnsi="Calibri" w:cs="Calibri"/>
          <w:sz w:val="24"/>
          <w:lang w:val="en-US"/>
        </w:rPr>
        <w:t xml:space="preserve"> </w:t>
      </w:r>
      <w:r w:rsidR="00CA7EC9" w:rsidRPr="00226B3B">
        <w:rPr>
          <w:rFonts w:ascii="Calibri" w:hAnsi="Calibri" w:cs="Calibri"/>
          <w:sz w:val="24"/>
          <w:lang w:val="en-US"/>
        </w:rPr>
        <w:t xml:space="preserve">The </w:t>
      </w:r>
      <w:r w:rsidR="001A5704" w:rsidRPr="00226B3B">
        <w:rPr>
          <w:rFonts w:ascii="Calibri" w:hAnsi="Calibri" w:cs="Calibri"/>
          <w:sz w:val="24"/>
          <w:lang w:val="en-US"/>
        </w:rPr>
        <w:t>Contracting Authority</w:t>
      </w:r>
      <w:r w:rsidR="00CA7EC9" w:rsidRPr="00226B3B">
        <w:rPr>
          <w:rFonts w:ascii="Calibri" w:hAnsi="Calibri" w:cs="Calibri"/>
          <w:sz w:val="24"/>
          <w:lang w:val="en-US"/>
        </w:rPr>
        <w:t xml:space="preserve"> shall pay the fees agreed with the </w:t>
      </w:r>
      <w:r w:rsidR="001A5704" w:rsidRPr="00226B3B">
        <w:rPr>
          <w:rFonts w:ascii="Calibri" w:hAnsi="Calibri" w:cs="Calibri"/>
          <w:sz w:val="24"/>
          <w:lang w:val="en-US"/>
        </w:rPr>
        <w:t>Contractor</w:t>
      </w:r>
      <w:r w:rsidR="00CA7EC9" w:rsidRPr="00226B3B">
        <w:rPr>
          <w:rFonts w:ascii="Calibri" w:hAnsi="Calibri" w:cs="Calibri"/>
          <w:sz w:val="24"/>
          <w:lang w:val="en-US"/>
        </w:rPr>
        <w:t xml:space="preserve"> </w:t>
      </w:r>
      <w:r w:rsidR="00DF7ACD" w:rsidRPr="00226B3B">
        <w:rPr>
          <w:rFonts w:ascii="Calibri" w:hAnsi="Calibri" w:cs="Calibri"/>
          <w:sz w:val="24"/>
          <w:lang w:val="en-US"/>
        </w:rPr>
        <w:t xml:space="preserve">as </w:t>
      </w:r>
      <w:r w:rsidR="001B6B56" w:rsidRPr="00226B3B">
        <w:rPr>
          <w:rFonts w:ascii="Calibri" w:hAnsi="Calibri" w:cs="Calibri"/>
          <w:sz w:val="24"/>
          <w:lang w:val="en-US"/>
        </w:rPr>
        <w:t>indicate</w:t>
      </w:r>
      <w:r w:rsidR="008C554D" w:rsidRPr="00226B3B">
        <w:rPr>
          <w:rFonts w:ascii="Calibri" w:hAnsi="Calibri" w:cs="Calibri"/>
          <w:sz w:val="24"/>
          <w:lang w:val="en-US"/>
        </w:rPr>
        <w:t>d</w:t>
      </w:r>
      <w:r w:rsidR="001B6B56" w:rsidRPr="00226B3B">
        <w:rPr>
          <w:rFonts w:ascii="Calibri" w:hAnsi="Calibri" w:cs="Calibri"/>
          <w:sz w:val="24"/>
          <w:lang w:val="en-US"/>
        </w:rPr>
        <w:t xml:space="preserve"> in the Contractors financial offer and for a maximum amount </w:t>
      </w:r>
      <w:r w:rsidR="003A4AA6" w:rsidRPr="00226B3B">
        <w:rPr>
          <w:rFonts w:ascii="Calibri" w:hAnsi="Calibri" w:cs="Calibri"/>
          <w:sz w:val="24"/>
          <w:lang w:val="en-US"/>
        </w:rPr>
        <w:t>of:</w:t>
      </w:r>
      <w:r w:rsidR="003A4AA6" w:rsidRPr="00226B3B">
        <w:rPr>
          <w:rFonts w:ascii="Calibri" w:hAnsi="Calibri" w:cs="Calibri"/>
          <w:b/>
          <w:sz w:val="24"/>
          <w:lang w:val="en-US"/>
        </w:rPr>
        <w:t xml:space="preserve"> [</w:t>
      </w:r>
      <w:r w:rsidR="0072061E" w:rsidRPr="00226B3B">
        <w:rPr>
          <w:rFonts w:ascii="Calibri" w:hAnsi="Calibri" w:cs="Calibri"/>
          <w:b/>
          <w:sz w:val="24"/>
          <w:lang w:val="en-US"/>
        </w:rPr>
        <w:t>please insert value]</w:t>
      </w:r>
    </w:p>
    <w:p w14:paraId="4131A3D4" w14:textId="58CC8DFB" w:rsidR="0003262A" w:rsidRDefault="0072061E" w:rsidP="0003262A">
      <w:pPr>
        <w:spacing w:line="276" w:lineRule="auto"/>
        <w:jc w:val="both"/>
        <w:rPr>
          <w:rFonts w:ascii="Calibri" w:hAnsi="Calibri" w:cs="Times New Roman"/>
          <w:sz w:val="24"/>
          <w:lang w:val="en-US"/>
        </w:rPr>
      </w:pPr>
      <w:proofErr w:type="gramStart"/>
      <w:r w:rsidRPr="00226B3B">
        <w:rPr>
          <w:rFonts w:ascii="Calibri" w:hAnsi="Calibri" w:cs="Calibri"/>
          <w:b/>
          <w:sz w:val="24"/>
          <w:lang w:val="en-US"/>
        </w:rPr>
        <w:t>( [</w:t>
      </w:r>
      <w:proofErr w:type="gramEnd"/>
      <w:r w:rsidRPr="00226B3B">
        <w:rPr>
          <w:rFonts w:ascii="Calibri" w:hAnsi="Calibri" w:cs="Calibri"/>
          <w:b/>
          <w:sz w:val="24"/>
          <w:lang w:val="en-US"/>
        </w:rPr>
        <w:t xml:space="preserve">please insert value in words] ) </w:t>
      </w:r>
      <w:r w:rsidR="00AF4964" w:rsidRPr="00226B3B" w:rsidDel="007B5D7D">
        <w:rPr>
          <w:rFonts w:ascii="Calibri" w:hAnsi="Calibri" w:cs="Calibri"/>
          <w:sz w:val="24"/>
          <w:lang w:val="en-US"/>
        </w:rPr>
        <w:t>I</w:t>
      </w:r>
      <w:r w:rsidR="00CD5771" w:rsidRPr="00226B3B" w:rsidDel="007B5D7D">
        <w:rPr>
          <w:rFonts w:ascii="Calibri" w:hAnsi="Calibri" w:cs="Calibri"/>
          <w:sz w:val="24"/>
          <w:lang w:val="en-US"/>
        </w:rPr>
        <w:t>ncluding</w:t>
      </w:r>
      <w:r w:rsidR="00AF4964" w:rsidRPr="00226B3B">
        <w:rPr>
          <w:rFonts w:ascii="Calibri" w:hAnsi="Calibri" w:cs="Calibri"/>
          <w:sz w:val="24"/>
          <w:lang w:val="en-US"/>
        </w:rPr>
        <w:t xml:space="preserve"> </w:t>
      </w:r>
      <w:r w:rsidR="0017669A" w:rsidRPr="00226B3B">
        <w:rPr>
          <w:rFonts w:ascii="Calibri" w:hAnsi="Calibri" w:cs="Calibri"/>
          <w:sz w:val="24"/>
          <w:lang w:val="en-US"/>
        </w:rPr>
        <w:t xml:space="preserve">VAT and </w:t>
      </w:r>
      <w:r w:rsidR="001B6B56" w:rsidRPr="00226B3B">
        <w:rPr>
          <w:rFonts w:ascii="Calibri" w:hAnsi="Calibri" w:cs="Calibri"/>
          <w:sz w:val="24"/>
          <w:lang w:val="en-US"/>
        </w:rPr>
        <w:t>any</w:t>
      </w:r>
      <w:r w:rsidR="00AF4964" w:rsidRPr="00226B3B">
        <w:rPr>
          <w:rFonts w:ascii="Calibri" w:hAnsi="Calibri" w:cs="Calibri"/>
          <w:sz w:val="24"/>
          <w:lang w:val="en-US"/>
        </w:rPr>
        <w:t xml:space="preserve"> other</w:t>
      </w:r>
      <w:r w:rsidR="001B6B56" w:rsidRPr="00226B3B">
        <w:rPr>
          <w:rFonts w:ascii="Calibri" w:hAnsi="Calibri" w:cs="Calibri"/>
          <w:sz w:val="24"/>
          <w:lang w:val="en-US"/>
        </w:rPr>
        <w:t xml:space="preserve"> T</w:t>
      </w:r>
      <w:r w:rsidR="00E70E9B" w:rsidRPr="00226B3B">
        <w:rPr>
          <w:rFonts w:ascii="Calibri" w:hAnsi="Calibri" w:cs="Calibri"/>
          <w:sz w:val="24"/>
          <w:lang w:val="en-US"/>
        </w:rPr>
        <w:t>ax</w:t>
      </w:r>
      <w:r w:rsidR="001B6B56" w:rsidRPr="00226B3B">
        <w:rPr>
          <w:rFonts w:ascii="Calibri" w:hAnsi="Calibri" w:cs="Calibri"/>
          <w:sz w:val="24"/>
          <w:lang w:val="en-US"/>
        </w:rPr>
        <w:t xml:space="preserve"> o</w:t>
      </w:r>
      <w:r w:rsidR="00E70E9B" w:rsidRPr="00226B3B">
        <w:rPr>
          <w:rFonts w:ascii="Calibri" w:hAnsi="Calibri" w:cs="Calibri"/>
          <w:sz w:val="24"/>
          <w:lang w:val="en-US"/>
        </w:rPr>
        <w:t>r</w:t>
      </w:r>
      <w:r w:rsidR="001B6B56" w:rsidRPr="00226B3B">
        <w:rPr>
          <w:rFonts w:ascii="Calibri" w:hAnsi="Calibri" w:cs="Calibri"/>
          <w:sz w:val="24"/>
          <w:lang w:val="en-US"/>
        </w:rPr>
        <w:t xml:space="preserve"> Fee </w:t>
      </w:r>
      <w:r w:rsidR="00E70E9B" w:rsidRPr="00226B3B">
        <w:rPr>
          <w:rFonts w:ascii="Calibri" w:hAnsi="Calibri" w:cs="Calibri"/>
          <w:sz w:val="24"/>
          <w:lang w:val="en-US"/>
        </w:rPr>
        <w:t xml:space="preserve">that </w:t>
      </w:r>
      <w:r w:rsidR="001B6B56" w:rsidRPr="00226B3B">
        <w:rPr>
          <w:rFonts w:ascii="Calibri" w:hAnsi="Calibri" w:cs="Calibri"/>
          <w:sz w:val="24"/>
          <w:lang w:val="en-US"/>
        </w:rPr>
        <w:t>should apply for any reason.</w:t>
      </w:r>
      <w:r w:rsidR="0003262A" w:rsidRPr="00226B3B">
        <w:rPr>
          <w:rFonts w:ascii="Calibri" w:hAnsi="Calibri" w:cs="Times New Roman"/>
          <w:sz w:val="24"/>
          <w:lang w:val="en-US"/>
        </w:rPr>
        <w:t xml:space="preserve"> The amount includes any other Tax </w:t>
      </w:r>
      <w:r w:rsidR="003A4AA6" w:rsidRPr="00226B3B">
        <w:rPr>
          <w:rFonts w:ascii="Calibri" w:hAnsi="Calibri" w:cs="Times New Roman"/>
          <w:sz w:val="24"/>
          <w:lang w:val="en-US"/>
        </w:rPr>
        <w:t>or other</w:t>
      </w:r>
      <w:r w:rsidR="0003262A" w:rsidRPr="00226B3B">
        <w:rPr>
          <w:rFonts w:ascii="Calibri" w:hAnsi="Calibri" w:cs="Times New Roman"/>
          <w:sz w:val="24"/>
          <w:lang w:val="en-US"/>
        </w:rPr>
        <w:t xml:space="preserve"> levies </w:t>
      </w:r>
      <w:r w:rsidR="003A4AA6" w:rsidRPr="00226B3B">
        <w:rPr>
          <w:rFonts w:ascii="Calibri" w:hAnsi="Calibri" w:cs="Times New Roman"/>
          <w:sz w:val="24"/>
          <w:lang w:val="en-US"/>
        </w:rPr>
        <w:t>applied for</w:t>
      </w:r>
      <w:r w:rsidR="0003262A" w:rsidRPr="00226B3B">
        <w:rPr>
          <w:rFonts w:ascii="Calibri" w:hAnsi="Calibri" w:cs="Times New Roman"/>
          <w:sz w:val="24"/>
          <w:lang w:val="en-US"/>
        </w:rPr>
        <w:t xml:space="preserve"> any reason by the competent authorities in the Contractor’s country of registration.</w:t>
      </w:r>
      <w:r w:rsidR="0003262A">
        <w:rPr>
          <w:rFonts w:ascii="Calibri" w:hAnsi="Calibri" w:cs="Times New Roman"/>
          <w:sz w:val="24"/>
          <w:lang w:val="en-US"/>
        </w:rPr>
        <w:t xml:space="preserve"> </w:t>
      </w:r>
    </w:p>
    <w:p w14:paraId="3A6FB44B" w14:textId="77777777" w:rsidR="005446FF" w:rsidRDefault="005446FF" w:rsidP="0003262A">
      <w:pPr>
        <w:spacing w:line="276" w:lineRule="auto"/>
        <w:jc w:val="both"/>
        <w:rPr>
          <w:rFonts w:ascii="Calibri" w:hAnsi="Calibri" w:cs="Times New Roman"/>
          <w:sz w:val="24"/>
          <w:lang w:val="en-US"/>
        </w:rPr>
      </w:pPr>
    </w:p>
    <w:p w14:paraId="671EDC4E" w14:textId="63D0B56A" w:rsidR="00A03C1D" w:rsidRPr="00A03C1D" w:rsidRDefault="00A03C1D" w:rsidP="00A03C1D">
      <w:pPr>
        <w:spacing w:line="276" w:lineRule="auto"/>
        <w:jc w:val="both"/>
        <w:rPr>
          <w:rFonts w:ascii="Calibri" w:hAnsi="Calibri" w:cs="Times New Roman"/>
          <w:sz w:val="24"/>
          <w:lang w:val="en-US"/>
        </w:rPr>
      </w:pPr>
      <w:r>
        <w:rPr>
          <w:rFonts w:ascii="Calibri" w:hAnsi="Calibri" w:cs="Times New Roman"/>
          <w:sz w:val="24"/>
          <w:lang w:val="en-US"/>
        </w:rPr>
        <w:t xml:space="preserve">It is agreed that </w:t>
      </w:r>
      <w:r w:rsidR="005446FF">
        <w:rPr>
          <w:rFonts w:ascii="Calibri" w:hAnsi="Calibri" w:cs="Times New Roman"/>
          <w:sz w:val="24"/>
          <w:lang w:val="en-US"/>
        </w:rPr>
        <w:t>t</w:t>
      </w:r>
      <w:r w:rsidRPr="00A03C1D">
        <w:rPr>
          <w:rFonts w:ascii="Calibri" w:hAnsi="Calibri" w:cs="Times New Roman"/>
          <w:sz w:val="24"/>
          <w:lang w:val="en-US"/>
        </w:rPr>
        <w:t xml:space="preserve">he final </w:t>
      </w:r>
      <w:r w:rsidR="003A4AA6" w:rsidRPr="00A03C1D">
        <w:rPr>
          <w:rFonts w:ascii="Calibri" w:hAnsi="Calibri" w:cs="Times New Roman"/>
          <w:sz w:val="24"/>
          <w:lang w:val="en-US"/>
        </w:rPr>
        <w:t>total amount</w:t>
      </w:r>
      <w:r w:rsidRPr="00A03C1D">
        <w:rPr>
          <w:rFonts w:ascii="Calibri" w:hAnsi="Calibri" w:cs="Times New Roman"/>
          <w:sz w:val="24"/>
          <w:lang w:val="en-US"/>
        </w:rPr>
        <w:t xml:space="preserve"> will be determined upon measuring of the total works performed.</w:t>
      </w:r>
    </w:p>
    <w:p w14:paraId="25F6919A" w14:textId="77777777" w:rsidR="00A03C1D" w:rsidRPr="00A03C1D" w:rsidRDefault="00A03C1D" w:rsidP="00A03C1D">
      <w:pPr>
        <w:spacing w:line="276" w:lineRule="auto"/>
        <w:jc w:val="both"/>
        <w:rPr>
          <w:rFonts w:ascii="Calibri" w:hAnsi="Calibri" w:cs="Times New Roman"/>
          <w:sz w:val="24"/>
          <w:lang w:val="en-US"/>
        </w:rPr>
      </w:pPr>
    </w:p>
    <w:p w14:paraId="7F1400BE" w14:textId="77777777" w:rsidR="00CE707B" w:rsidRPr="007F76BC" w:rsidRDefault="007E2567" w:rsidP="0023772B">
      <w:pPr>
        <w:numPr>
          <w:ilvl w:val="1"/>
          <w:numId w:val="4"/>
        </w:numPr>
        <w:spacing w:line="276" w:lineRule="auto"/>
        <w:jc w:val="both"/>
        <w:rPr>
          <w:rFonts w:ascii="Calibri" w:hAnsi="Calibri" w:cs="Calibri"/>
          <w:sz w:val="24"/>
          <w:lang w:val="en-US"/>
        </w:rPr>
      </w:pPr>
      <w:r w:rsidRPr="007F76BC">
        <w:rPr>
          <w:rFonts w:ascii="Calibri" w:hAnsi="Calibri" w:cs="Calibri"/>
          <w:sz w:val="24"/>
          <w:lang w:val="en-US"/>
        </w:rPr>
        <w:t>The Contractor shall be entitled to invoice the Contracting Authority based on the confirmation by the Contracting Authority of deliverables as laid on the following schedule</w:t>
      </w:r>
      <w:r w:rsidR="00DF7ACD" w:rsidRPr="007F76BC">
        <w:rPr>
          <w:rFonts w:ascii="Calibri" w:hAnsi="Calibri" w:cs="Calibri"/>
          <w:sz w:val="24"/>
          <w:lang w:val="en-US"/>
        </w:rPr>
        <w:t xml:space="preserve">: </w:t>
      </w:r>
    </w:p>
    <w:tbl>
      <w:tblPr>
        <w:tblpPr w:leftFromText="180" w:rightFromText="180" w:vertAnchor="text" w:horzAnchor="margin" w:tblpX="-431" w:tblpY="1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43"/>
        <w:gridCol w:w="1646"/>
        <w:gridCol w:w="1976"/>
      </w:tblGrid>
      <w:tr w:rsidR="000639F7" w:rsidRPr="00D037D8" w14:paraId="0CF6BCF6" w14:textId="77777777" w:rsidTr="005F0418">
        <w:trPr>
          <w:trHeight w:val="700"/>
        </w:trPr>
        <w:tc>
          <w:tcPr>
            <w:tcW w:w="2830" w:type="dxa"/>
            <w:shd w:val="clear" w:color="auto" w:fill="D9E2F3"/>
          </w:tcPr>
          <w:p w14:paraId="5B90A7F7" w14:textId="77777777" w:rsidR="000639F7" w:rsidRPr="001B390C" w:rsidRDefault="000639F7" w:rsidP="005F0418">
            <w:pPr>
              <w:rPr>
                <w:rFonts w:ascii="Calibri" w:hAnsi="Calibri" w:cs="Calibri"/>
                <w:b/>
                <w:sz w:val="24"/>
              </w:rPr>
            </w:pPr>
            <w:proofErr w:type="spellStart"/>
            <w:r w:rsidRPr="001B390C">
              <w:rPr>
                <w:rFonts w:ascii="Calibri" w:hAnsi="Calibri" w:cs="Calibri"/>
                <w:b/>
                <w:sz w:val="24"/>
              </w:rPr>
              <w:t>Task</w:t>
            </w:r>
            <w:proofErr w:type="spellEnd"/>
          </w:p>
        </w:tc>
        <w:tc>
          <w:tcPr>
            <w:tcW w:w="3443" w:type="dxa"/>
            <w:shd w:val="clear" w:color="auto" w:fill="D9E2F3"/>
          </w:tcPr>
          <w:p w14:paraId="578890E3" w14:textId="77777777" w:rsidR="000639F7" w:rsidRPr="001B390C" w:rsidRDefault="000639F7" w:rsidP="005F0418">
            <w:pPr>
              <w:rPr>
                <w:rFonts w:ascii="Calibri" w:hAnsi="Calibri" w:cs="Calibri"/>
                <w:b/>
                <w:sz w:val="24"/>
              </w:rPr>
            </w:pPr>
            <w:proofErr w:type="spellStart"/>
            <w:r w:rsidRPr="001B390C">
              <w:rPr>
                <w:rFonts w:ascii="Calibri" w:hAnsi="Calibri" w:cs="Calibri"/>
                <w:b/>
                <w:sz w:val="24"/>
              </w:rPr>
              <w:t>Deliverable</w:t>
            </w:r>
            <w:proofErr w:type="spellEnd"/>
          </w:p>
        </w:tc>
        <w:tc>
          <w:tcPr>
            <w:tcW w:w="1646" w:type="dxa"/>
            <w:shd w:val="clear" w:color="auto" w:fill="D9E2F3"/>
          </w:tcPr>
          <w:p w14:paraId="2D2B2C5B" w14:textId="77777777" w:rsidR="000639F7" w:rsidRPr="001B390C" w:rsidRDefault="000639F7" w:rsidP="005F0418">
            <w:pPr>
              <w:rPr>
                <w:rFonts w:ascii="Calibri" w:hAnsi="Calibri" w:cs="Calibri"/>
                <w:b/>
                <w:sz w:val="24"/>
              </w:rPr>
            </w:pPr>
            <w:proofErr w:type="spellStart"/>
            <w:r w:rsidRPr="001B390C">
              <w:rPr>
                <w:rFonts w:ascii="Calibri" w:hAnsi="Calibri" w:cs="Calibri"/>
                <w:b/>
                <w:bCs/>
                <w:sz w:val="24"/>
              </w:rPr>
              <w:t>Payment</w:t>
            </w:r>
            <w:proofErr w:type="spellEnd"/>
          </w:p>
        </w:tc>
        <w:tc>
          <w:tcPr>
            <w:tcW w:w="1976" w:type="dxa"/>
            <w:shd w:val="clear" w:color="auto" w:fill="D9E2F3"/>
          </w:tcPr>
          <w:p w14:paraId="6C517B5E" w14:textId="77777777" w:rsidR="000639F7" w:rsidRPr="001B390C" w:rsidRDefault="000639F7" w:rsidP="005F0418">
            <w:pPr>
              <w:rPr>
                <w:rFonts w:ascii="Calibri" w:hAnsi="Calibri" w:cs="Calibri"/>
                <w:b/>
                <w:sz w:val="24"/>
              </w:rPr>
            </w:pPr>
            <w:proofErr w:type="spellStart"/>
            <w:r w:rsidRPr="001B390C">
              <w:rPr>
                <w:rFonts w:ascii="Calibri" w:hAnsi="Calibri" w:cs="Calibri"/>
                <w:b/>
                <w:bCs/>
                <w:sz w:val="24"/>
              </w:rPr>
              <w:t>Scheduled</w:t>
            </w:r>
            <w:proofErr w:type="spellEnd"/>
            <w:r w:rsidRPr="001B390C">
              <w:rPr>
                <w:rFonts w:ascii="Calibri" w:hAnsi="Calibri" w:cs="Calibri"/>
                <w:b/>
                <w:bCs/>
                <w:sz w:val="24"/>
              </w:rPr>
              <w:t xml:space="preserve"> </w:t>
            </w:r>
          </w:p>
        </w:tc>
      </w:tr>
      <w:tr w:rsidR="000639F7" w:rsidRPr="00D037D8" w14:paraId="4A5E06D3" w14:textId="77777777" w:rsidTr="005F0418">
        <w:tc>
          <w:tcPr>
            <w:tcW w:w="2830" w:type="dxa"/>
            <w:shd w:val="clear" w:color="auto" w:fill="auto"/>
            <w:vAlign w:val="center"/>
          </w:tcPr>
          <w:p w14:paraId="70BBEDED" w14:textId="77777777" w:rsidR="000639F7" w:rsidRPr="007412A7" w:rsidRDefault="000639F7" w:rsidP="005F0418">
            <w:pPr>
              <w:rPr>
                <w:rFonts w:ascii="Calibri" w:hAnsi="Calibri" w:cs="Calibri"/>
                <w:sz w:val="24"/>
                <w:highlight w:val="green"/>
                <w:lang w:val="en-US"/>
              </w:rPr>
            </w:pPr>
            <w:r>
              <w:rPr>
                <w:rFonts w:ascii="Calibri" w:hAnsi="Calibri" w:cs="Calibri"/>
                <w:sz w:val="24"/>
                <w:lang w:val="en-US"/>
              </w:rPr>
              <w:t>C</w:t>
            </w:r>
            <w:r w:rsidRPr="00554B1C">
              <w:rPr>
                <w:rFonts w:ascii="Calibri" w:hAnsi="Calibri" w:cs="Calibri"/>
                <w:sz w:val="24"/>
                <w:lang w:val="en-US"/>
              </w:rPr>
              <w:t>ompletion of the first 110 m of the installation of the new pipeline</w:t>
            </w:r>
          </w:p>
        </w:tc>
        <w:tc>
          <w:tcPr>
            <w:tcW w:w="3443" w:type="dxa"/>
            <w:shd w:val="clear" w:color="auto" w:fill="auto"/>
            <w:vAlign w:val="center"/>
          </w:tcPr>
          <w:p w14:paraId="74A37EA7" w14:textId="77777777" w:rsidR="000639F7" w:rsidRPr="00E64496" w:rsidRDefault="000639F7" w:rsidP="005F0418">
            <w:pPr>
              <w:rPr>
                <w:rFonts w:ascii="Calibri" w:hAnsi="Calibri" w:cs="Calibri"/>
                <w:b/>
                <w:bCs/>
                <w:sz w:val="24"/>
                <w:lang w:val="en-US"/>
              </w:rPr>
            </w:pPr>
            <w:r w:rsidRPr="00E64496">
              <w:rPr>
                <w:rFonts w:ascii="Calibri" w:hAnsi="Calibri" w:cs="Calibri"/>
                <w:b/>
                <w:bCs/>
                <w:sz w:val="24"/>
                <w:lang w:val="en-US"/>
              </w:rPr>
              <w:t>Verification by</w:t>
            </w:r>
            <w:r w:rsidRPr="00E64496">
              <w:rPr>
                <w:rFonts w:ascii="Calibri" w:hAnsi="Calibri" w:cs="Calibri"/>
                <w:sz w:val="24"/>
                <w:lang w:val="en-US"/>
              </w:rPr>
              <w:t xml:space="preserve"> the Municipal Company for Water and Sewerage of Trikala Municipality – email.</w:t>
            </w:r>
          </w:p>
        </w:tc>
        <w:tc>
          <w:tcPr>
            <w:tcW w:w="1646" w:type="dxa"/>
            <w:shd w:val="clear" w:color="auto" w:fill="auto"/>
            <w:vAlign w:val="center"/>
          </w:tcPr>
          <w:p w14:paraId="3F3EB9B0" w14:textId="77777777" w:rsidR="000639F7" w:rsidRPr="00E64496" w:rsidRDefault="000639F7" w:rsidP="005F0418">
            <w:pPr>
              <w:jc w:val="center"/>
              <w:rPr>
                <w:rFonts w:ascii="Calibri" w:hAnsi="Calibri" w:cs="Calibri"/>
                <w:sz w:val="24"/>
                <w:lang w:val="en-US"/>
              </w:rPr>
            </w:pPr>
            <w:r w:rsidRPr="00E64496">
              <w:rPr>
                <w:rFonts w:ascii="Calibri" w:hAnsi="Calibri" w:cs="Calibri"/>
                <w:sz w:val="24"/>
                <w:lang w:val="en-US"/>
              </w:rPr>
              <w:t>30%</w:t>
            </w:r>
          </w:p>
        </w:tc>
        <w:tc>
          <w:tcPr>
            <w:tcW w:w="1976" w:type="dxa"/>
            <w:shd w:val="clear" w:color="auto" w:fill="auto"/>
            <w:vAlign w:val="center"/>
          </w:tcPr>
          <w:p w14:paraId="646679DD" w14:textId="77777777" w:rsidR="000639F7" w:rsidRPr="007412A7" w:rsidRDefault="000639F7" w:rsidP="005F0418">
            <w:pPr>
              <w:jc w:val="center"/>
              <w:rPr>
                <w:rFonts w:ascii="Calibri" w:hAnsi="Calibri" w:cs="Calibri"/>
                <w:sz w:val="24"/>
                <w:highlight w:val="green"/>
                <w:lang w:val="en-US"/>
              </w:rPr>
            </w:pPr>
            <w:r w:rsidRPr="00E64496">
              <w:rPr>
                <w:rFonts w:ascii="Calibri" w:hAnsi="Calibri" w:cs="Calibri"/>
                <w:sz w:val="24"/>
                <w:lang w:val="en-US"/>
              </w:rPr>
              <w:t>By 3</w:t>
            </w:r>
            <w:r>
              <w:rPr>
                <w:rFonts w:ascii="Calibri" w:hAnsi="Calibri" w:cs="Calibri"/>
                <w:sz w:val="24"/>
                <w:lang w:val="en-US"/>
              </w:rPr>
              <w:t>1</w:t>
            </w:r>
            <w:r w:rsidRPr="00E64496">
              <w:rPr>
                <w:rFonts w:ascii="Calibri" w:hAnsi="Calibri" w:cs="Calibri"/>
                <w:sz w:val="24"/>
                <w:lang w:val="en-US"/>
              </w:rPr>
              <w:t>/</w:t>
            </w:r>
            <w:r>
              <w:rPr>
                <w:rFonts w:ascii="Calibri" w:hAnsi="Calibri" w:cs="Calibri"/>
                <w:sz w:val="24"/>
                <w:lang w:val="en-US"/>
              </w:rPr>
              <w:t>7</w:t>
            </w:r>
            <w:r w:rsidRPr="00E64496">
              <w:rPr>
                <w:rFonts w:ascii="Calibri" w:hAnsi="Calibri" w:cs="Calibri"/>
                <w:sz w:val="24"/>
                <w:lang w:val="en-US"/>
              </w:rPr>
              <w:t>/2024 or earlier</w:t>
            </w:r>
          </w:p>
        </w:tc>
      </w:tr>
      <w:tr w:rsidR="000639F7" w:rsidRPr="00D037D8" w14:paraId="7D37A089" w14:textId="77777777" w:rsidTr="005F0418">
        <w:tc>
          <w:tcPr>
            <w:tcW w:w="2830" w:type="dxa"/>
            <w:shd w:val="clear" w:color="auto" w:fill="auto"/>
            <w:vAlign w:val="center"/>
          </w:tcPr>
          <w:p w14:paraId="1438A9F1" w14:textId="77777777" w:rsidR="000639F7" w:rsidRPr="007412A7" w:rsidRDefault="000639F7" w:rsidP="005F0418">
            <w:pPr>
              <w:rPr>
                <w:rFonts w:ascii="Calibri" w:hAnsi="Calibri" w:cs="Calibri"/>
                <w:sz w:val="24"/>
                <w:highlight w:val="green"/>
                <w:lang w:val="en-US"/>
              </w:rPr>
            </w:pPr>
            <w:r>
              <w:rPr>
                <w:rFonts w:ascii="Calibri" w:hAnsi="Calibri" w:cs="Calibri"/>
                <w:sz w:val="24"/>
                <w:lang w:val="en-US"/>
              </w:rPr>
              <w:t>C</w:t>
            </w:r>
            <w:r w:rsidRPr="00554B1C">
              <w:rPr>
                <w:rFonts w:ascii="Calibri" w:hAnsi="Calibri" w:cs="Calibri"/>
                <w:sz w:val="24"/>
                <w:lang w:val="en-US"/>
              </w:rPr>
              <w:t>ompletion of the second 110 m (220 m total) of the installation of the new pipeline.</w:t>
            </w:r>
          </w:p>
        </w:tc>
        <w:tc>
          <w:tcPr>
            <w:tcW w:w="3443" w:type="dxa"/>
            <w:shd w:val="clear" w:color="auto" w:fill="auto"/>
            <w:vAlign w:val="center"/>
          </w:tcPr>
          <w:p w14:paraId="5CDC3B7F" w14:textId="77777777" w:rsidR="000639F7" w:rsidRPr="00E64496" w:rsidRDefault="000639F7" w:rsidP="005F0418">
            <w:pPr>
              <w:rPr>
                <w:rFonts w:ascii="Calibri" w:hAnsi="Calibri" w:cs="Calibri"/>
                <w:b/>
                <w:bCs/>
                <w:sz w:val="24"/>
                <w:lang w:val="en-US"/>
              </w:rPr>
            </w:pPr>
            <w:r w:rsidRPr="00E64496">
              <w:rPr>
                <w:rFonts w:ascii="Calibri" w:hAnsi="Calibri" w:cs="Calibri"/>
                <w:b/>
                <w:bCs/>
                <w:sz w:val="24"/>
                <w:lang w:val="en-US"/>
              </w:rPr>
              <w:t>Verification by</w:t>
            </w:r>
            <w:r w:rsidRPr="00E64496">
              <w:rPr>
                <w:rFonts w:ascii="Calibri" w:hAnsi="Calibri" w:cs="Calibri"/>
                <w:sz w:val="24"/>
                <w:lang w:val="en-US"/>
              </w:rPr>
              <w:t xml:space="preserve"> the Municipal Company for Water and Sewerage of Trikala Municipality – email.</w:t>
            </w:r>
          </w:p>
        </w:tc>
        <w:tc>
          <w:tcPr>
            <w:tcW w:w="1646" w:type="dxa"/>
            <w:shd w:val="clear" w:color="auto" w:fill="auto"/>
            <w:vAlign w:val="center"/>
          </w:tcPr>
          <w:p w14:paraId="07E352C7" w14:textId="77777777" w:rsidR="000639F7" w:rsidRPr="00E64496" w:rsidRDefault="000639F7" w:rsidP="005F0418">
            <w:pPr>
              <w:jc w:val="center"/>
              <w:rPr>
                <w:rFonts w:ascii="Calibri" w:hAnsi="Calibri" w:cs="Calibri"/>
                <w:sz w:val="24"/>
                <w:lang w:val="en-US"/>
              </w:rPr>
            </w:pPr>
            <w:r w:rsidRPr="00E64496">
              <w:rPr>
                <w:rFonts w:ascii="Calibri" w:hAnsi="Calibri" w:cs="Calibri"/>
                <w:sz w:val="24"/>
                <w:lang w:val="en-US"/>
              </w:rPr>
              <w:t>30%</w:t>
            </w:r>
          </w:p>
        </w:tc>
        <w:tc>
          <w:tcPr>
            <w:tcW w:w="1976" w:type="dxa"/>
            <w:shd w:val="clear" w:color="auto" w:fill="auto"/>
            <w:vAlign w:val="center"/>
          </w:tcPr>
          <w:p w14:paraId="36EB5564" w14:textId="77777777" w:rsidR="000639F7" w:rsidRPr="007412A7" w:rsidRDefault="000639F7" w:rsidP="005F0418">
            <w:pPr>
              <w:jc w:val="center"/>
              <w:rPr>
                <w:rFonts w:ascii="Calibri" w:hAnsi="Calibri" w:cs="Calibri"/>
                <w:sz w:val="24"/>
                <w:highlight w:val="green"/>
                <w:lang w:val="en-US"/>
              </w:rPr>
            </w:pPr>
            <w:r w:rsidRPr="00E64496">
              <w:rPr>
                <w:rFonts w:ascii="Calibri" w:hAnsi="Calibri" w:cs="Calibri"/>
                <w:sz w:val="24"/>
                <w:lang w:val="en-US"/>
              </w:rPr>
              <w:t>By 3</w:t>
            </w:r>
            <w:r>
              <w:rPr>
                <w:rFonts w:ascii="Calibri" w:hAnsi="Calibri" w:cs="Calibri"/>
                <w:sz w:val="24"/>
                <w:lang w:val="en-US"/>
              </w:rPr>
              <w:t>1</w:t>
            </w:r>
            <w:r w:rsidRPr="00E64496">
              <w:rPr>
                <w:rFonts w:ascii="Calibri" w:hAnsi="Calibri" w:cs="Calibri"/>
                <w:sz w:val="24"/>
                <w:lang w:val="en-US"/>
              </w:rPr>
              <w:t>/</w:t>
            </w:r>
            <w:r>
              <w:rPr>
                <w:rFonts w:ascii="Calibri" w:hAnsi="Calibri" w:cs="Calibri"/>
                <w:sz w:val="24"/>
                <w:lang w:val="en-US"/>
              </w:rPr>
              <w:t>8</w:t>
            </w:r>
            <w:r w:rsidRPr="00E64496">
              <w:rPr>
                <w:rFonts w:ascii="Calibri" w:hAnsi="Calibri" w:cs="Calibri"/>
                <w:sz w:val="24"/>
                <w:lang w:val="en-US"/>
              </w:rPr>
              <w:t>/2024 or earlier</w:t>
            </w:r>
          </w:p>
        </w:tc>
      </w:tr>
      <w:tr w:rsidR="000639F7" w:rsidRPr="00D037D8" w14:paraId="360B2E12" w14:textId="77777777" w:rsidTr="005F0418">
        <w:tc>
          <w:tcPr>
            <w:tcW w:w="2830" w:type="dxa"/>
            <w:shd w:val="clear" w:color="auto" w:fill="auto"/>
            <w:vAlign w:val="center"/>
          </w:tcPr>
          <w:p w14:paraId="5A16A559" w14:textId="77777777" w:rsidR="000639F7" w:rsidRPr="007412A7" w:rsidRDefault="000639F7" w:rsidP="005F0418">
            <w:pPr>
              <w:rPr>
                <w:rFonts w:ascii="Calibri" w:hAnsi="Calibri" w:cs="Calibri"/>
                <w:sz w:val="24"/>
                <w:highlight w:val="green"/>
                <w:lang w:val="en-US"/>
              </w:rPr>
            </w:pPr>
            <w:r>
              <w:rPr>
                <w:rFonts w:ascii="Calibri" w:hAnsi="Calibri" w:cs="Calibri"/>
                <w:sz w:val="24"/>
                <w:lang w:val="en-US"/>
              </w:rPr>
              <w:t>C</w:t>
            </w:r>
            <w:r w:rsidRPr="00554B1C">
              <w:rPr>
                <w:rFonts w:ascii="Calibri" w:hAnsi="Calibri" w:cs="Calibri"/>
                <w:sz w:val="24"/>
                <w:lang w:val="en-US"/>
              </w:rPr>
              <w:t>ompletion of the last 120 m (340 m total) of the installation of the new pipeline.</w:t>
            </w:r>
          </w:p>
        </w:tc>
        <w:tc>
          <w:tcPr>
            <w:tcW w:w="3443" w:type="dxa"/>
            <w:shd w:val="clear" w:color="auto" w:fill="auto"/>
            <w:vAlign w:val="center"/>
          </w:tcPr>
          <w:p w14:paraId="31D231A8" w14:textId="77777777" w:rsidR="000639F7" w:rsidRPr="00E64496" w:rsidRDefault="000639F7" w:rsidP="005F0418">
            <w:pPr>
              <w:rPr>
                <w:rFonts w:ascii="Calibri" w:hAnsi="Calibri" w:cs="Calibri"/>
                <w:b/>
                <w:bCs/>
                <w:sz w:val="24"/>
                <w:lang w:val="en-US"/>
              </w:rPr>
            </w:pPr>
            <w:r w:rsidRPr="00E64496">
              <w:rPr>
                <w:rFonts w:ascii="Calibri" w:hAnsi="Calibri" w:cs="Calibri"/>
                <w:b/>
                <w:bCs/>
                <w:sz w:val="24"/>
                <w:lang w:val="en-US"/>
              </w:rPr>
              <w:t>Verification by</w:t>
            </w:r>
            <w:r w:rsidRPr="00E64496">
              <w:rPr>
                <w:rFonts w:ascii="Calibri" w:hAnsi="Calibri" w:cs="Calibri"/>
                <w:sz w:val="24"/>
                <w:lang w:val="en-US"/>
              </w:rPr>
              <w:t xml:space="preserve"> the Municipal Company for Water and Sewerage of Trikala Municipality – email.</w:t>
            </w:r>
          </w:p>
        </w:tc>
        <w:tc>
          <w:tcPr>
            <w:tcW w:w="1646" w:type="dxa"/>
            <w:shd w:val="clear" w:color="auto" w:fill="auto"/>
            <w:vAlign w:val="center"/>
          </w:tcPr>
          <w:p w14:paraId="67C7CA34" w14:textId="77777777" w:rsidR="000639F7" w:rsidRPr="00E64496" w:rsidRDefault="000639F7" w:rsidP="005F0418">
            <w:pPr>
              <w:jc w:val="center"/>
              <w:rPr>
                <w:rFonts w:ascii="Calibri" w:hAnsi="Calibri" w:cs="Calibri"/>
                <w:sz w:val="24"/>
                <w:lang w:val="en-US"/>
              </w:rPr>
            </w:pPr>
            <w:r w:rsidRPr="00E64496">
              <w:rPr>
                <w:rFonts w:ascii="Calibri" w:hAnsi="Calibri" w:cs="Calibri"/>
                <w:sz w:val="24"/>
                <w:lang w:val="en-US"/>
              </w:rPr>
              <w:t>40%</w:t>
            </w:r>
          </w:p>
        </w:tc>
        <w:tc>
          <w:tcPr>
            <w:tcW w:w="1976" w:type="dxa"/>
            <w:shd w:val="clear" w:color="auto" w:fill="auto"/>
            <w:vAlign w:val="center"/>
          </w:tcPr>
          <w:p w14:paraId="76A5145D" w14:textId="77777777" w:rsidR="000639F7" w:rsidRPr="00E64496" w:rsidRDefault="000639F7" w:rsidP="005F0418">
            <w:pPr>
              <w:jc w:val="center"/>
              <w:rPr>
                <w:rFonts w:ascii="Calibri" w:hAnsi="Calibri" w:cs="Calibri"/>
                <w:sz w:val="24"/>
                <w:lang w:val="en-US"/>
              </w:rPr>
            </w:pPr>
            <w:r w:rsidRPr="00E64496">
              <w:rPr>
                <w:rFonts w:ascii="Calibri" w:hAnsi="Calibri" w:cs="Calibri"/>
                <w:sz w:val="24"/>
                <w:lang w:val="en-US"/>
              </w:rPr>
              <w:t>By 30/9/2024 or earlier</w:t>
            </w:r>
          </w:p>
        </w:tc>
      </w:tr>
    </w:tbl>
    <w:p w14:paraId="3D6D74BB" w14:textId="77777777" w:rsidR="000B4EF8" w:rsidRPr="007F76BC" w:rsidRDefault="000B4EF8" w:rsidP="0098143E">
      <w:pPr>
        <w:spacing w:line="276" w:lineRule="auto"/>
        <w:jc w:val="both"/>
        <w:rPr>
          <w:rFonts w:ascii="Calibri" w:hAnsi="Calibri" w:cs="Calibri"/>
          <w:sz w:val="24"/>
          <w:lang w:val="en-US"/>
        </w:rPr>
      </w:pPr>
    </w:p>
    <w:p w14:paraId="49A21C5A" w14:textId="77777777" w:rsidR="00554B1C" w:rsidRPr="007F76BC" w:rsidRDefault="00554B1C" w:rsidP="00AF37D6">
      <w:pPr>
        <w:spacing w:line="276" w:lineRule="auto"/>
        <w:jc w:val="both"/>
        <w:rPr>
          <w:rFonts w:ascii="Calibri" w:hAnsi="Calibri" w:cs="Calibri"/>
          <w:sz w:val="24"/>
          <w:lang w:val="en-US"/>
        </w:rPr>
      </w:pPr>
    </w:p>
    <w:p w14:paraId="3740842F" w14:textId="393448A4" w:rsidR="00033EEB" w:rsidRPr="007F76BC" w:rsidRDefault="00F4770F" w:rsidP="0023772B">
      <w:pPr>
        <w:numPr>
          <w:ilvl w:val="1"/>
          <w:numId w:val="4"/>
        </w:numPr>
        <w:spacing w:line="276" w:lineRule="auto"/>
        <w:jc w:val="both"/>
        <w:rPr>
          <w:rFonts w:ascii="Calibri" w:hAnsi="Calibri" w:cs="Calibri"/>
          <w:sz w:val="24"/>
          <w:lang w:val="en-US"/>
        </w:rPr>
      </w:pPr>
      <w:r>
        <w:rPr>
          <w:rFonts w:ascii="Calibri" w:hAnsi="Calibri" w:cs="Calibri"/>
          <w:sz w:val="24"/>
          <w:lang w:val="en-US"/>
        </w:rPr>
        <w:t>T</w:t>
      </w:r>
      <w:r w:rsidR="0003551C" w:rsidRPr="007F76BC">
        <w:rPr>
          <w:rFonts w:ascii="Calibri" w:hAnsi="Calibri" w:cs="Calibri"/>
          <w:sz w:val="24"/>
          <w:lang w:val="en-US"/>
        </w:rPr>
        <w:t xml:space="preserve">he </w:t>
      </w:r>
      <w:r w:rsidR="0003551C" w:rsidRPr="00C5017C">
        <w:rPr>
          <w:rFonts w:ascii="Calibri" w:hAnsi="Calibri" w:cs="Calibri"/>
          <w:sz w:val="24"/>
          <w:lang w:val="en-US"/>
        </w:rPr>
        <w:t xml:space="preserve">Contractor will issue </w:t>
      </w:r>
      <w:r w:rsidR="00AF5CB5">
        <w:rPr>
          <w:rFonts w:ascii="Calibri" w:hAnsi="Calibri" w:cs="Calibri"/>
          <w:sz w:val="24"/>
          <w:lang w:val="en-US"/>
        </w:rPr>
        <w:t>three</w:t>
      </w:r>
      <w:r w:rsidR="0003551C" w:rsidRPr="00C5017C">
        <w:rPr>
          <w:rFonts w:ascii="Calibri" w:hAnsi="Calibri" w:cs="Calibri"/>
          <w:sz w:val="24"/>
          <w:lang w:val="en-US"/>
        </w:rPr>
        <w:t xml:space="preserve"> Invoice</w:t>
      </w:r>
      <w:r w:rsidR="00C5017C" w:rsidRPr="00C5017C">
        <w:rPr>
          <w:rFonts w:ascii="Calibri" w:hAnsi="Calibri" w:cs="Calibri"/>
          <w:sz w:val="24"/>
          <w:lang w:val="en-US"/>
        </w:rPr>
        <w:t>s</w:t>
      </w:r>
      <w:r w:rsidR="0003551C" w:rsidRPr="00C5017C">
        <w:rPr>
          <w:rFonts w:ascii="Calibri" w:hAnsi="Calibri" w:cs="Calibri"/>
          <w:sz w:val="24"/>
          <w:lang w:val="en-US"/>
        </w:rPr>
        <w:t xml:space="preserve"> prior to </w:t>
      </w:r>
      <w:r w:rsidR="00ED4391" w:rsidRPr="00C5017C">
        <w:rPr>
          <w:rFonts w:ascii="Calibri" w:hAnsi="Calibri" w:cs="Calibri"/>
          <w:sz w:val="24"/>
          <w:lang w:val="en-US"/>
        </w:rPr>
        <w:t>the</w:t>
      </w:r>
      <w:r w:rsidR="00EA6D00" w:rsidRPr="00C5017C">
        <w:rPr>
          <w:rFonts w:ascii="Calibri" w:hAnsi="Calibri" w:cs="Calibri"/>
          <w:sz w:val="24"/>
          <w:lang w:val="en-US"/>
        </w:rPr>
        <w:t xml:space="preserve"> </w:t>
      </w:r>
      <w:r w:rsidR="0003551C" w:rsidRPr="00C5017C">
        <w:rPr>
          <w:rFonts w:ascii="Calibri" w:hAnsi="Calibri" w:cs="Calibri"/>
          <w:sz w:val="24"/>
          <w:lang w:val="en-US"/>
        </w:rPr>
        <w:t xml:space="preserve">payment. </w:t>
      </w:r>
      <w:r w:rsidR="00DF7ACD" w:rsidRPr="00C5017C">
        <w:rPr>
          <w:rFonts w:ascii="Calibri" w:hAnsi="Calibri" w:cs="Calibri"/>
          <w:sz w:val="24"/>
          <w:lang w:val="en-US"/>
        </w:rPr>
        <w:t xml:space="preserve">The </w:t>
      </w:r>
      <w:r w:rsidR="001A5704" w:rsidRPr="00C5017C">
        <w:rPr>
          <w:rFonts w:ascii="Calibri" w:hAnsi="Calibri" w:cs="Calibri"/>
          <w:sz w:val="24"/>
          <w:lang w:val="en-US"/>
        </w:rPr>
        <w:t>Contractor</w:t>
      </w:r>
      <w:r w:rsidR="0003551C" w:rsidRPr="00C5017C">
        <w:rPr>
          <w:rFonts w:ascii="Calibri" w:hAnsi="Calibri" w:cs="Calibri"/>
          <w:sz w:val="24"/>
          <w:lang w:val="en-US"/>
        </w:rPr>
        <w:t>’</w:t>
      </w:r>
      <w:r w:rsidR="00DF7ACD" w:rsidRPr="00C5017C">
        <w:rPr>
          <w:rFonts w:ascii="Calibri" w:hAnsi="Calibri" w:cs="Calibri"/>
          <w:sz w:val="24"/>
          <w:lang w:val="en-US"/>
        </w:rPr>
        <w:t>s invoice</w:t>
      </w:r>
      <w:r w:rsidR="00C5017C" w:rsidRPr="00C5017C">
        <w:rPr>
          <w:rFonts w:ascii="Calibri" w:hAnsi="Calibri" w:cs="Calibri"/>
          <w:sz w:val="24"/>
          <w:lang w:val="en-US"/>
        </w:rPr>
        <w:t>s</w:t>
      </w:r>
      <w:r w:rsidR="00560E0E" w:rsidRPr="00C5017C">
        <w:rPr>
          <w:rFonts w:ascii="Calibri" w:hAnsi="Calibri" w:cs="Calibri"/>
          <w:sz w:val="24"/>
          <w:lang w:val="en-US"/>
        </w:rPr>
        <w:t xml:space="preserve">, </w:t>
      </w:r>
      <w:r w:rsidR="00C5017C" w:rsidRPr="00C5017C">
        <w:rPr>
          <w:rFonts w:ascii="Calibri" w:hAnsi="Calibri" w:cs="Calibri"/>
          <w:sz w:val="24"/>
          <w:lang w:val="en-US"/>
        </w:rPr>
        <w:t>2</w:t>
      </w:r>
      <w:r w:rsidR="00EA6D00" w:rsidRPr="00C5017C">
        <w:rPr>
          <w:rFonts w:ascii="Calibri" w:hAnsi="Calibri" w:cs="Calibri"/>
          <w:sz w:val="24"/>
          <w:lang w:val="en-US"/>
        </w:rPr>
        <w:t xml:space="preserve"> </w:t>
      </w:r>
      <w:r w:rsidR="00560E0E" w:rsidRPr="00C5017C">
        <w:rPr>
          <w:rFonts w:ascii="Calibri" w:hAnsi="Calibri" w:cs="Calibri"/>
          <w:sz w:val="24"/>
          <w:lang w:val="en-US"/>
        </w:rPr>
        <w:t>in total,</w:t>
      </w:r>
      <w:r w:rsidR="00DF7ACD" w:rsidRPr="00C5017C">
        <w:rPr>
          <w:rFonts w:ascii="Calibri" w:hAnsi="Calibri" w:cs="Calibri"/>
          <w:sz w:val="24"/>
          <w:lang w:val="en-US"/>
        </w:rPr>
        <w:t xml:space="preserve"> shall be paid by the </w:t>
      </w:r>
      <w:r w:rsidR="001A5704" w:rsidRPr="00C5017C">
        <w:rPr>
          <w:rFonts w:ascii="Calibri" w:hAnsi="Calibri" w:cs="Calibri"/>
          <w:sz w:val="24"/>
          <w:lang w:val="en-US"/>
        </w:rPr>
        <w:t>Contracting Authority</w:t>
      </w:r>
      <w:r w:rsidR="00DF7ACD" w:rsidRPr="00C5017C">
        <w:rPr>
          <w:rFonts w:ascii="Calibri" w:hAnsi="Calibri" w:cs="Calibri"/>
          <w:sz w:val="24"/>
          <w:lang w:val="en-US"/>
        </w:rPr>
        <w:t xml:space="preserve"> within </w:t>
      </w:r>
      <w:r w:rsidR="00F66AAE" w:rsidRPr="000749E2">
        <w:rPr>
          <w:rFonts w:ascii="Calibri" w:hAnsi="Calibri" w:cs="Calibri"/>
          <w:sz w:val="24"/>
          <w:lang w:val="en-US"/>
        </w:rPr>
        <w:t>20</w:t>
      </w:r>
      <w:r w:rsidR="00F66AAE" w:rsidRPr="00C5017C">
        <w:rPr>
          <w:rFonts w:ascii="Calibri" w:hAnsi="Calibri" w:cs="Calibri"/>
          <w:sz w:val="24"/>
          <w:lang w:val="en-US"/>
        </w:rPr>
        <w:t xml:space="preserve"> </w:t>
      </w:r>
      <w:r w:rsidR="00DF7ACD" w:rsidRPr="00C5017C">
        <w:rPr>
          <w:rFonts w:ascii="Calibri" w:hAnsi="Calibri" w:cs="Calibri"/>
          <w:sz w:val="24"/>
          <w:lang w:val="en-US"/>
        </w:rPr>
        <w:t xml:space="preserve">days of the </w:t>
      </w:r>
      <w:r w:rsidR="0003551C" w:rsidRPr="00C5017C">
        <w:rPr>
          <w:rFonts w:ascii="Calibri" w:hAnsi="Calibri" w:cs="Calibri"/>
          <w:sz w:val="24"/>
          <w:lang w:val="en-US"/>
        </w:rPr>
        <w:t xml:space="preserve">issue </w:t>
      </w:r>
      <w:r w:rsidR="00966F0C" w:rsidRPr="00C5017C">
        <w:rPr>
          <w:rFonts w:ascii="Calibri" w:hAnsi="Calibri" w:cs="Calibri"/>
          <w:sz w:val="24"/>
          <w:lang w:val="en-US"/>
        </w:rPr>
        <w:t>date</w:t>
      </w:r>
      <w:r w:rsidR="00DF7ACD" w:rsidRPr="00C5017C">
        <w:rPr>
          <w:rFonts w:ascii="Calibri" w:hAnsi="Calibri" w:cs="Calibri"/>
          <w:sz w:val="24"/>
          <w:lang w:val="en-US"/>
        </w:rPr>
        <w:t xml:space="preserve">. </w:t>
      </w:r>
      <w:r w:rsidR="009C60B9" w:rsidRPr="00C5017C">
        <w:rPr>
          <w:rFonts w:ascii="Calibri" w:hAnsi="Calibri" w:cs="Calibri"/>
          <w:sz w:val="24"/>
          <w:lang w:val="en-US"/>
        </w:rPr>
        <w:t>I</w:t>
      </w:r>
      <w:r w:rsidR="009C60B9" w:rsidRPr="007F76BC">
        <w:rPr>
          <w:rFonts w:ascii="Calibri" w:hAnsi="Calibri" w:cs="Calibri"/>
          <w:sz w:val="24"/>
          <w:lang w:val="en-US"/>
        </w:rPr>
        <w:t>nvoices should be issued against:</w:t>
      </w:r>
    </w:p>
    <w:p w14:paraId="411BC223" w14:textId="77777777" w:rsidR="009C60B9" w:rsidRPr="007F76BC" w:rsidRDefault="009C60B9" w:rsidP="009C60B9">
      <w:pPr>
        <w:pStyle w:val="ae"/>
        <w:rPr>
          <w:rFonts w:ascii="Calibri" w:hAnsi="Calibri" w:cs="Calibri"/>
          <w:b/>
          <w:sz w:val="24"/>
          <w:szCs w:val="24"/>
        </w:rPr>
      </w:pPr>
    </w:p>
    <w:p w14:paraId="60F381FE" w14:textId="77777777" w:rsidR="009C60B9" w:rsidRPr="007F76BC" w:rsidRDefault="009C60B9" w:rsidP="009C60B9">
      <w:pPr>
        <w:pStyle w:val="ae"/>
        <w:rPr>
          <w:rFonts w:ascii="Calibri" w:hAnsi="Calibri" w:cs="Calibri"/>
          <w:b/>
          <w:sz w:val="24"/>
          <w:szCs w:val="24"/>
        </w:rPr>
      </w:pPr>
      <w:r w:rsidRPr="007F76BC">
        <w:rPr>
          <w:rFonts w:ascii="Calibri" w:hAnsi="Calibri" w:cs="Calibri"/>
          <w:b/>
          <w:sz w:val="24"/>
          <w:szCs w:val="24"/>
        </w:rPr>
        <w:t xml:space="preserve">  </w:t>
      </w:r>
      <w:r w:rsidRPr="007F76BC">
        <w:rPr>
          <w:rFonts w:ascii="Calibri" w:hAnsi="Calibri" w:cs="Calibri"/>
          <w:b/>
          <w:sz w:val="24"/>
          <w:szCs w:val="24"/>
        </w:rPr>
        <w:tab/>
        <w:t xml:space="preserve">MIO-ECSDE </w:t>
      </w:r>
    </w:p>
    <w:p w14:paraId="78CEDFD6" w14:textId="77777777" w:rsidR="009C60B9" w:rsidRPr="007F76BC" w:rsidRDefault="009C60B9" w:rsidP="009C60B9">
      <w:pPr>
        <w:pStyle w:val="ae"/>
        <w:ind w:firstLine="720"/>
        <w:rPr>
          <w:rFonts w:ascii="Calibri" w:hAnsi="Calibri" w:cs="Calibri"/>
          <w:b/>
          <w:sz w:val="24"/>
          <w:szCs w:val="24"/>
        </w:rPr>
      </w:pPr>
      <w:r w:rsidRPr="007F76BC">
        <w:rPr>
          <w:rFonts w:ascii="Calibri" w:hAnsi="Calibri" w:cs="Calibri"/>
          <w:b/>
          <w:sz w:val="24"/>
          <w:szCs w:val="24"/>
        </w:rPr>
        <w:t xml:space="preserve">Host Institute for </w:t>
      </w:r>
      <w:proofErr w:type="spellStart"/>
      <w:r w:rsidRPr="007F76BC">
        <w:rPr>
          <w:rFonts w:ascii="Calibri" w:hAnsi="Calibri" w:cs="Calibri"/>
          <w:b/>
          <w:sz w:val="24"/>
          <w:szCs w:val="24"/>
        </w:rPr>
        <w:t>the</w:t>
      </w:r>
      <w:proofErr w:type="spellEnd"/>
      <w:r w:rsidRPr="007F76BC">
        <w:rPr>
          <w:rFonts w:ascii="Calibri" w:hAnsi="Calibri" w:cs="Calibri"/>
          <w:b/>
          <w:sz w:val="24"/>
          <w:szCs w:val="24"/>
        </w:rPr>
        <w:t xml:space="preserve"> GWP-Med</w:t>
      </w:r>
    </w:p>
    <w:p w14:paraId="336E0A88" w14:textId="77777777" w:rsidR="009C60B9" w:rsidRPr="007F76BC" w:rsidRDefault="009C60B9" w:rsidP="009C60B9">
      <w:pPr>
        <w:pStyle w:val="ae"/>
        <w:ind w:left="720"/>
        <w:rPr>
          <w:rFonts w:ascii="Calibri" w:hAnsi="Calibri" w:cs="Calibri"/>
          <w:b/>
          <w:sz w:val="24"/>
          <w:szCs w:val="24"/>
        </w:rPr>
      </w:pPr>
      <w:proofErr w:type="spellStart"/>
      <w:r w:rsidRPr="007F76BC">
        <w:rPr>
          <w:rFonts w:ascii="Calibri" w:hAnsi="Calibri" w:cs="Calibri"/>
          <w:b/>
          <w:sz w:val="24"/>
          <w:szCs w:val="24"/>
        </w:rPr>
        <w:t>Tax</w:t>
      </w:r>
      <w:proofErr w:type="spellEnd"/>
      <w:r w:rsidRPr="007F76BC">
        <w:rPr>
          <w:rFonts w:ascii="Calibri" w:hAnsi="Calibri" w:cs="Calibri"/>
          <w:b/>
          <w:sz w:val="24"/>
          <w:szCs w:val="24"/>
        </w:rPr>
        <w:t xml:space="preserve"> </w:t>
      </w:r>
      <w:proofErr w:type="spellStart"/>
      <w:r w:rsidRPr="007F76BC">
        <w:rPr>
          <w:rFonts w:ascii="Calibri" w:hAnsi="Calibri" w:cs="Calibri"/>
          <w:b/>
          <w:sz w:val="24"/>
          <w:szCs w:val="24"/>
        </w:rPr>
        <w:t>Registr</w:t>
      </w:r>
      <w:proofErr w:type="spellEnd"/>
      <w:r w:rsidRPr="007F76BC">
        <w:rPr>
          <w:rFonts w:ascii="Calibri" w:hAnsi="Calibri" w:cs="Calibri"/>
          <w:b/>
          <w:sz w:val="24"/>
          <w:szCs w:val="24"/>
        </w:rPr>
        <w:t xml:space="preserve">. </w:t>
      </w:r>
      <w:proofErr w:type="spellStart"/>
      <w:proofErr w:type="gramStart"/>
      <w:r w:rsidRPr="007F76BC">
        <w:rPr>
          <w:rFonts w:ascii="Calibri" w:hAnsi="Calibri" w:cs="Calibri"/>
          <w:b/>
          <w:sz w:val="24"/>
          <w:szCs w:val="24"/>
        </w:rPr>
        <w:t>No</w:t>
      </w:r>
      <w:proofErr w:type="spellEnd"/>
      <w:r w:rsidRPr="007F76BC">
        <w:rPr>
          <w:rFonts w:ascii="Calibri" w:hAnsi="Calibri" w:cs="Calibri"/>
          <w:b/>
          <w:sz w:val="24"/>
          <w:szCs w:val="24"/>
        </w:rPr>
        <w:t xml:space="preserve"> :</w:t>
      </w:r>
      <w:proofErr w:type="gramEnd"/>
      <w:r w:rsidRPr="007F76BC">
        <w:rPr>
          <w:rFonts w:ascii="Calibri" w:hAnsi="Calibri" w:cs="Calibri"/>
          <w:b/>
          <w:sz w:val="24"/>
          <w:szCs w:val="24"/>
        </w:rPr>
        <w:t xml:space="preserve">  EL097813422 </w:t>
      </w:r>
      <w:r w:rsidRPr="007F76BC">
        <w:rPr>
          <w:rFonts w:ascii="Calibri" w:hAnsi="Calibri" w:cs="Calibri"/>
          <w:b/>
          <w:sz w:val="24"/>
          <w:szCs w:val="24"/>
        </w:rPr>
        <w:br/>
        <w:t xml:space="preserve">12, </w:t>
      </w:r>
      <w:proofErr w:type="spellStart"/>
      <w:r w:rsidRPr="007F76BC">
        <w:rPr>
          <w:rFonts w:ascii="Calibri" w:hAnsi="Calibri" w:cs="Calibri"/>
          <w:b/>
          <w:sz w:val="24"/>
          <w:szCs w:val="24"/>
        </w:rPr>
        <w:t>Kyrristou</w:t>
      </w:r>
      <w:proofErr w:type="spellEnd"/>
      <w:r w:rsidRPr="007F76BC">
        <w:rPr>
          <w:rFonts w:ascii="Calibri" w:hAnsi="Calibri" w:cs="Calibri"/>
          <w:b/>
          <w:sz w:val="24"/>
          <w:szCs w:val="24"/>
        </w:rPr>
        <w:t xml:space="preserve"> St. 105 56 Athens, Greece</w:t>
      </w:r>
    </w:p>
    <w:p w14:paraId="1F96CB91" w14:textId="77777777" w:rsidR="009C60B9" w:rsidRPr="00373C75" w:rsidRDefault="009C60B9" w:rsidP="009C60B9">
      <w:pPr>
        <w:ind w:right="1015" w:firstLine="720"/>
        <w:rPr>
          <w:rFonts w:ascii="Calibri" w:hAnsi="Calibri" w:cs="Calibri"/>
          <w:b/>
          <w:sz w:val="24"/>
          <w:lang w:val="en-US"/>
        </w:rPr>
      </w:pPr>
      <w:proofErr w:type="gramStart"/>
      <w:r w:rsidRPr="007F76BC">
        <w:rPr>
          <w:rFonts w:ascii="Calibri" w:hAnsi="Calibri" w:cs="Calibri"/>
          <w:b/>
          <w:sz w:val="24"/>
          <w:lang w:val="en-US"/>
        </w:rPr>
        <w:t>Attn :</w:t>
      </w:r>
      <w:proofErr w:type="gramEnd"/>
      <w:r w:rsidRPr="007F76BC">
        <w:rPr>
          <w:rFonts w:ascii="Calibri" w:hAnsi="Calibri" w:cs="Calibri"/>
          <w:b/>
          <w:sz w:val="24"/>
          <w:lang w:val="en-US"/>
        </w:rPr>
        <w:t xml:space="preserve"> Prof. Michael J</w:t>
      </w:r>
      <w:r w:rsidRPr="00373C75">
        <w:rPr>
          <w:rFonts w:ascii="Calibri" w:hAnsi="Calibri" w:cs="Calibri"/>
          <w:b/>
          <w:sz w:val="24"/>
          <w:lang w:val="en-US"/>
        </w:rPr>
        <w:t>. SCOULLOS</w:t>
      </w:r>
    </w:p>
    <w:p w14:paraId="770C2A14" w14:textId="77777777" w:rsidR="000E52AF" w:rsidRPr="007F76BC" w:rsidRDefault="000E52AF" w:rsidP="000E52AF">
      <w:pPr>
        <w:spacing w:line="276" w:lineRule="auto"/>
        <w:ind w:left="720"/>
        <w:jc w:val="both"/>
        <w:rPr>
          <w:rFonts w:ascii="Calibri" w:hAnsi="Calibri" w:cs="Calibri"/>
          <w:sz w:val="24"/>
          <w:lang w:val="en-US"/>
        </w:rPr>
      </w:pPr>
    </w:p>
    <w:p w14:paraId="28B72825"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 xml:space="preserve">Payments will be made to the Bank account with details given below: </w:t>
      </w:r>
    </w:p>
    <w:p w14:paraId="158BD60E"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Bank Name</w:t>
      </w:r>
      <w:r>
        <w:rPr>
          <w:rFonts w:ascii="Calibri" w:hAnsi="Calibri" w:cs="Calibri"/>
          <w:sz w:val="24"/>
          <w:highlight w:val="yellow"/>
          <w:lang w:val="en-US"/>
        </w:rPr>
        <w:tab/>
        <w:t xml:space="preserve">: </w:t>
      </w:r>
    </w:p>
    <w:p w14:paraId="309F9CEC"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Currency</w:t>
      </w:r>
      <w:r>
        <w:rPr>
          <w:rFonts w:ascii="Calibri" w:hAnsi="Calibri" w:cs="Calibri"/>
          <w:sz w:val="24"/>
          <w:highlight w:val="yellow"/>
          <w:lang w:val="en-US"/>
        </w:rPr>
        <w:tab/>
        <w:t>:</w:t>
      </w:r>
    </w:p>
    <w:p w14:paraId="7653C84C"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Bank Address</w:t>
      </w:r>
      <w:r>
        <w:rPr>
          <w:rFonts w:ascii="Calibri" w:hAnsi="Calibri" w:cs="Calibri"/>
          <w:sz w:val="24"/>
          <w:highlight w:val="yellow"/>
          <w:lang w:val="en-US"/>
        </w:rPr>
        <w:tab/>
        <w:t>:</w:t>
      </w:r>
    </w:p>
    <w:p w14:paraId="0737FF27"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Postal Code</w:t>
      </w:r>
      <w:r>
        <w:rPr>
          <w:rFonts w:ascii="Calibri" w:hAnsi="Calibri" w:cs="Calibri"/>
          <w:sz w:val="24"/>
          <w:highlight w:val="yellow"/>
          <w:lang w:val="en-US"/>
        </w:rPr>
        <w:tab/>
        <w:t>:</w:t>
      </w:r>
      <w:r>
        <w:rPr>
          <w:rFonts w:ascii="Calibri" w:hAnsi="Calibri" w:cs="Calibri"/>
          <w:sz w:val="24"/>
          <w:highlight w:val="yellow"/>
          <w:lang w:val="en-US"/>
        </w:rPr>
        <w:tab/>
      </w:r>
      <w:r>
        <w:rPr>
          <w:rFonts w:ascii="Calibri" w:hAnsi="Calibri" w:cs="Calibri"/>
          <w:sz w:val="24"/>
          <w:highlight w:val="yellow"/>
          <w:lang w:val="en-US"/>
        </w:rPr>
        <w:tab/>
      </w:r>
      <w:r>
        <w:rPr>
          <w:rFonts w:ascii="Calibri" w:hAnsi="Calibri" w:cs="Calibri"/>
          <w:sz w:val="24"/>
          <w:highlight w:val="yellow"/>
          <w:lang w:val="en-US"/>
        </w:rPr>
        <w:tab/>
        <w:t>City:</w:t>
      </w:r>
      <w:r>
        <w:rPr>
          <w:rFonts w:ascii="Calibri" w:hAnsi="Calibri" w:cs="Calibri"/>
          <w:sz w:val="24"/>
          <w:highlight w:val="yellow"/>
          <w:lang w:val="en-US"/>
        </w:rPr>
        <w:tab/>
      </w:r>
      <w:r>
        <w:rPr>
          <w:rFonts w:ascii="Calibri" w:hAnsi="Calibri" w:cs="Calibri"/>
          <w:sz w:val="24"/>
          <w:highlight w:val="yellow"/>
          <w:lang w:val="en-US"/>
        </w:rPr>
        <w:tab/>
      </w:r>
      <w:r>
        <w:rPr>
          <w:rFonts w:ascii="Calibri" w:hAnsi="Calibri" w:cs="Calibri"/>
          <w:sz w:val="24"/>
          <w:highlight w:val="yellow"/>
          <w:lang w:val="en-US"/>
        </w:rPr>
        <w:tab/>
      </w:r>
      <w:r>
        <w:rPr>
          <w:rFonts w:ascii="Calibri" w:hAnsi="Calibri" w:cs="Calibri"/>
          <w:sz w:val="24"/>
          <w:highlight w:val="yellow"/>
          <w:lang w:val="en-US"/>
        </w:rPr>
        <w:tab/>
        <w:t xml:space="preserve">Country: </w:t>
      </w:r>
    </w:p>
    <w:p w14:paraId="0A44323E"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SWIFT Code</w:t>
      </w:r>
      <w:r>
        <w:rPr>
          <w:rFonts w:ascii="Calibri" w:hAnsi="Calibri" w:cs="Calibri"/>
          <w:sz w:val="24"/>
          <w:highlight w:val="yellow"/>
          <w:lang w:val="en-US"/>
        </w:rPr>
        <w:tab/>
        <w:t>:</w:t>
      </w:r>
    </w:p>
    <w:p w14:paraId="75483B67"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IBAN No</w:t>
      </w:r>
      <w:r>
        <w:rPr>
          <w:rFonts w:ascii="Calibri" w:hAnsi="Calibri" w:cs="Calibri"/>
          <w:sz w:val="24"/>
          <w:highlight w:val="yellow"/>
          <w:lang w:val="en-US"/>
        </w:rPr>
        <w:tab/>
        <w:t>:</w:t>
      </w:r>
    </w:p>
    <w:p w14:paraId="6F1BD82D"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Account No</w:t>
      </w:r>
      <w:r>
        <w:rPr>
          <w:rFonts w:ascii="Calibri" w:hAnsi="Calibri" w:cs="Calibri"/>
          <w:sz w:val="24"/>
          <w:highlight w:val="yellow"/>
          <w:lang w:val="en-US"/>
        </w:rPr>
        <w:tab/>
        <w:t>:</w:t>
      </w:r>
    </w:p>
    <w:p w14:paraId="1A4116A2" w14:textId="77777777" w:rsidR="00373C75" w:rsidRDefault="00373C75" w:rsidP="00373C75">
      <w:pPr>
        <w:jc w:val="both"/>
        <w:rPr>
          <w:rFonts w:ascii="Calibri" w:hAnsi="Calibri" w:cs="Calibri"/>
          <w:sz w:val="24"/>
          <w:lang w:val="en-US"/>
        </w:rPr>
      </w:pPr>
      <w:r>
        <w:rPr>
          <w:rFonts w:ascii="Calibri" w:hAnsi="Calibri" w:cs="Calibri"/>
          <w:sz w:val="24"/>
          <w:highlight w:val="yellow"/>
          <w:lang w:val="en-US"/>
        </w:rPr>
        <w:t>Bank Account Holder Name:</w:t>
      </w:r>
    </w:p>
    <w:p w14:paraId="4E0E0810" w14:textId="77777777" w:rsidR="00DF7ACD" w:rsidRPr="007F76BC" w:rsidRDefault="00DF7ACD" w:rsidP="00792304">
      <w:pPr>
        <w:tabs>
          <w:tab w:val="left" w:pos="1080"/>
          <w:tab w:val="left" w:pos="1980"/>
        </w:tabs>
        <w:spacing w:line="276" w:lineRule="auto"/>
        <w:jc w:val="both"/>
        <w:rPr>
          <w:rFonts w:ascii="Calibri" w:hAnsi="Calibri" w:cs="Calibri"/>
          <w:sz w:val="24"/>
          <w:lang w:val="en-US"/>
        </w:rPr>
      </w:pPr>
    </w:p>
    <w:p w14:paraId="0B582508" w14:textId="77777777" w:rsidR="00033EEB" w:rsidRPr="007F76BC" w:rsidRDefault="00291C7E" w:rsidP="0023772B">
      <w:pPr>
        <w:pStyle w:val="3"/>
        <w:numPr>
          <w:ilvl w:val="0"/>
          <w:numId w:val="4"/>
        </w:numPr>
        <w:rPr>
          <w:rFonts w:ascii="Calibri" w:hAnsi="Calibri" w:cs="Calibri"/>
          <w:bCs/>
          <w:sz w:val="24"/>
        </w:rPr>
      </w:pPr>
      <w:r w:rsidRPr="007F76BC">
        <w:rPr>
          <w:rFonts w:ascii="Calibri" w:hAnsi="Calibri" w:cs="Calibri"/>
          <w:bCs/>
          <w:sz w:val="24"/>
        </w:rPr>
        <w:t>Warranties and liability</w:t>
      </w:r>
    </w:p>
    <w:p w14:paraId="4F9167DE" w14:textId="583D1EA1" w:rsidR="00BA5B63" w:rsidRPr="00BA5B63" w:rsidRDefault="00291C7E" w:rsidP="00BA5B63">
      <w:pPr>
        <w:spacing w:line="276" w:lineRule="auto"/>
        <w:jc w:val="both"/>
        <w:rPr>
          <w:rFonts w:ascii="Calibri" w:hAnsi="Calibri" w:cs="Calibri"/>
          <w:iCs/>
          <w:sz w:val="24"/>
          <w:lang w:val="en-US"/>
        </w:rPr>
      </w:pPr>
      <w:r w:rsidRPr="007F76BC">
        <w:rPr>
          <w:rFonts w:ascii="Calibri" w:hAnsi="Calibri" w:cs="Calibri"/>
          <w:sz w:val="24"/>
          <w:lang w:val="en-US"/>
        </w:rPr>
        <w:t xml:space="preserve">The </w:t>
      </w:r>
      <w:r w:rsidR="001A5704" w:rsidRPr="007F76BC">
        <w:rPr>
          <w:rFonts w:ascii="Calibri" w:hAnsi="Calibri" w:cs="Calibri"/>
          <w:sz w:val="24"/>
          <w:lang w:val="en-US"/>
        </w:rPr>
        <w:t>Contractor</w:t>
      </w:r>
      <w:r w:rsidRPr="007F76BC">
        <w:rPr>
          <w:rFonts w:ascii="Calibri" w:hAnsi="Calibri" w:cs="Calibri"/>
          <w:sz w:val="24"/>
          <w:lang w:val="en-US"/>
        </w:rPr>
        <w:t xml:space="preserve"> warrants to the </w:t>
      </w:r>
      <w:r w:rsidR="001A5704" w:rsidRPr="007F76BC">
        <w:rPr>
          <w:rFonts w:ascii="Calibri" w:hAnsi="Calibri" w:cs="Calibri"/>
          <w:sz w:val="24"/>
          <w:lang w:val="en-US"/>
        </w:rPr>
        <w:t>Contracting Authority</w:t>
      </w:r>
      <w:r w:rsidRPr="007F76BC">
        <w:rPr>
          <w:rFonts w:ascii="Calibri" w:hAnsi="Calibri" w:cs="Calibri"/>
          <w:sz w:val="24"/>
          <w:lang w:val="en-US"/>
        </w:rPr>
        <w:t xml:space="preserve"> that the service will be provided</w:t>
      </w:r>
      <w:r w:rsidR="00100FBE" w:rsidRPr="007F76BC">
        <w:rPr>
          <w:rFonts w:ascii="Calibri" w:hAnsi="Calibri" w:cs="Calibri"/>
          <w:sz w:val="24"/>
          <w:lang w:val="en-US"/>
        </w:rPr>
        <w:t xml:space="preserve"> </w:t>
      </w:r>
      <w:r w:rsidRPr="007F76BC">
        <w:rPr>
          <w:rFonts w:ascii="Calibri" w:hAnsi="Calibri" w:cs="Calibri"/>
          <w:sz w:val="24"/>
          <w:lang w:val="en-US"/>
        </w:rPr>
        <w:t>using such care and skills as is customary for the provision of similar services on</w:t>
      </w:r>
      <w:r w:rsidR="00033EEB" w:rsidRPr="007F76BC">
        <w:rPr>
          <w:rFonts w:ascii="Calibri" w:hAnsi="Calibri" w:cs="Calibri"/>
          <w:sz w:val="24"/>
          <w:lang w:val="en-US"/>
        </w:rPr>
        <w:t xml:space="preserve"> </w:t>
      </w:r>
      <w:r w:rsidRPr="007F76BC">
        <w:rPr>
          <w:rFonts w:ascii="Calibri" w:hAnsi="Calibri" w:cs="Calibri"/>
          <w:sz w:val="24"/>
          <w:lang w:val="en-US"/>
        </w:rPr>
        <w:t xml:space="preserve">the </w:t>
      </w:r>
      <w:r w:rsidR="001A5704" w:rsidRPr="007F76BC">
        <w:rPr>
          <w:rFonts w:ascii="Calibri" w:hAnsi="Calibri" w:cs="Calibri"/>
          <w:sz w:val="24"/>
          <w:lang w:val="en-US"/>
        </w:rPr>
        <w:t>Contracting Authority</w:t>
      </w:r>
      <w:r w:rsidRPr="007F76BC">
        <w:rPr>
          <w:rFonts w:ascii="Calibri" w:hAnsi="Calibri" w:cs="Calibri"/>
          <w:sz w:val="24"/>
          <w:lang w:val="en-US"/>
        </w:rPr>
        <w:t xml:space="preserve">’s </w:t>
      </w:r>
      <w:r w:rsidR="00033EEB" w:rsidRPr="007F76BC">
        <w:rPr>
          <w:rFonts w:ascii="Calibri" w:hAnsi="Calibri" w:cs="Calibri"/>
          <w:sz w:val="24"/>
          <w:lang w:val="en-US"/>
        </w:rPr>
        <w:t xml:space="preserve">country. </w:t>
      </w:r>
      <w:r w:rsidRPr="007F76BC">
        <w:rPr>
          <w:rFonts w:ascii="Calibri" w:hAnsi="Calibri" w:cs="Calibri"/>
          <w:sz w:val="24"/>
          <w:lang w:val="en-US"/>
        </w:rPr>
        <w:t xml:space="preserve"> The service will be provided</w:t>
      </w:r>
      <w:r w:rsidR="00033EEB" w:rsidRPr="007F76BC">
        <w:rPr>
          <w:rFonts w:ascii="Calibri" w:hAnsi="Calibri" w:cs="Calibri"/>
          <w:sz w:val="24"/>
          <w:lang w:val="en-US"/>
        </w:rPr>
        <w:t xml:space="preserve"> </w:t>
      </w:r>
      <w:r w:rsidRPr="007F76BC">
        <w:rPr>
          <w:rFonts w:ascii="Calibri" w:hAnsi="Calibri" w:cs="Calibri"/>
          <w:sz w:val="24"/>
          <w:lang w:val="en-US"/>
        </w:rPr>
        <w:t>in accordance with the specification agreed</w:t>
      </w:r>
      <w:r w:rsidR="00033EEB" w:rsidRPr="007F76BC">
        <w:rPr>
          <w:rFonts w:ascii="Calibri" w:hAnsi="Calibri" w:cs="Calibri"/>
          <w:sz w:val="24"/>
          <w:lang w:val="en-US"/>
        </w:rPr>
        <w:t>, and a</w:t>
      </w:r>
      <w:r w:rsidRPr="007F76BC">
        <w:rPr>
          <w:rFonts w:ascii="Calibri" w:hAnsi="Calibri" w:cs="Calibri"/>
          <w:iCs/>
          <w:sz w:val="24"/>
          <w:lang w:val="en-US"/>
        </w:rPr>
        <w:t>t the</w:t>
      </w:r>
      <w:r w:rsidR="00033EEB" w:rsidRPr="007F76BC">
        <w:rPr>
          <w:rFonts w:ascii="Calibri" w:hAnsi="Calibri" w:cs="Calibri"/>
          <w:iCs/>
          <w:sz w:val="24"/>
          <w:lang w:val="en-US"/>
        </w:rPr>
        <w:t xml:space="preserve"> intervals and within the times</w:t>
      </w:r>
      <w:r w:rsidRPr="007F76BC">
        <w:rPr>
          <w:rFonts w:ascii="Calibri" w:hAnsi="Calibri" w:cs="Calibri"/>
          <w:iCs/>
          <w:sz w:val="24"/>
          <w:lang w:val="en-US"/>
        </w:rPr>
        <w:t xml:space="preserve"> </w:t>
      </w:r>
      <w:r w:rsidRPr="007F76BC">
        <w:rPr>
          <w:rFonts w:ascii="Calibri" w:hAnsi="Calibri" w:cs="Calibri"/>
          <w:sz w:val="24"/>
          <w:lang w:val="en-US"/>
        </w:rPr>
        <w:t xml:space="preserve">expressly agreed in </w:t>
      </w:r>
      <w:r w:rsidRPr="008033FE">
        <w:rPr>
          <w:rFonts w:ascii="Calibri" w:hAnsi="Calibri" w:cs="Calibri"/>
          <w:sz w:val="24"/>
          <w:lang w:val="en-US"/>
        </w:rPr>
        <w:t xml:space="preserve">Article </w:t>
      </w:r>
      <w:r w:rsidR="00E3431B" w:rsidRPr="000749E2">
        <w:rPr>
          <w:rFonts w:ascii="Calibri" w:hAnsi="Calibri" w:cs="Calibri"/>
          <w:sz w:val="24"/>
          <w:lang w:val="en-US"/>
        </w:rPr>
        <w:t>1.4</w:t>
      </w:r>
      <w:r w:rsidR="00FC646B" w:rsidRPr="008033FE">
        <w:rPr>
          <w:rFonts w:ascii="Calibri" w:hAnsi="Calibri" w:cs="Calibri"/>
          <w:sz w:val="24"/>
          <w:lang w:val="en-US"/>
        </w:rPr>
        <w:t xml:space="preserve"> The</w:t>
      </w:r>
      <w:r w:rsidR="00FC646B" w:rsidRPr="007F76BC">
        <w:rPr>
          <w:rFonts w:ascii="Calibri" w:hAnsi="Calibri" w:cs="Calibri"/>
          <w:sz w:val="24"/>
          <w:lang w:val="en-US"/>
        </w:rPr>
        <w:t xml:space="preserve"> </w:t>
      </w:r>
      <w:r w:rsidR="00FF170D" w:rsidRPr="007F76BC">
        <w:rPr>
          <w:rFonts w:ascii="Calibri" w:hAnsi="Calibri" w:cs="Calibri"/>
          <w:sz w:val="24"/>
          <w:lang w:val="en-US"/>
        </w:rPr>
        <w:t xml:space="preserve">Contracting Authority </w:t>
      </w:r>
      <w:r w:rsidR="00FC646B" w:rsidRPr="007F76BC">
        <w:rPr>
          <w:rFonts w:ascii="Calibri" w:hAnsi="Calibri" w:cs="Calibri"/>
          <w:sz w:val="24"/>
          <w:lang w:val="en-US"/>
        </w:rPr>
        <w:t xml:space="preserve">does not recognize or accepts any Legal Civil or other Liability or damage caused to any third party, due to Contractor’s actions, </w:t>
      </w:r>
      <w:proofErr w:type="gramStart"/>
      <w:r w:rsidR="00FC646B" w:rsidRPr="007F76BC">
        <w:rPr>
          <w:rFonts w:ascii="Calibri" w:hAnsi="Calibri" w:cs="Calibri"/>
          <w:sz w:val="24"/>
          <w:lang w:val="en-US"/>
        </w:rPr>
        <w:t>malfunctions</w:t>
      </w:r>
      <w:proofErr w:type="gramEnd"/>
      <w:r w:rsidR="00FC646B" w:rsidRPr="007F76BC">
        <w:rPr>
          <w:rFonts w:ascii="Calibri" w:hAnsi="Calibri" w:cs="Calibri"/>
          <w:sz w:val="24"/>
          <w:lang w:val="en-US"/>
        </w:rPr>
        <w:t xml:space="preserve"> or other mishandlings.</w:t>
      </w:r>
      <w:r w:rsidR="00BA5B63">
        <w:rPr>
          <w:rFonts w:ascii="Calibri" w:hAnsi="Calibri" w:cs="Calibri"/>
          <w:sz w:val="24"/>
          <w:lang w:val="en-US"/>
        </w:rPr>
        <w:t xml:space="preserve"> </w:t>
      </w:r>
      <w:r w:rsidR="00BA5B63" w:rsidRPr="00BA5B63">
        <w:rPr>
          <w:rFonts w:ascii="Calibri" w:hAnsi="Calibri" w:cs="Calibri"/>
          <w:iCs/>
          <w:sz w:val="24"/>
          <w:lang w:val="en-US"/>
        </w:rPr>
        <w:t>The Contractor is solely responsible to take all health and safety measures during performance of the tasks and remains solely liable towards his employees and sub-contractors for any accident and/or damage</w:t>
      </w:r>
      <w:r w:rsidR="009110DD">
        <w:rPr>
          <w:rFonts w:ascii="Calibri" w:hAnsi="Calibri" w:cs="Calibri"/>
          <w:iCs/>
          <w:sz w:val="24"/>
          <w:lang w:val="en-US"/>
        </w:rPr>
        <w:t>, including</w:t>
      </w:r>
      <w:r w:rsidR="00BA5B63" w:rsidRPr="00BA5B63">
        <w:rPr>
          <w:rFonts w:ascii="Calibri" w:hAnsi="Calibri" w:cs="Calibri"/>
          <w:iCs/>
          <w:sz w:val="24"/>
          <w:lang w:val="en-US"/>
        </w:rPr>
        <w:t xml:space="preserve"> to health or property (private or public).  </w:t>
      </w:r>
    </w:p>
    <w:p w14:paraId="63A36D1F" w14:textId="77777777" w:rsidR="00563396" w:rsidRPr="001B390C" w:rsidRDefault="00563396" w:rsidP="000B1345">
      <w:pPr>
        <w:spacing w:line="276" w:lineRule="auto"/>
        <w:jc w:val="both"/>
        <w:rPr>
          <w:rFonts w:ascii="Calibri" w:hAnsi="Calibri" w:cs="Calibri"/>
          <w:b/>
          <w:bCs/>
          <w:sz w:val="24"/>
          <w:lang w:val="en-US"/>
        </w:rPr>
      </w:pPr>
      <w:r w:rsidRPr="001B390C">
        <w:rPr>
          <w:rFonts w:ascii="Calibri" w:hAnsi="Calibri" w:cs="Calibri"/>
          <w:b/>
          <w:bCs/>
          <w:sz w:val="24"/>
          <w:lang w:val="en-US"/>
        </w:rPr>
        <w:t xml:space="preserve">The Contractor </w:t>
      </w:r>
    </w:p>
    <w:p w14:paraId="2F5C485E" w14:textId="77777777" w:rsidR="000639F7" w:rsidRPr="00D1102E" w:rsidRDefault="000639F7" w:rsidP="000639F7">
      <w:pPr>
        <w:pStyle w:val="ad"/>
        <w:numPr>
          <w:ilvl w:val="0"/>
          <w:numId w:val="10"/>
        </w:numPr>
        <w:spacing w:line="276" w:lineRule="auto"/>
        <w:jc w:val="both"/>
        <w:rPr>
          <w:rFonts w:ascii="Calibri" w:hAnsi="Calibri" w:cs="Calibri"/>
          <w:lang w:val="en-US"/>
        </w:rPr>
      </w:pPr>
      <w:r w:rsidRPr="001B390C">
        <w:rPr>
          <w:rFonts w:ascii="Calibri" w:hAnsi="Calibri" w:cs="Calibri"/>
          <w:lang w:val="en-US"/>
        </w:rPr>
        <w:t>Presents a performance guarantee accounting</w:t>
      </w:r>
      <w:r w:rsidRPr="00D1102E">
        <w:rPr>
          <w:rFonts w:ascii="Calibri" w:hAnsi="Calibri" w:cs="Calibri"/>
          <w:lang w:val="en-US"/>
        </w:rPr>
        <w:t xml:space="preserve"> to 5% of the contract value (excluding VAT). The Performance Guarantee shall cover comprehensively and on a non-discriminatory basis the application of all the terms of the contract and any claim by the contracting authority or the client against the awarded contractor. The contractor shall, within ten (10) calendar days of the receipt of the contract, </w:t>
      </w:r>
      <w:proofErr w:type="gramStart"/>
      <w:r w:rsidRPr="00D1102E">
        <w:rPr>
          <w:rFonts w:ascii="Calibri" w:hAnsi="Calibri" w:cs="Calibri"/>
          <w:lang w:val="en-US"/>
        </w:rPr>
        <w:t>sign</w:t>
      </w:r>
      <w:proofErr w:type="gramEnd"/>
      <w:r w:rsidRPr="00D1102E">
        <w:rPr>
          <w:rFonts w:ascii="Calibri" w:hAnsi="Calibri" w:cs="Calibri"/>
          <w:lang w:val="en-US"/>
        </w:rPr>
        <w:t xml:space="preserve"> and date the contract and return it together with a copy of the Performance Guarantee. Any Performance Guarantee issuance expenses bear’s the contractor. The Performance Guarantee shall be released after the completion of three (3) months from the written acceptance of the works performed by the Municipal Company for Water and Sewerage of the Municipality of Trikala. The Contracting Authority will issue no payment to the Contractor until the Performance Guarantee has been submitted.</w:t>
      </w:r>
    </w:p>
    <w:p w14:paraId="0250FDEB" w14:textId="77777777" w:rsidR="000639F7" w:rsidRPr="00E71209" w:rsidRDefault="000639F7" w:rsidP="000639F7">
      <w:pPr>
        <w:pStyle w:val="ad"/>
        <w:numPr>
          <w:ilvl w:val="0"/>
          <w:numId w:val="10"/>
        </w:numPr>
        <w:overflowPunct w:val="0"/>
        <w:autoSpaceDE w:val="0"/>
        <w:autoSpaceDN w:val="0"/>
        <w:adjustRightInd w:val="0"/>
        <w:spacing w:line="276" w:lineRule="auto"/>
        <w:jc w:val="both"/>
        <w:rPr>
          <w:rFonts w:asciiTheme="minorHAnsi" w:hAnsiTheme="minorHAnsi" w:cstheme="minorHAnsi"/>
          <w:color w:val="000000"/>
          <w:szCs w:val="22"/>
        </w:rPr>
      </w:pPr>
      <w:r w:rsidRPr="00E71209">
        <w:rPr>
          <w:rFonts w:asciiTheme="minorHAnsi" w:hAnsiTheme="minorHAnsi" w:cstheme="minorHAnsi"/>
          <w:color w:val="000000"/>
          <w:szCs w:val="22"/>
        </w:rPr>
        <w:t xml:space="preserve">Is liable to a deduction of €100 per day, for every day of delay, including Sundays and public holidays, up to a maximum of 10% of the contracted amount in case there are delays in the execution </w:t>
      </w:r>
    </w:p>
    <w:p w14:paraId="7829C396" w14:textId="77777777" w:rsidR="000639F7" w:rsidRPr="00E71209" w:rsidRDefault="000639F7" w:rsidP="000639F7">
      <w:pPr>
        <w:pStyle w:val="ad"/>
        <w:numPr>
          <w:ilvl w:val="0"/>
          <w:numId w:val="10"/>
        </w:numPr>
        <w:overflowPunct w:val="0"/>
        <w:autoSpaceDE w:val="0"/>
        <w:autoSpaceDN w:val="0"/>
        <w:adjustRightInd w:val="0"/>
        <w:spacing w:line="276" w:lineRule="auto"/>
        <w:jc w:val="both"/>
        <w:rPr>
          <w:rFonts w:asciiTheme="minorHAnsi" w:hAnsiTheme="minorHAnsi" w:cstheme="minorHAnsi"/>
          <w:color w:val="000000"/>
          <w:szCs w:val="22"/>
        </w:rPr>
      </w:pPr>
      <w:r w:rsidRPr="00E71209">
        <w:rPr>
          <w:rFonts w:asciiTheme="minorHAnsi" w:hAnsiTheme="minorHAnsi" w:cstheme="minorHAnsi"/>
          <w:color w:val="000000"/>
          <w:szCs w:val="22"/>
          <w:lang w:val="en-US"/>
        </w:rPr>
        <w:t>Is obliged to have the construction works insured against all risks (civil liability and insurance to third parties), including cases of damage due to force majeure.</w:t>
      </w:r>
    </w:p>
    <w:p w14:paraId="75413991" w14:textId="77777777" w:rsidR="000639F7" w:rsidRPr="00E71209" w:rsidRDefault="000639F7" w:rsidP="000639F7">
      <w:pPr>
        <w:pStyle w:val="ad"/>
        <w:numPr>
          <w:ilvl w:val="0"/>
          <w:numId w:val="10"/>
        </w:numPr>
        <w:overflowPunct w:val="0"/>
        <w:autoSpaceDE w:val="0"/>
        <w:autoSpaceDN w:val="0"/>
        <w:adjustRightInd w:val="0"/>
        <w:spacing w:line="276" w:lineRule="auto"/>
        <w:jc w:val="both"/>
        <w:rPr>
          <w:rFonts w:asciiTheme="minorHAnsi" w:hAnsiTheme="minorHAnsi" w:cstheme="minorHAnsi"/>
          <w:color w:val="000000"/>
          <w:szCs w:val="22"/>
        </w:rPr>
      </w:pPr>
      <w:r w:rsidRPr="00E71209">
        <w:rPr>
          <w:rFonts w:asciiTheme="minorHAnsi" w:hAnsiTheme="minorHAnsi" w:cstheme="minorHAnsi"/>
          <w:color w:val="000000"/>
          <w:szCs w:val="22"/>
          <w:lang w:val="en-US"/>
        </w:rPr>
        <w:t xml:space="preserve">Is obliged to provide to the Supervising Authority the Certificate of Conformity for the plastic pipes by </w:t>
      </w:r>
      <w:r w:rsidRPr="00E71209">
        <w:rPr>
          <w:rFonts w:asciiTheme="minorHAnsi" w:hAnsiTheme="minorHAnsi" w:cstheme="minorHAnsi"/>
          <w:color w:val="000000"/>
          <w:szCs w:val="22"/>
        </w:rPr>
        <w:t>EVETAM S.A. based on Government Gazette B ́3346 / 14-12-12 and generally meet all the stated requirements in this.</w:t>
      </w:r>
    </w:p>
    <w:p w14:paraId="624A6BFB" w14:textId="77777777" w:rsidR="000639F7" w:rsidRPr="00E71209" w:rsidRDefault="000639F7" w:rsidP="000639F7">
      <w:pPr>
        <w:pStyle w:val="ad"/>
        <w:numPr>
          <w:ilvl w:val="0"/>
          <w:numId w:val="10"/>
        </w:numPr>
        <w:overflowPunct w:val="0"/>
        <w:autoSpaceDE w:val="0"/>
        <w:autoSpaceDN w:val="0"/>
        <w:adjustRightInd w:val="0"/>
        <w:spacing w:line="276" w:lineRule="auto"/>
        <w:jc w:val="both"/>
        <w:rPr>
          <w:rFonts w:asciiTheme="minorHAnsi" w:hAnsiTheme="minorHAnsi" w:cstheme="minorHAnsi"/>
          <w:color w:val="000000"/>
          <w:szCs w:val="22"/>
        </w:rPr>
      </w:pPr>
      <w:r w:rsidRPr="00E71209">
        <w:rPr>
          <w:rFonts w:asciiTheme="minorHAnsi" w:hAnsiTheme="minorHAnsi" w:cstheme="minorHAnsi"/>
          <w:color w:val="000000"/>
          <w:szCs w:val="22"/>
        </w:rPr>
        <w:t>Is obliged to adopt and follow the technical specifications presented in the Annexes 1 – 3 of the ToR document.</w:t>
      </w:r>
    </w:p>
    <w:p w14:paraId="6E5B2C13" w14:textId="0684E188" w:rsidR="000B1345" w:rsidRPr="00FB6CDB" w:rsidRDefault="000B1345" w:rsidP="007508A4">
      <w:pPr>
        <w:overflowPunct w:val="0"/>
        <w:autoSpaceDE w:val="0"/>
        <w:autoSpaceDN w:val="0"/>
        <w:adjustRightInd w:val="0"/>
        <w:jc w:val="both"/>
        <w:rPr>
          <w:rFonts w:ascii="Calibri" w:hAnsi="Calibri"/>
          <w:color w:val="000000"/>
          <w:szCs w:val="26"/>
          <w:lang w:val="da-DK"/>
        </w:rPr>
      </w:pPr>
    </w:p>
    <w:p w14:paraId="6899B96F" w14:textId="77777777" w:rsidR="00291C7E" w:rsidRPr="007F76BC" w:rsidRDefault="00291C7E" w:rsidP="0023772B">
      <w:pPr>
        <w:pStyle w:val="3"/>
        <w:numPr>
          <w:ilvl w:val="0"/>
          <w:numId w:val="4"/>
        </w:numPr>
        <w:rPr>
          <w:rFonts w:ascii="Calibri" w:hAnsi="Calibri" w:cs="Calibri"/>
          <w:bCs/>
          <w:sz w:val="24"/>
        </w:rPr>
      </w:pPr>
      <w:r w:rsidRPr="007F76BC">
        <w:rPr>
          <w:rFonts w:ascii="Calibri" w:hAnsi="Calibri" w:cs="Calibri"/>
          <w:bCs/>
          <w:sz w:val="24"/>
        </w:rPr>
        <w:t xml:space="preserve">Term, </w:t>
      </w:r>
      <w:proofErr w:type="gramStart"/>
      <w:r w:rsidRPr="007F76BC">
        <w:rPr>
          <w:rFonts w:ascii="Calibri" w:hAnsi="Calibri" w:cs="Calibri"/>
          <w:bCs/>
          <w:sz w:val="24"/>
        </w:rPr>
        <w:t>termination</w:t>
      </w:r>
      <w:proofErr w:type="gramEnd"/>
      <w:r w:rsidRPr="007F76BC">
        <w:rPr>
          <w:rFonts w:ascii="Calibri" w:hAnsi="Calibri" w:cs="Calibri"/>
          <w:bCs/>
          <w:sz w:val="24"/>
        </w:rPr>
        <w:t xml:space="preserve"> and consequences of termination</w:t>
      </w:r>
    </w:p>
    <w:p w14:paraId="6C6BBF66" w14:textId="566EE7E8" w:rsidR="00291C7E" w:rsidRPr="007F76BC" w:rsidRDefault="00033EE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w:t>
      </w:r>
      <w:r w:rsidR="00291C7E" w:rsidRPr="007F76BC">
        <w:rPr>
          <w:rFonts w:ascii="Calibri" w:hAnsi="Calibri" w:cs="Calibri"/>
          <w:sz w:val="24"/>
          <w:lang w:val="en-US"/>
        </w:rPr>
        <w:t>.1 This contract shall take effect on the date of its signature by both parties</w:t>
      </w:r>
      <w:r w:rsidRPr="007F76BC">
        <w:rPr>
          <w:rFonts w:ascii="Calibri" w:hAnsi="Calibri" w:cs="Calibri"/>
          <w:sz w:val="24"/>
          <w:lang w:val="en-US"/>
        </w:rPr>
        <w:t xml:space="preserve"> </w:t>
      </w:r>
      <w:proofErr w:type="gramStart"/>
      <w:r w:rsidR="00291C7E" w:rsidRPr="007F76BC">
        <w:rPr>
          <w:rFonts w:ascii="Calibri" w:hAnsi="Calibri" w:cs="Calibri"/>
          <w:sz w:val="24"/>
          <w:lang w:val="en-US"/>
        </w:rPr>
        <w:t>or</w:t>
      </w:r>
      <w:proofErr w:type="gramEnd"/>
      <w:r w:rsidR="00291C7E" w:rsidRPr="007F76BC">
        <w:rPr>
          <w:rFonts w:ascii="Calibri" w:hAnsi="Calibri" w:cs="Calibri"/>
          <w:sz w:val="24"/>
          <w:lang w:val="en-US"/>
        </w:rPr>
        <w:t>, if signatures do not occur simultaneously, when the latest signature is given.</w:t>
      </w:r>
      <w:r w:rsidRPr="007F76BC">
        <w:rPr>
          <w:rFonts w:ascii="Calibri" w:hAnsi="Calibri" w:cs="Calibri"/>
          <w:sz w:val="24"/>
          <w:lang w:val="en-US"/>
        </w:rPr>
        <w:t xml:space="preserve">  </w:t>
      </w:r>
      <w:r w:rsidR="00291C7E" w:rsidRPr="007F76BC">
        <w:rPr>
          <w:rFonts w:ascii="Calibri" w:hAnsi="Calibri" w:cs="Calibri"/>
          <w:sz w:val="24"/>
          <w:lang w:val="en-US"/>
        </w:rPr>
        <w:t xml:space="preserve">Unless sooner terminated pursuant to Articles </w:t>
      </w:r>
      <w:r w:rsidR="008C554D" w:rsidRPr="007F76BC">
        <w:rPr>
          <w:rFonts w:ascii="Calibri" w:hAnsi="Calibri" w:cs="Calibri"/>
          <w:sz w:val="24"/>
          <w:lang w:val="en-US"/>
        </w:rPr>
        <w:t>4</w:t>
      </w:r>
      <w:r w:rsidR="00291C7E" w:rsidRPr="007F76BC">
        <w:rPr>
          <w:rFonts w:ascii="Calibri" w:hAnsi="Calibri" w:cs="Calibri"/>
          <w:sz w:val="24"/>
          <w:lang w:val="en-US"/>
        </w:rPr>
        <w:t xml:space="preserve">.2 or </w:t>
      </w:r>
      <w:r w:rsidR="008C554D" w:rsidRPr="007F76BC">
        <w:rPr>
          <w:rFonts w:ascii="Calibri" w:hAnsi="Calibri" w:cs="Calibri"/>
          <w:sz w:val="24"/>
          <w:lang w:val="en-US"/>
        </w:rPr>
        <w:t>4</w:t>
      </w:r>
      <w:r w:rsidR="00291C7E" w:rsidRPr="007F76BC">
        <w:rPr>
          <w:rFonts w:ascii="Calibri" w:hAnsi="Calibri" w:cs="Calibri"/>
          <w:sz w:val="24"/>
          <w:lang w:val="en-US"/>
        </w:rPr>
        <w:t>.3, this contract shall</w:t>
      </w:r>
      <w:r w:rsidRPr="007F76BC">
        <w:rPr>
          <w:rFonts w:ascii="Calibri" w:hAnsi="Calibri" w:cs="Calibri"/>
          <w:sz w:val="24"/>
          <w:lang w:val="en-US"/>
        </w:rPr>
        <w:t xml:space="preserve"> </w:t>
      </w:r>
      <w:r w:rsidR="00291C7E" w:rsidRPr="007F76BC">
        <w:rPr>
          <w:rFonts w:ascii="Calibri" w:hAnsi="Calibri" w:cs="Calibri"/>
          <w:sz w:val="24"/>
          <w:lang w:val="en-US"/>
        </w:rPr>
        <w:t xml:space="preserve">continue for </w:t>
      </w:r>
      <w:r w:rsidR="00291C7E" w:rsidRPr="00F2548F">
        <w:rPr>
          <w:rFonts w:ascii="Calibri" w:hAnsi="Calibri" w:cs="Calibri"/>
          <w:sz w:val="24"/>
          <w:lang w:val="en-US"/>
        </w:rPr>
        <w:t xml:space="preserve">a period </w:t>
      </w:r>
      <w:r w:rsidR="00D1102E">
        <w:rPr>
          <w:rFonts w:ascii="Calibri" w:hAnsi="Calibri" w:cs="Calibri"/>
          <w:sz w:val="24"/>
          <w:lang w:val="en-US"/>
        </w:rPr>
        <w:t>up to 30/10/2024</w:t>
      </w:r>
      <w:r w:rsidR="000321CE">
        <w:rPr>
          <w:rFonts w:ascii="Calibri" w:hAnsi="Calibri" w:cs="Calibri"/>
          <w:iCs/>
          <w:sz w:val="24"/>
          <w:lang w:val="en-US"/>
        </w:rPr>
        <w:t xml:space="preserve"> following the completion of works to the satisfaction of </w:t>
      </w:r>
      <w:r w:rsidR="000321CE" w:rsidRPr="003A4AA6">
        <w:rPr>
          <w:rFonts w:ascii="Calibri" w:hAnsi="Calibri" w:cs="Calibri"/>
          <w:iCs/>
          <w:sz w:val="24"/>
          <w:lang w:val="en-US"/>
        </w:rPr>
        <w:t>GWP-MED and no sooner than the release of the total amount of the Performance Guarantee</w:t>
      </w:r>
      <w:r w:rsidR="00F2548F">
        <w:rPr>
          <w:rFonts w:ascii="Calibri" w:hAnsi="Calibri" w:cs="Calibri"/>
          <w:iCs/>
          <w:sz w:val="24"/>
          <w:lang w:val="en-US"/>
        </w:rPr>
        <w:t>.</w:t>
      </w:r>
      <w:r w:rsidR="00371340" w:rsidRPr="007F76BC">
        <w:rPr>
          <w:rFonts w:ascii="Calibri" w:hAnsi="Calibri" w:cs="Calibri"/>
          <w:i/>
          <w:iCs/>
          <w:sz w:val="24"/>
          <w:lang w:val="en-US"/>
        </w:rPr>
        <w:t xml:space="preserve"> </w:t>
      </w:r>
    </w:p>
    <w:p w14:paraId="7C9A915B" w14:textId="77777777" w:rsidR="00033EEB" w:rsidRPr="007F76BC" w:rsidRDefault="00033EEB" w:rsidP="00291C7E">
      <w:pPr>
        <w:tabs>
          <w:tab w:val="left" w:pos="1080"/>
          <w:tab w:val="left" w:pos="1980"/>
        </w:tabs>
        <w:spacing w:line="276" w:lineRule="auto"/>
        <w:jc w:val="both"/>
        <w:rPr>
          <w:rFonts w:ascii="Calibri" w:hAnsi="Calibri" w:cs="Calibri"/>
          <w:sz w:val="24"/>
          <w:lang w:val="en-US"/>
        </w:rPr>
      </w:pPr>
    </w:p>
    <w:p w14:paraId="50C74013" w14:textId="77777777" w:rsidR="00291C7E" w:rsidRPr="007F76BC" w:rsidRDefault="008A4DCB" w:rsidP="008A4DCB">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4.2.</w:t>
      </w:r>
      <w:r w:rsidR="00291C7E" w:rsidRPr="007F76BC">
        <w:rPr>
          <w:rFonts w:ascii="Calibri" w:hAnsi="Calibri" w:cs="Calibri"/>
          <w:sz w:val="24"/>
          <w:lang w:val="en-US"/>
        </w:rPr>
        <w:t xml:space="preserve"> Either party may (without limiting any other remedy) at any time</w:t>
      </w:r>
      <w:r w:rsidRPr="007F76BC">
        <w:rPr>
          <w:rFonts w:ascii="Calibri" w:hAnsi="Calibri" w:cs="Calibri"/>
          <w:sz w:val="24"/>
          <w:lang w:val="en-US"/>
        </w:rPr>
        <w:t xml:space="preserve"> </w:t>
      </w:r>
      <w:r w:rsidR="00291C7E" w:rsidRPr="007F76BC">
        <w:rPr>
          <w:rFonts w:ascii="Calibri" w:hAnsi="Calibri" w:cs="Calibri"/>
          <w:sz w:val="24"/>
          <w:lang w:val="en-US"/>
        </w:rPr>
        <w:t>terminate the contract by giving written notice to the other if the other</w:t>
      </w:r>
      <w:r w:rsidRPr="007F76BC">
        <w:rPr>
          <w:rFonts w:ascii="Calibri" w:hAnsi="Calibri" w:cs="Calibri"/>
          <w:sz w:val="24"/>
          <w:lang w:val="en-US"/>
        </w:rPr>
        <w:t xml:space="preserve"> </w:t>
      </w:r>
      <w:r w:rsidR="00291C7E" w:rsidRPr="007F76BC">
        <w:rPr>
          <w:rFonts w:ascii="Calibri" w:hAnsi="Calibri" w:cs="Calibri"/>
          <w:sz w:val="24"/>
          <w:lang w:val="en-US"/>
        </w:rPr>
        <w:t>commits any breach of this contract and (if capable of remedy) fails to remedy</w:t>
      </w:r>
      <w:r w:rsidRPr="007F76BC">
        <w:rPr>
          <w:rFonts w:ascii="Calibri" w:hAnsi="Calibri" w:cs="Calibri"/>
          <w:sz w:val="24"/>
          <w:lang w:val="en-US"/>
        </w:rPr>
        <w:t xml:space="preserve"> </w:t>
      </w:r>
      <w:r w:rsidR="00291C7E" w:rsidRPr="007F76BC">
        <w:rPr>
          <w:rFonts w:ascii="Calibri" w:hAnsi="Calibri" w:cs="Calibri"/>
          <w:sz w:val="24"/>
          <w:lang w:val="en-US"/>
        </w:rPr>
        <w:t xml:space="preserve">the breach within </w:t>
      </w:r>
      <w:r w:rsidRPr="007F76BC">
        <w:rPr>
          <w:rFonts w:ascii="Calibri" w:hAnsi="Calibri" w:cs="Calibri"/>
          <w:sz w:val="24"/>
          <w:lang w:val="en-US"/>
        </w:rPr>
        <w:t>3</w:t>
      </w:r>
      <w:r w:rsidR="00291C7E" w:rsidRPr="007F76BC">
        <w:rPr>
          <w:rFonts w:ascii="Calibri" w:hAnsi="Calibri" w:cs="Calibri"/>
          <w:sz w:val="24"/>
          <w:lang w:val="en-US"/>
        </w:rPr>
        <w:t>0 days after being required by written notice to do so, or if the</w:t>
      </w:r>
      <w:r w:rsidRPr="007F76BC">
        <w:rPr>
          <w:rFonts w:ascii="Calibri" w:hAnsi="Calibri" w:cs="Calibri"/>
          <w:sz w:val="24"/>
          <w:lang w:val="en-US"/>
        </w:rPr>
        <w:t xml:space="preserve"> </w:t>
      </w:r>
      <w:r w:rsidR="00291C7E" w:rsidRPr="007F76BC">
        <w:rPr>
          <w:rFonts w:ascii="Calibri" w:hAnsi="Calibri" w:cs="Calibri"/>
          <w:sz w:val="24"/>
          <w:lang w:val="en-US"/>
        </w:rPr>
        <w:t>other goes into liquidation, becomes bankrupt, makes a voluntary arrangement</w:t>
      </w:r>
      <w:r w:rsidRPr="007F76BC">
        <w:rPr>
          <w:rFonts w:ascii="Calibri" w:hAnsi="Calibri" w:cs="Calibri"/>
          <w:sz w:val="24"/>
          <w:lang w:val="en-US"/>
        </w:rPr>
        <w:t xml:space="preserve"> </w:t>
      </w:r>
      <w:r w:rsidR="00291C7E" w:rsidRPr="007F76BC">
        <w:rPr>
          <w:rFonts w:ascii="Calibri" w:hAnsi="Calibri" w:cs="Calibri"/>
          <w:sz w:val="24"/>
          <w:lang w:val="en-US"/>
        </w:rPr>
        <w:t>with its creditors or has a receiver or administrator appointed. For the purposes</w:t>
      </w:r>
      <w:r w:rsidRPr="007F76BC">
        <w:rPr>
          <w:rFonts w:ascii="Calibri" w:hAnsi="Calibri" w:cs="Calibri"/>
          <w:sz w:val="24"/>
          <w:lang w:val="en-US"/>
        </w:rPr>
        <w:t xml:space="preserve"> </w:t>
      </w:r>
      <w:r w:rsidR="00291C7E" w:rsidRPr="007F76BC">
        <w:rPr>
          <w:rFonts w:ascii="Calibri" w:hAnsi="Calibri" w:cs="Calibri"/>
          <w:sz w:val="24"/>
          <w:lang w:val="en-US"/>
        </w:rPr>
        <w:t>of the present sub-clause, a breach of any provision of this contract shall be</w:t>
      </w:r>
      <w:r w:rsidRPr="007F76BC">
        <w:rPr>
          <w:rFonts w:ascii="Calibri" w:hAnsi="Calibri" w:cs="Calibri"/>
          <w:sz w:val="24"/>
          <w:lang w:val="en-US"/>
        </w:rPr>
        <w:t xml:space="preserve"> </w:t>
      </w:r>
      <w:r w:rsidR="00291C7E" w:rsidRPr="007F76BC">
        <w:rPr>
          <w:rFonts w:ascii="Calibri" w:hAnsi="Calibri" w:cs="Calibri"/>
          <w:sz w:val="24"/>
          <w:lang w:val="en-US"/>
        </w:rPr>
        <w:t>considered capable of remedy if the party in breach can comply with the</w:t>
      </w:r>
      <w:r w:rsidRPr="007F76BC">
        <w:rPr>
          <w:rFonts w:ascii="Calibri" w:hAnsi="Calibri" w:cs="Calibri"/>
          <w:sz w:val="24"/>
          <w:lang w:val="en-US"/>
        </w:rPr>
        <w:t xml:space="preserve"> </w:t>
      </w:r>
      <w:r w:rsidR="00291C7E" w:rsidRPr="007F76BC">
        <w:rPr>
          <w:rFonts w:ascii="Calibri" w:hAnsi="Calibri" w:cs="Calibri"/>
          <w:sz w:val="24"/>
          <w:lang w:val="en-US"/>
        </w:rPr>
        <w:t>provision in question in all respects other than as to the time of performance</w:t>
      </w:r>
      <w:r w:rsidR="00100FBE" w:rsidRPr="007F76BC">
        <w:rPr>
          <w:rFonts w:ascii="Calibri" w:hAnsi="Calibri" w:cs="Calibri"/>
          <w:sz w:val="24"/>
          <w:lang w:val="en-US"/>
        </w:rPr>
        <w:t>.</w:t>
      </w:r>
    </w:p>
    <w:p w14:paraId="06F20806" w14:textId="77777777" w:rsidR="00DF7ACD" w:rsidRPr="007F76BC" w:rsidRDefault="00DF7ACD" w:rsidP="00DF7ACD">
      <w:pPr>
        <w:tabs>
          <w:tab w:val="left" w:pos="1080"/>
          <w:tab w:val="left" w:pos="1980"/>
        </w:tabs>
        <w:spacing w:line="276" w:lineRule="auto"/>
        <w:jc w:val="both"/>
        <w:rPr>
          <w:rFonts w:ascii="Calibri" w:hAnsi="Calibri" w:cs="Calibri"/>
          <w:sz w:val="24"/>
          <w:lang w:val="en-US"/>
        </w:rPr>
      </w:pPr>
    </w:p>
    <w:p w14:paraId="0E2A8FF8"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w:t>
      </w:r>
      <w:r w:rsidR="00291C7E" w:rsidRPr="007F76BC">
        <w:rPr>
          <w:rFonts w:ascii="Calibri" w:hAnsi="Calibri" w:cs="Calibri"/>
          <w:sz w:val="24"/>
          <w:lang w:val="en-US"/>
        </w:rPr>
        <w:t>.</w:t>
      </w:r>
      <w:r w:rsidRPr="007F76BC">
        <w:rPr>
          <w:rFonts w:ascii="Calibri" w:hAnsi="Calibri" w:cs="Calibri"/>
          <w:sz w:val="24"/>
          <w:lang w:val="en-US"/>
        </w:rPr>
        <w:t>3</w:t>
      </w:r>
      <w:r w:rsidR="00291C7E" w:rsidRPr="007F76BC">
        <w:rPr>
          <w:rFonts w:ascii="Calibri" w:hAnsi="Calibri" w:cs="Calibri"/>
          <w:sz w:val="24"/>
          <w:lang w:val="en-US"/>
        </w:rPr>
        <w:t xml:space="preserve"> The termination of this contract for any reason shall not affect:</w:t>
      </w:r>
    </w:p>
    <w:p w14:paraId="11E1E301"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w:t>
      </w:r>
      <w:r w:rsidR="00291C7E" w:rsidRPr="007F76BC">
        <w:rPr>
          <w:rFonts w:ascii="Calibri" w:hAnsi="Calibri" w:cs="Calibri"/>
          <w:sz w:val="24"/>
          <w:lang w:val="en-US"/>
        </w:rPr>
        <w:t>.</w:t>
      </w:r>
      <w:r w:rsidRPr="007F76BC">
        <w:rPr>
          <w:rFonts w:ascii="Calibri" w:hAnsi="Calibri" w:cs="Calibri"/>
          <w:sz w:val="24"/>
          <w:lang w:val="en-US"/>
        </w:rPr>
        <w:t>3</w:t>
      </w:r>
      <w:r w:rsidR="00291C7E" w:rsidRPr="007F76BC">
        <w:rPr>
          <w:rFonts w:ascii="Calibri" w:hAnsi="Calibri" w:cs="Calibri"/>
          <w:sz w:val="24"/>
          <w:lang w:val="en-US"/>
        </w:rPr>
        <w:t>.1 Either party’s accrued rights, remedies or liabilities including</w:t>
      </w:r>
      <w:r w:rsidRPr="007F76BC">
        <w:rPr>
          <w:rFonts w:ascii="Calibri" w:hAnsi="Calibri" w:cs="Calibri"/>
          <w:sz w:val="24"/>
          <w:lang w:val="en-US"/>
        </w:rPr>
        <w:t xml:space="preserve"> </w:t>
      </w:r>
      <w:r w:rsidR="00291C7E" w:rsidRPr="007F76BC">
        <w:rPr>
          <w:rFonts w:ascii="Calibri" w:hAnsi="Calibri" w:cs="Calibri"/>
          <w:sz w:val="24"/>
          <w:lang w:val="en-US"/>
        </w:rPr>
        <w:t>payments due at the effective date of termination; or</w:t>
      </w:r>
    </w:p>
    <w:p w14:paraId="21CE62E6"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w:t>
      </w:r>
      <w:r w:rsidR="00291C7E" w:rsidRPr="007F76BC">
        <w:rPr>
          <w:rFonts w:ascii="Calibri" w:hAnsi="Calibri" w:cs="Calibri"/>
          <w:sz w:val="24"/>
          <w:lang w:val="en-US"/>
        </w:rPr>
        <w:t>.</w:t>
      </w:r>
      <w:r w:rsidRPr="007F76BC">
        <w:rPr>
          <w:rFonts w:ascii="Calibri" w:hAnsi="Calibri" w:cs="Calibri"/>
          <w:sz w:val="24"/>
          <w:lang w:val="en-US"/>
        </w:rPr>
        <w:t>3</w:t>
      </w:r>
      <w:r w:rsidR="00291C7E" w:rsidRPr="007F76BC">
        <w:rPr>
          <w:rFonts w:ascii="Calibri" w:hAnsi="Calibri" w:cs="Calibri"/>
          <w:sz w:val="24"/>
          <w:lang w:val="en-US"/>
        </w:rPr>
        <w:t>.2 The coming into force or the continuance in force of any</w:t>
      </w:r>
      <w:r w:rsidRPr="007F76BC">
        <w:rPr>
          <w:rFonts w:ascii="Calibri" w:hAnsi="Calibri" w:cs="Calibri"/>
          <w:sz w:val="24"/>
          <w:lang w:val="en-US"/>
        </w:rPr>
        <w:t xml:space="preserve"> </w:t>
      </w:r>
      <w:r w:rsidR="00291C7E" w:rsidRPr="007F76BC">
        <w:rPr>
          <w:rFonts w:ascii="Calibri" w:hAnsi="Calibri" w:cs="Calibri"/>
          <w:sz w:val="24"/>
          <w:lang w:val="en-US"/>
        </w:rPr>
        <w:t>provision of this contract which is expressly or by implication</w:t>
      </w:r>
      <w:r w:rsidRPr="007F76BC">
        <w:rPr>
          <w:rFonts w:ascii="Calibri" w:hAnsi="Calibri" w:cs="Calibri"/>
          <w:sz w:val="24"/>
          <w:lang w:val="en-US"/>
        </w:rPr>
        <w:t xml:space="preserve"> </w:t>
      </w:r>
      <w:r w:rsidR="00291C7E" w:rsidRPr="007F76BC">
        <w:rPr>
          <w:rFonts w:ascii="Calibri" w:hAnsi="Calibri" w:cs="Calibri"/>
          <w:sz w:val="24"/>
          <w:lang w:val="en-US"/>
        </w:rPr>
        <w:t>intended to come into or continue in force on or after</w:t>
      </w:r>
      <w:r w:rsidRPr="007F76BC">
        <w:rPr>
          <w:rFonts w:ascii="Calibri" w:hAnsi="Calibri" w:cs="Calibri"/>
          <w:sz w:val="24"/>
          <w:lang w:val="en-US"/>
        </w:rPr>
        <w:t xml:space="preserve"> </w:t>
      </w:r>
      <w:r w:rsidR="00291C7E" w:rsidRPr="007F76BC">
        <w:rPr>
          <w:rFonts w:ascii="Calibri" w:hAnsi="Calibri" w:cs="Calibri"/>
          <w:sz w:val="24"/>
          <w:lang w:val="en-US"/>
        </w:rPr>
        <w:t>termination.</w:t>
      </w:r>
    </w:p>
    <w:p w14:paraId="05B4DA9D"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p>
    <w:p w14:paraId="06337056" w14:textId="77777777" w:rsidR="00291C7E" w:rsidRDefault="008A4DCB"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 xml:space="preserve">5. </w:t>
      </w:r>
      <w:r w:rsidR="00291C7E" w:rsidRPr="007F76BC">
        <w:rPr>
          <w:rFonts w:ascii="Calibri" w:hAnsi="Calibri" w:cs="Calibri"/>
          <w:b/>
          <w:bCs/>
          <w:sz w:val="24"/>
          <w:lang w:val="en-US"/>
        </w:rPr>
        <w:t>Confidentiality</w:t>
      </w:r>
      <w:r w:rsidR="00BA5B63">
        <w:rPr>
          <w:rFonts w:ascii="Calibri" w:hAnsi="Calibri" w:cs="Calibri"/>
          <w:b/>
          <w:bCs/>
          <w:sz w:val="24"/>
          <w:lang w:val="en-US"/>
        </w:rPr>
        <w:t xml:space="preserve"> – Protection of </w:t>
      </w:r>
      <w:r w:rsidR="008A4657">
        <w:rPr>
          <w:rFonts w:ascii="Calibri" w:hAnsi="Calibri" w:cs="Calibri"/>
          <w:b/>
          <w:bCs/>
          <w:sz w:val="24"/>
          <w:lang w:val="en-US"/>
        </w:rPr>
        <w:t xml:space="preserve">Personal </w:t>
      </w:r>
      <w:r w:rsidR="00BA5B63">
        <w:rPr>
          <w:rFonts w:ascii="Calibri" w:hAnsi="Calibri" w:cs="Calibri"/>
          <w:b/>
          <w:bCs/>
          <w:sz w:val="24"/>
          <w:lang w:val="en-US"/>
        </w:rPr>
        <w:t xml:space="preserve">Data </w:t>
      </w:r>
    </w:p>
    <w:p w14:paraId="28158F28"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w:t>
      </w:r>
      <w:r w:rsidR="00291C7E" w:rsidRPr="007F76BC">
        <w:rPr>
          <w:rFonts w:ascii="Calibri" w:hAnsi="Calibri" w:cs="Calibri"/>
          <w:sz w:val="24"/>
          <w:lang w:val="en-US"/>
        </w:rPr>
        <w:t>.1 Both parties understand and acknowledge that, by virtue of the present</w:t>
      </w:r>
      <w:r w:rsidRPr="007F76BC">
        <w:rPr>
          <w:rFonts w:ascii="Calibri" w:hAnsi="Calibri" w:cs="Calibri"/>
          <w:sz w:val="24"/>
          <w:lang w:val="en-US"/>
        </w:rPr>
        <w:t xml:space="preserve"> </w:t>
      </w:r>
      <w:r w:rsidR="00291C7E" w:rsidRPr="007F76BC">
        <w:rPr>
          <w:rFonts w:ascii="Calibri" w:hAnsi="Calibri" w:cs="Calibri"/>
          <w:sz w:val="24"/>
          <w:lang w:val="en-US"/>
        </w:rPr>
        <w:t>contract, they may both receive or become aware of information belonging or</w:t>
      </w:r>
      <w:r w:rsidRPr="007F76BC">
        <w:rPr>
          <w:rFonts w:ascii="Calibri" w:hAnsi="Calibri" w:cs="Calibri"/>
          <w:sz w:val="24"/>
          <w:lang w:val="en-US"/>
        </w:rPr>
        <w:t xml:space="preserve"> </w:t>
      </w:r>
      <w:r w:rsidR="00291C7E" w:rsidRPr="007F76BC">
        <w:rPr>
          <w:rFonts w:ascii="Calibri" w:hAnsi="Calibri" w:cs="Calibri"/>
          <w:sz w:val="24"/>
          <w:lang w:val="en-US"/>
        </w:rPr>
        <w:t>relating to the other party, its business, business plans, affairs or activities,</w:t>
      </w:r>
      <w:r w:rsidRPr="007F76BC">
        <w:rPr>
          <w:rFonts w:ascii="Calibri" w:hAnsi="Calibri" w:cs="Calibri"/>
          <w:sz w:val="24"/>
          <w:lang w:val="en-US"/>
        </w:rPr>
        <w:t xml:space="preserve"> </w:t>
      </w:r>
      <w:r w:rsidR="00291C7E" w:rsidRPr="007F76BC">
        <w:rPr>
          <w:rFonts w:ascii="Calibri" w:hAnsi="Calibri" w:cs="Calibri"/>
          <w:sz w:val="24"/>
          <w:lang w:val="en-US"/>
        </w:rPr>
        <w:t>which information is confidential and proprietary to the other party and/or its</w:t>
      </w:r>
      <w:r w:rsidRPr="007F76BC">
        <w:rPr>
          <w:rFonts w:ascii="Calibri" w:hAnsi="Calibri" w:cs="Calibri"/>
          <w:sz w:val="24"/>
          <w:lang w:val="en-US"/>
        </w:rPr>
        <w:t xml:space="preserve"> </w:t>
      </w:r>
      <w:r w:rsidR="001A5704" w:rsidRPr="007F76BC">
        <w:rPr>
          <w:rFonts w:ascii="Calibri" w:hAnsi="Calibri" w:cs="Calibri"/>
          <w:sz w:val="24"/>
          <w:lang w:val="en-US"/>
        </w:rPr>
        <w:t>Contractor</w:t>
      </w:r>
      <w:r w:rsidR="00291C7E" w:rsidRPr="007F76BC">
        <w:rPr>
          <w:rFonts w:ascii="Calibri" w:hAnsi="Calibri" w:cs="Calibri"/>
          <w:sz w:val="24"/>
          <w:lang w:val="en-US"/>
        </w:rPr>
        <w:t>s and/or customers and in respect of which they are bound by a strict</w:t>
      </w:r>
      <w:r w:rsidRPr="007F76BC">
        <w:rPr>
          <w:rFonts w:ascii="Calibri" w:hAnsi="Calibri" w:cs="Calibri"/>
          <w:sz w:val="24"/>
          <w:lang w:val="en-US"/>
        </w:rPr>
        <w:t xml:space="preserve"> </w:t>
      </w:r>
      <w:r w:rsidR="00291C7E" w:rsidRPr="007F76BC">
        <w:rPr>
          <w:rFonts w:ascii="Calibri" w:hAnsi="Calibri" w:cs="Calibri"/>
          <w:sz w:val="24"/>
          <w:lang w:val="en-US"/>
        </w:rPr>
        <w:t>duty of confidence (“Confidential Information”).</w:t>
      </w:r>
      <w:r w:rsidRPr="007F76BC">
        <w:rPr>
          <w:rFonts w:ascii="Calibri" w:hAnsi="Calibri" w:cs="Calibri"/>
          <w:sz w:val="24"/>
          <w:lang w:val="en-US"/>
        </w:rPr>
        <w:t xml:space="preserve"> </w:t>
      </w:r>
    </w:p>
    <w:p w14:paraId="5E21AC80"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w:t>
      </w:r>
      <w:r w:rsidR="00291C7E" w:rsidRPr="007F76BC">
        <w:rPr>
          <w:rFonts w:ascii="Calibri" w:hAnsi="Calibri" w:cs="Calibri"/>
          <w:sz w:val="24"/>
          <w:lang w:val="en-US"/>
        </w:rPr>
        <w:t>.2 In consideration of such Confidential Information being disclosed or</w:t>
      </w:r>
      <w:r w:rsidRPr="007F76BC">
        <w:rPr>
          <w:rFonts w:ascii="Calibri" w:hAnsi="Calibri" w:cs="Calibri"/>
          <w:sz w:val="24"/>
          <w:lang w:val="en-US"/>
        </w:rPr>
        <w:t xml:space="preserve"> </w:t>
      </w:r>
      <w:r w:rsidR="00291C7E" w:rsidRPr="007F76BC">
        <w:rPr>
          <w:rFonts w:ascii="Calibri" w:hAnsi="Calibri" w:cs="Calibri"/>
          <w:sz w:val="24"/>
          <w:lang w:val="en-US"/>
        </w:rPr>
        <w:t>otherwise made available to either party for the purposes of the performance of</w:t>
      </w:r>
      <w:r w:rsidRPr="007F76BC">
        <w:rPr>
          <w:rFonts w:ascii="Calibri" w:hAnsi="Calibri" w:cs="Calibri"/>
          <w:sz w:val="24"/>
          <w:lang w:val="en-US"/>
        </w:rPr>
        <w:t xml:space="preserve"> </w:t>
      </w:r>
      <w:r w:rsidR="00291C7E" w:rsidRPr="007F76BC">
        <w:rPr>
          <w:rFonts w:ascii="Calibri" w:hAnsi="Calibri" w:cs="Calibri"/>
          <w:sz w:val="24"/>
          <w:lang w:val="en-US"/>
        </w:rPr>
        <w:t>the present contract, both parties hereby undertake that they will not at any</w:t>
      </w:r>
      <w:r w:rsidRPr="007F76BC">
        <w:rPr>
          <w:rFonts w:ascii="Calibri" w:hAnsi="Calibri" w:cs="Calibri"/>
          <w:sz w:val="24"/>
          <w:lang w:val="en-US"/>
        </w:rPr>
        <w:t xml:space="preserve"> </w:t>
      </w:r>
      <w:r w:rsidR="00291C7E" w:rsidRPr="007F76BC">
        <w:rPr>
          <w:rFonts w:ascii="Calibri" w:hAnsi="Calibri" w:cs="Calibri"/>
          <w:sz w:val="24"/>
          <w:lang w:val="en-US"/>
        </w:rPr>
        <w:t>time, either before or after the termination of the present contract, and either</w:t>
      </w:r>
      <w:r w:rsidRPr="007F76BC">
        <w:rPr>
          <w:rFonts w:ascii="Calibri" w:hAnsi="Calibri" w:cs="Calibri"/>
          <w:sz w:val="24"/>
          <w:lang w:val="en-US"/>
        </w:rPr>
        <w:t xml:space="preserve"> </w:t>
      </w:r>
      <w:r w:rsidR="00291C7E" w:rsidRPr="007F76BC">
        <w:rPr>
          <w:rFonts w:ascii="Calibri" w:hAnsi="Calibri" w:cs="Calibri"/>
          <w:sz w:val="24"/>
          <w:lang w:val="en-US"/>
        </w:rPr>
        <w:t>directly or indirectly, disclose, divulge or make unauthorized use of any</w:t>
      </w:r>
      <w:r w:rsidRPr="007F76BC">
        <w:rPr>
          <w:rFonts w:ascii="Calibri" w:hAnsi="Calibri" w:cs="Calibri"/>
          <w:sz w:val="24"/>
          <w:lang w:val="en-US"/>
        </w:rPr>
        <w:t xml:space="preserve"> </w:t>
      </w:r>
      <w:r w:rsidR="00291C7E" w:rsidRPr="007F76BC">
        <w:rPr>
          <w:rFonts w:ascii="Calibri" w:hAnsi="Calibri" w:cs="Calibri"/>
          <w:sz w:val="24"/>
          <w:lang w:val="en-US"/>
        </w:rPr>
        <w:t>Confidential Information, except to the extent to which such Confidential</w:t>
      </w:r>
      <w:r w:rsidRPr="007F76BC">
        <w:rPr>
          <w:rFonts w:ascii="Calibri" w:hAnsi="Calibri" w:cs="Calibri"/>
          <w:sz w:val="24"/>
          <w:lang w:val="en-US"/>
        </w:rPr>
        <w:t xml:space="preserve"> </w:t>
      </w:r>
      <w:r w:rsidR="00291C7E" w:rsidRPr="007F76BC">
        <w:rPr>
          <w:rFonts w:ascii="Calibri" w:hAnsi="Calibri" w:cs="Calibri"/>
          <w:sz w:val="24"/>
          <w:lang w:val="en-US"/>
        </w:rPr>
        <w:t>Information:</w:t>
      </w:r>
    </w:p>
    <w:p w14:paraId="4CE38277"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w:t>
      </w:r>
      <w:r w:rsidR="00291C7E" w:rsidRPr="007F76BC">
        <w:rPr>
          <w:rFonts w:ascii="Calibri" w:hAnsi="Calibri" w:cs="Calibri"/>
          <w:sz w:val="24"/>
          <w:lang w:val="en-US"/>
        </w:rPr>
        <w:t>.2.1 Is publicly known at the time of its disclosure or being lawfully</w:t>
      </w:r>
      <w:r w:rsidRPr="007F76BC">
        <w:rPr>
          <w:rFonts w:ascii="Calibri" w:hAnsi="Calibri" w:cs="Calibri"/>
          <w:sz w:val="24"/>
          <w:lang w:val="en-US"/>
        </w:rPr>
        <w:t xml:space="preserve"> </w:t>
      </w:r>
      <w:r w:rsidR="00291C7E" w:rsidRPr="007F76BC">
        <w:rPr>
          <w:rFonts w:ascii="Calibri" w:hAnsi="Calibri" w:cs="Calibri"/>
          <w:sz w:val="24"/>
          <w:lang w:val="en-US"/>
        </w:rPr>
        <w:t xml:space="preserve">made available to </w:t>
      </w:r>
      <w:proofErr w:type="gramStart"/>
      <w:r w:rsidR="00291C7E" w:rsidRPr="007F76BC">
        <w:rPr>
          <w:rFonts w:ascii="Calibri" w:hAnsi="Calibri" w:cs="Calibri"/>
          <w:sz w:val="24"/>
          <w:lang w:val="en-US"/>
        </w:rPr>
        <w:t>them;</w:t>
      </w:r>
      <w:proofErr w:type="gramEnd"/>
    </w:p>
    <w:p w14:paraId="4F10F283" w14:textId="77777777" w:rsidR="00291C7E" w:rsidRPr="007F76BC" w:rsidRDefault="00CD577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5.2.2 After</w:t>
      </w:r>
      <w:r w:rsidR="00291C7E" w:rsidRPr="007F76BC">
        <w:rPr>
          <w:rFonts w:ascii="Calibri" w:hAnsi="Calibri" w:cs="Calibri"/>
          <w:sz w:val="24"/>
          <w:lang w:val="en-US"/>
        </w:rPr>
        <w:t xml:space="preserve"> such disclosure or being made available to them, becomes</w:t>
      </w:r>
      <w:r w:rsidR="008A4DCB" w:rsidRPr="007F76BC">
        <w:rPr>
          <w:rFonts w:ascii="Calibri" w:hAnsi="Calibri" w:cs="Calibri"/>
          <w:sz w:val="24"/>
          <w:lang w:val="en-US"/>
        </w:rPr>
        <w:t xml:space="preserve"> </w:t>
      </w:r>
      <w:r w:rsidR="00291C7E" w:rsidRPr="007F76BC">
        <w:rPr>
          <w:rFonts w:ascii="Calibri" w:hAnsi="Calibri" w:cs="Calibri"/>
          <w:sz w:val="24"/>
          <w:lang w:val="en-US"/>
        </w:rPr>
        <w:t>publicly known otherwise than through a breach of this</w:t>
      </w:r>
      <w:r w:rsidR="008A4DCB" w:rsidRPr="007F76BC">
        <w:rPr>
          <w:rFonts w:ascii="Calibri" w:hAnsi="Calibri" w:cs="Calibri"/>
          <w:sz w:val="24"/>
          <w:lang w:val="en-US"/>
        </w:rPr>
        <w:t xml:space="preserve"> </w:t>
      </w:r>
      <w:proofErr w:type="gramStart"/>
      <w:r w:rsidR="00291C7E" w:rsidRPr="007F76BC">
        <w:rPr>
          <w:rFonts w:ascii="Calibri" w:hAnsi="Calibri" w:cs="Calibri"/>
          <w:sz w:val="24"/>
          <w:lang w:val="en-US"/>
        </w:rPr>
        <w:t>undertaking;</w:t>
      </w:r>
      <w:proofErr w:type="gramEnd"/>
    </w:p>
    <w:p w14:paraId="583458EA"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w:t>
      </w:r>
      <w:r w:rsidR="00291C7E" w:rsidRPr="007F76BC">
        <w:rPr>
          <w:rFonts w:ascii="Calibri" w:hAnsi="Calibri" w:cs="Calibri"/>
          <w:sz w:val="24"/>
          <w:lang w:val="en-US"/>
        </w:rPr>
        <w:t xml:space="preserve">.2.3 Is required by law, </w:t>
      </w:r>
      <w:proofErr w:type="gramStart"/>
      <w:r w:rsidR="00291C7E" w:rsidRPr="007F76BC">
        <w:rPr>
          <w:rFonts w:ascii="Calibri" w:hAnsi="Calibri" w:cs="Calibri"/>
          <w:sz w:val="24"/>
          <w:lang w:val="en-US"/>
        </w:rPr>
        <w:t>regulation</w:t>
      </w:r>
      <w:proofErr w:type="gramEnd"/>
      <w:r w:rsidR="00291C7E" w:rsidRPr="007F76BC">
        <w:rPr>
          <w:rFonts w:ascii="Calibri" w:hAnsi="Calibri" w:cs="Calibri"/>
          <w:sz w:val="24"/>
          <w:lang w:val="en-US"/>
        </w:rPr>
        <w:t xml:space="preserve"> or order of a competent authority</w:t>
      </w:r>
      <w:r w:rsidRPr="007F76BC">
        <w:rPr>
          <w:rFonts w:ascii="Calibri" w:hAnsi="Calibri" w:cs="Calibri"/>
          <w:sz w:val="24"/>
          <w:lang w:val="en-US"/>
        </w:rPr>
        <w:t xml:space="preserve"> </w:t>
      </w:r>
      <w:r w:rsidR="00291C7E" w:rsidRPr="007F76BC">
        <w:rPr>
          <w:rFonts w:ascii="Calibri" w:hAnsi="Calibri" w:cs="Calibri"/>
          <w:sz w:val="24"/>
          <w:lang w:val="en-US"/>
        </w:rPr>
        <w:t>(including any regulatory or governmental body or securities</w:t>
      </w:r>
      <w:r w:rsidRPr="007F76BC">
        <w:rPr>
          <w:rFonts w:ascii="Calibri" w:hAnsi="Calibri" w:cs="Calibri"/>
          <w:sz w:val="24"/>
          <w:lang w:val="en-US"/>
        </w:rPr>
        <w:t xml:space="preserve"> </w:t>
      </w:r>
      <w:r w:rsidR="00291C7E" w:rsidRPr="007F76BC">
        <w:rPr>
          <w:rFonts w:ascii="Calibri" w:hAnsi="Calibri" w:cs="Calibri"/>
          <w:sz w:val="24"/>
          <w:lang w:val="en-US"/>
        </w:rPr>
        <w:t xml:space="preserve">exchange) to be disclosed by one of the Parties, provided </w:t>
      </w:r>
      <w:r w:rsidR="00291C7E" w:rsidRPr="007F76BC">
        <w:rPr>
          <w:rFonts w:ascii="Calibri" w:hAnsi="Calibri" w:cs="Calibri"/>
          <w:sz w:val="24"/>
          <w:lang w:val="en-US"/>
        </w:rPr>
        <w:lastRenderedPageBreak/>
        <w:t>that,</w:t>
      </w:r>
      <w:r w:rsidRPr="007F76BC">
        <w:rPr>
          <w:rFonts w:ascii="Calibri" w:hAnsi="Calibri" w:cs="Calibri"/>
          <w:sz w:val="24"/>
          <w:lang w:val="en-US"/>
        </w:rPr>
        <w:t xml:space="preserve"> </w:t>
      </w:r>
      <w:r w:rsidR="00291C7E" w:rsidRPr="007F76BC">
        <w:rPr>
          <w:rFonts w:ascii="Calibri" w:hAnsi="Calibri" w:cs="Calibri"/>
          <w:sz w:val="24"/>
          <w:lang w:val="en-US"/>
        </w:rPr>
        <w:t>where practicable, the other party is given reasonable advance</w:t>
      </w:r>
      <w:r w:rsidRPr="007F76BC">
        <w:rPr>
          <w:rFonts w:ascii="Calibri" w:hAnsi="Calibri" w:cs="Calibri"/>
          <w:sz w:val="24"/>
          <w:lang w:val="en-US"/>
        </w:rPr>
        <w:t xml:space="preserve"> </w:t>
      </w:r>
      <w:r w:rsidR="00291C7E" w:rsidRPr="007F76BC">
        <w:rPr>
          <w:rFonts w:ascii="Calibri" w:hAnsi="Calibri" w:cs="Calibri"/>
          <w:sz w:val="24"/>
          <w:lang w:val="en-US"/>
        </w:rPr>
        <w:t>notice of the intended disclosure.</w:t>
      </w:r>
    </w:p>
    <w:p w14:paraId="6B43F43A" w14:textId="77777777" w:rsidR="00291C7E" w:rsidRDefault="00BC52EC"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5.3 Upon</w:t>
      </w:r>
      <w:r w:rsidR="00291C7E" w:rsidRPr="007F76BC">
        <w:rPr>
          <w:rFonts w:ascii="Calibri" w:hAnsi="Calibri" w:cs="Calibri"/>
          <w:sz w:val="24"/>
          <w:lang w:val="en-US"/>
        </w:rPr>
        <w:t xml:space="preserve"> </w:t>
      </w:r>
      <w:r w:rsidR="00DC072D" w:rsidRPr="007F76BC">
        <w:rPr>
          <w:rFonts w:ascii="Calibri" w:hAnsi="Calibri" w:cs="Calibri"/>
          <w:sz w:val="24"/>
          <w:lang w:val="en-US"/>
        </w:rPr>
        <w:t xml:space="preserve">request of </w:t>
      </w:r>
      <w:r w:rsidR="00291C7E" w:rsidRPr="007F76BC">
        <w:rPr>
          <w:rFonts w:ascii="Calibri" w:hAnsi="Calibri" w:cs="Calibri"/>
          <w:sz w:val="24"/>
          <w:lang w:val="en-US"/>
        </w:rPr>
        <w:t xml:space="preserve">earlier </w:t>
      </w:r>
      <w:r w:rsidR="00DC072D" w:rsidRPr="007F76BC">
        <w:rPr>
          <w:rFonts w:ascii="Calibri" w:hAnsi="Calibri" w:cs="Calibri"/>
          <w:sz w:val="24"/>
          <w:lang w:val="en-US"/>
        </w:rPr>
        <w:t xml:space="preserve">termination or </w:t>
      </w:r>
      <w:r w:rsidR="00291C7E" w:rsidRPr="007F76BC">
        <w:rPr>
          <w:rFonts w:ascii="Calibri" w:hAnsi="Calibri" w:cs="Calibri"/>
          <w:sz w:val="24"/>
          <w:lang w:val="en-US"/>
        </w:rPr>
        <w:t>the termination of</w:t>
      </w:r>
      <w:r w:rsidR="008A4DCB" w:rsidRPr="007F76BC">
        <w:rPr>
          <w:rFonts w:ascii="Calibri" w:hAnsi="Calibri" w:cs="Calibri"/>
          <w:sz w:val="24"/>
          <w:lang w:val="en-US"/>
        </w:rPr>
        <w:t xml:space="preserve"> </w:t>
      </w:r>
      <w:r w:rsidR="00291C7E" w:rsidRPr="007F76BC">
        <w:rPr>
          <w:rFonts w:ascii="Calibri" w:hAnsi="Calibri" w:cs="Calibri"/>
          <w:sz w:val="24"/>
          <w:lang w:val="en-US"/>
        </w:rPr>
        <w:t xml:space="preserve">this contract, each party shall return </w:t>
      </w:r>
      <w:r w:rsidR="00DC072D" w:rsidRPr="007F76BC">
        <w:rPr>
          <w:rFonts w:ascii="Calibri" w:hAnsi="Calibri" w:cs="Calibri"/>
          <w:sz w:val="24"/>
          <w:lang w:val="en-US"/>
        </w:rPr>
        <w:t xml:space="preserve">to </w:t>
      </w:r>
      <w:r w:rsidR="00291C7E" w:rsidRPr="007F76BC">
        <w:rPr>
          <w:rFonts w:ascii="Calibri" w:hAnsi="Calibri" w:cs="Calibri"/>
          <w:sz w:val="24"/>
          <w:lang w:val="en-US"/>
        </w:rPr>
        <w:t>the other all documents or records in any</w:t>
      </w:r>
      <w:r w:rsidR="008A4DCB" w:rsidRPr="007F76BC">
        <w:rPr>
          <w:rFonts w:ascii="Calibri" w:hAnsi="Calibri" w:cs="Calibri"/>
          <w:sz w:val="24"/>
          <w:lang w:val="en-US"/>
        </w:rPr>
        <w:t xml:space="preserve"> </w:t>
      </w:r>
      <w:r w:rsidR="00291C7E" w:rsidRPr="007F76BC">
        <w:rPr>
          <w:rFonts w:ascii="Calibri" w:hAnsi="Calibri" w:cs="Calibri"/>
          <w:sz w:val="24"/>
          <w:lang w:val="en-US"/>
        </w:rPr>
        <w:t>medium or format containing any Confidential Information which</w:t>
      </w:r>
      <w:r w:rsidR="00D718D7" w:rsidRPr="007F76BC">
        <w:rPr>
          <w:rFonts w:ascii="Calibri" w:hAnsi="Calibri" w:cs="Calibri"/>
          <w:sz w:val="24"/>
          <w:lang w:val="en-US"/>
        </w:rPr>
        <w:t xml:space="preserve"> </w:t>
      </w:r>
      <w:r w:rsidR="00DC072D" w:rsidRPr="007F76BC">
        <w:rPr>
          <w:rFonts w:ascii="Calibri" w:hAnsi="Calibri" w:cs="Calibri"/>
          <w:sz w:val="24"/>
          <w:lang w:val="en-US"/>
        </w:rPr>
        <w:t xml:space="preserve">was shared for the purposes of this </w:t>
      </w:r>
      <w:proofErr w:type="gramStart"/>
      <w:r w:rsidR="00DC072D" w:rsidRPr="007F76BC">
        <w:rPr>
          <w:rFonts w:ascii="Calibri" w:hAnsi="Calibri" w:cs="Calibri"/>
          <w:sz w:val="24"/>
          <w:lang w:val="en-US"/>
        </w:rPr>
        <w:t>contract</w:t>
      </w:r>
      <w:proofErr w:type="gramEnd"/>
    </w:p>
    <w:p w14:paraId="28FD5281" w14:textId="736FBFA2" w:rsidR="008A4657" w:rsidRPr="008A4657" w:rsidRDefault="008A4657" w:rsidP="008A4657">
      <w:pPr>
        <w:tabs>
          <w:tab w:val="left" w:pos="1080"/>
          <w:tab w:val="left" w:pos="1980"/>
        </w:tabs>
        <w:spacing w:line="276" w:lineRule="auto"/>
        <w:jc w:val="both"/>
        <w:rPr>
          <w:rFonts w:ascii="Calibri" w:hAnsi="Calibri" w:cs="Calibri"/>
          <w:iCs/>
          <w:sz w:val="24"/>
          <w:lang w:val="en"/>
        </w:rPr>
      </w:pPr>
      <w:r>
        <w:rPr>
          <w:rFonts w:ascii="Calibri" w:hAnsi="Calibri" w:cs="Calibri"/>
          <w:sz w:val="24"/>
          <w:lang w:val="en-US"/>
        </w:rPr>
        <w:t>5.4 Finally, b</w:t>
      </w:r>
      <w:r w:rsidRPr="008A4657">
        <w:rPr>
          <w:rFonts w:ascii="Calibri" w:hAnsi="Calibri" w:cs="Calibri"/>
          <w:sz w:val="24"/>
          <w:lang w:val="en-US"/>
        </w:rPr>
        <w:t>oth</w:t>
      </w:r>
      <w:r w:rsidRPr="008A4657">
        <w:rPr>
          <w:rFonts w:ascii="Calibri" w:hAnsi="Calibri" w:cs="Calibri"/>
          <w:iCs/>
          <w:sz w:val="24"/>
          <w:lang w:val="en"/>
        </w:rPr>
        <w:t xml:space="preserve"> Parties are committed to handling personal data according to the provisions of the applicable</w:t>
      </w:r>
      <w:r w:rsidR="00CB7D01">
        <w:rPr>
          <w:rFonts w:ascii="Calibri" w:hAnsi="Calibri" w:cs="Calibri"/>
          <w:iCs/>
          <w:sz w:val="24"/>
          <w:lang w:val="en"/>
        </w:rPr>
        <w:t xml:space="preserve"> </w:t>
      </w:r>
      <w:r w:rsidR="00CB7D01">
        <w:rPr>
          <w:rFonts w:ascii="Calibri" w:hAnsi="Calibri" w:cs="Calibri"/>
          <w:sz w:val="20"/>
          <w:lang w:val="en-US"/>
        </w:rPr>
        <w:t>(</w:t>
      </w:r>
      <w:r w:rsidR="00CB7D01" w:rsidRPr="00CB7D01">
        <w:rPr>
          <w:rFonts w:ascii="Calibri" w:hAnsi="Calibri" w:cs="Calibri"/>
          <w:iCs/>
          <w:sz w:val="24"/>
          <w:lang w:val="en"/>
        </w:rPr>
        <w:t>Ε.</w:t>
      </w:r>
      <w:r w:rsidR="009110DD">
        <w:rPr>
          <w:rFonts w:ascii="Calibri" w:hAnsi="Calibri" w:cs="Calibri"/>
          <w:iCs/>
          <w:sz w:val="24"/>
          <w:lang w:val="en"/>
        </w:rPr>
        <w:t>U</w:t>
      </w:r>
      <w:r w:rsidR="00CB7D01" w:rsidRPr="00CB7D01">
        <w:rPr>
          <w:rFonts w:ascii="Calibri" w:hAnsi="Calibri" w:cs="Calibri"/>
          <w:iCs/>
          <w:sz w:val="24"/>
          <w:lang w:val="en"/>
        </w:rPr>
        <w:t xml:space="preserve">. 2016/679 </w:t>
      </w:r>
      <w:r w:rsidR="00C92D71" w:rsidRPr="00CB7D01">
        <w:rPr>
          <w:rFonts w:ascii="Calibri" w:hAnsi="Calibri" w:cs="Calibri"/>
          <w:iCs/>
          <w:sz w:val="24"/>
          <w:lang w:val="en"/>
        </w:rPr>
        <w:t>GDPR)</w:t>
      </w:r>
      <w:r w:rsidR="00C92D71" w:rsidRPr="00CB7D01">
        <w:rPr>
          <w:rFonts w:ascii="Calibri" w:hAnsi="Calibri" w:cs="Calibri"/>
          <w:sz w:val="20"/>
          <w:lang w:val="en-US"/>
        </w:rPr>
        <w:t xml:space="preserve"> </w:t>
      </w:r>
      <w:r w:rsidR="00C92D71" w:rsidRPr="008A4657">
        <w:rPr>
          <w:rFonts w:ascii="Calibri" w:hAnsi="Calibri" w:cs="Calibri"/>
          <w:iCs/>
          <w:sz w:val="24"/>
          <w:lang w:val="en"/>
        </w:rPr>
        <w:t>GDPR</w:t>
      </w:r>
      <w:r w:rsidRPr="008A4657">
        <w:rPr>
          <w:rFonts w:ascii="Calibri" w:hAnsi="Calibri" w:cs="Calibri"/>
          <w:iCs/>
          <w:sz w:val="24"/>
          <w:lang w:val="en"/>
        </w:rPr>
        <w:t xml:space="preserve"> legislation. </w:t>
      </w:r>
    </w:p>
    <w:p w14:paraId="1952D50A" w14:textId="77777777" w:rsidR="00BA5B63" w:rsidRPr="00A84A58" w:rsidRDefault="00BA5B63" w:rsidP="00291C7E">
      <w:pPr>
        <w:tabs>
          <w:tab w:val="left" w:pos="1080"/>
          <w:tab w:val="left" w:pos="1980"/>
        </w:tabs>
        <w:spacing w:line="276" w:lineRule="auto"/>
        <w:jc w:val="both"/>
        <w:rPr>
          <w:rFonts w:ascii="Calibri" w:hAnsi="Calibri" w:cs="Calibri"/>
          <w:sz w:val="24"/>
          <w:lang w:val="en"/>
        </w:rPr>
      </w:pPr>
    </w:p>
    <w:p w14:paraId="19C3A0A0"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p>
    <w:p w14:paraId="00F5D240" w14:textId="77777777" w:rsidR="00291C7E" w:rsidRPr="007F76BC" w:rsidRDefault="008A4DCB"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 xml:space="preserve">6.  </w:t>
      </w:r>
      <w:r w:rsidR="00291C7E" w:rsidRPr="007F76BC">
        <w:rPr>
          <w:rFonts w:ascii="Calibri" w:hAnsi="Calibri" w:cs="Calibri"/>
          <w:b/>
          <w:bCs/>
          <w:sz w:val="24"/>
          <w:lang w:val="en-US"/>
        </w:rPr>
        <w:t>Force majeure – excuse for non-performance</w:t>
      </w:r>
    </w:p>
    <w:p w14:paraId="718F9699"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6</w:t>
      </w:r>
      <w:r w:rsidR="00291C7E" w:rsidRPr="007F76BC">
        <w:rPr>
          <w:rFonts w:ascii="Calibri" w:hAnsi="Calibri" w:cs="Calibri"/>
          <w:sz w:val="24"/>
          <w:lang w:val="en-US"/>
        </w:rPr>
        <w:t>.1 “</w:t>
      </w:r>
      <w:r w:rsidR="00291C7E" w:rsidRPr="007F76BC">
        <w:rPr>
          <w:rFonts w:ascii="Calibri" w:hAnsi="Calibri" w:cs="Calibri"/>
          <w:i/>
          <w:iCs/>
          <w:sz w:val="24"/>
          <w:lang w:val="en-US"/>
        </w:rPr>
        <w:t>Force majeure</w:t>
      </w:r>
      <w:r w:rsidR="00291C7E" w:rsidRPr="007F76BC">
        <w:rPr>
          <w:rFonts w:ascii="Calibri" w:hAnsi="Calibri" w:cs="Calibri"/>
          <w:sz w:val="24"/>
          <w:lang w:val="en-US"/>
        </w:rPr>
        <w:t>” means war, emergency, accident, fire, earthquake, flood,</w:t>
      </w:r>
      <w:r w:rsidRPr="007F76BC">
        <w:rPr>
          <w:rFonts w:ascii="Calibri" w:hAnsi="Calibri" w:cs="Calibri"/>
          <w:sz w:val="24"/>
          <w:lang w:val="en-US"/>
        </w:rPr>
        <w:t xml:space="preserve"> </w:t>
      </w:r>
      <w:r w:rsidR="0003551C" w:rsidRPr="007F76BC">
        <w:rPr>
          <w:rFonts w:ascii="Calibri" w:hAnsi="Calibri" w:cs="Calibri"/>
          <w:sz w:val="24"/>
          <w:lang w:val="en-US"/>
        </w:rPr>
        <w:t>storm, traffic</w:t>
      </w:r>
      <w:r w:rsidR="00291C7E" w:rsidRPr="007F76BC">
        <w:rPr>
          <w:rFonts w:ascii="Calibri" w:hAnsi="Calibri" w:cs="Calibri"/>
          <w:sz w:val="24"/>
          <w:lang w:val="en-US"/>
        </w:rPr>
        <w:t xml:space="preserve"> strike or other impediment which the affected party proves</w:t>
      </w:r>
      <w:r w:rsidRPr="007F76BC">
        <w:rPr>
          <w:rFonts w:ascii="Calibri" w:hAnsi="Calibri" w:cs="Calibri"/>
          <w:sz w:val="24"/>
          <w:lang w:val="en-US"/>
        </w:rPr>
        <w:t xml:space="preserve"> </w:t>
      </w:r>
      <w:r w:rsidR="00291C7E" w:rsidRPr="007F76BC">
        <w:rPr>
          <w:rFonts w:ascii="Calibri" w:hAnsi="Calibri" w:cs="Calibri"/>
          <w:sz w:val="24"/>
          <w:lang w:val="en-US"/>
        </w:rPr>
        <w:t>was beyond its control and that it could not reasonably be expected to have</w:t>
      </w:r>
      <w:r w:rsidRPr="007F76BC">
        <w:rPr>
          <w:rFonts w:ascii="Calibri" w:hAnsi="Calibri" w:cs="Calibri"/>
          <w:sz w:val="24"/>
          <w:lang w:val="en-US"/>
        </w:rPr>
        <w:t xml:space="preserve"> </w:t>
      </w:r>
      <w:r w:rsidR="00291C7E" w:rsidRPr="007F76BC">
        <w:rPr>
          <w:rFonts w:ascii="Calibri" w:hAnsi="Calibri" w:cs="Calibri"/>
          <w:sz w:val="24"/>
          <w:lang w:val="en-US"/>
        </w:rPr>
        <w:t>taken the impediment into account at the time of the conclusion of this</w:t>
      </w:r>
      <w:r w:rsidRPr="007F76BC">
        <w:rPr>
          <w:rFonts w:ascii="Calibri" w:hAnsi="Calibri" w:cs="Calibri"/>
          <w:sz w:val="24"/>
          <w:lang w:val="en-US"/>
        </w:rPr>
        <w:t xml:space="preserve"> </w:t>
      </w:r>
      <w:r w:rsidR="00291C7E" w:rsidRPr="007F76BC">
        <w:rPr>
          <w:rFonts w:ascii="Calibri" w:hAnsi="Calibri" w:cs="Calibri"/>
          <w:sz w:val="24"/>
          <w:lang w:val="en-US"/>
        </w:rPr>
        <w:t>contract or to have avoided or overcome it or its consequences.</w:t>
      </w:r>
    </w:p>
    <w:p w14:paraId="2C915203"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p>
    <w:p w14:paraId="5E0407CB"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6</w:t>
      </w:r>
      <w:r w:rsidR="00291C7E" w:rsidRPr="007F76BC">
        <w:rPr>
          <w:rFonts w:ascii="Calibri" w:hAnsi="Calibri" w:cs="Calibri"/>
          <w:sz w:val="24"/>
          <w:lang w:val="en-US"/>
        </w:rPr>
        <w:t xml:space="preserve">.2 A party affected by </w:t>
      </w:r>
      <w:r w:rsidR="00291C7E" w:rsidRPr="007F76BC">
        <w:rPr>
          <w:rFonts w:ascii="Calibri" w:hAnsi="Calibri" w:cs="Calibri"/>
          <w:i/>
          <w:iCs/>
          <w:sz w:val="24"/>
          <w:lang w:val="en-US"/>
        </w:rPr>
        <w:t xml:space="preserve">force majeure </w:t>
      </w:r>
      <w:r w:rsidR="00291C7E" w:rsidRPr="007F76BC">
        <w:rPr>
          <w:rFonts w:ascii="Calibri" w:hAnsi="Calibri" w:cs="Calibri"/>
          <w:sz w:val="24"/>
          <w:lang w:val="en-US"/>
        </w:rPr>
        <w:t>shall not be deemed to be in breach of</w:t>
      </w:r>
      <w:r w:rsidRPr="007F76BC">
        <w:rPr>
          <w:rFonts w:ascii="Calibri" w:hAnsi="Calibri" w:cs="Calibri"/>
          <w:sz w:val="24"/>
          <w:lang w:val="en-US"/>
        </w:rPr>
        <w:t xml:space="preserve"> </w:t>
      </w:r>
      <w:r w:rsidR="00291C7E" w:rsidRPr="007F76BC">
        <w:rPr>
          <w:rFonts w:ascii="Calibri" w:hAnsi="Calibri" w:cs="Calibri"/>
          <w:sz w:val="24"/>
          <w:lang w:val="en-US"/>
        </w:rPr>
        <w:t>this contract, or otherwise be liable to the other, by reason of any delay in</w:t>
      </w:r>
      <w:r w:rsidRPr="007F76BC">
        <w:rPr>
          <w:rFonts w:ascii="Calibri" w:hAnsi="Calibri" w:cs="Calibri"/>
          <w:sz w:val="24"/>
          <w:lang w:val="en-US"/>
        </w:rPr>
        <w:t xml:space="preserve"> </w:t>
      </w:r>
      <w:r w:rsidR="00291C7E" w:rsidRPr="007F76BC">
        <w:rPr>
          <w:rFonts w:ascii="Calibri" w:hAnsi="Calibri" w:cs="Calibri"/>
          <w:sz w:val="24"/>
          <w:lang w:val="en-US"/>
        </w:rPr>
        <w:t>performance, or the non-performance, of any of its obligations under this</w:t>
      </w:r>
      <w:r w:rsidRPr="007F76BC">
        <w:rPr>
          <w:rFonts w:ascii="Calibri" w:hAnsi="Calibri" w:cs="Calibri"/>
          <w:sz w:val="24"/>
          <w:lang w:val="en-US"/>
        </w:rPr>
        <w:t xml:space="preserve"> </w:t>
      </w:r>
      <w:r w:rsidR="00291C7E" w:rsidRPr="007F76BC">
        <w:rPr>
          <w:rFonts w:ascii="Calibri" w:hAnsi="Calibri" w:cs="Calibri"/>
          <w:sz w:val="24"/>
          <w:lang w:val="en-US"/>
        </w:rPr>
        <w:t xml:space="preserve">contract to the extent that the delay or non-performance is due to any </w:t>
      </w:r>
      <w:r w:rsidR="00291C7E" w:rsidRPr="007F76BC">
        <w:rPr>
          <w:rFonts w:ascii="Calibri" w:hAnsi="Calibri" w:cs="Calibri"/>
          <w:i/>
          <w:iCs/>
          <w:sz w:val="24"/>
          <w:lang w:val="en-US"/>
        </w:rPr>
        <w:t>force</w:t>
      </w:r>
      <w:r w:rsidRPr="007F76BC">
        <w:rPr>
          <w:rFonts w:ascii="Calibri" w:hAnsi="Calibri" w:cs="Calibri"/>
          <w:i/>
          <w:iCs/>
          <w:sz w:val="24"/>
          <w:lang w:val="en-US"/>
        </w:rPr>
        <w:t xml:space="preserve"> </w:t>
      </w:r>
      <w:r w:rsidR="00291C7E" w:rsidRPr="007F76BC">
        <w:rPr>
          <w:rFonts w:ascii="Calibri" w:hAnsi="Calibri" w:cs="Calibri"/>
          <w:i/>
          <w:iCs/>
          <w:sz w:val="24"/>
          <w:lang w:val="en-US"/>
        </w:rPr>
        <w:t xml:space="preserve">majeure </w:t>
      </w:r>
      <w:r w:rsidR="00291C7E" w:rsidRPr="007F76BC">
        <w:rPr>
          <w:rFonts w:ascii="Calibri" w:hAnsi="Calibri" w:cs="Calibri"/>
          <w:sz w:val="24"/>
          <w:lang w:val="en-US"/>
        </w:rPr>
        <w:t xml:space="preserve">of which it has notified the other party in accordance with Article </w:t>
      </w:r>
      <w:r w:rsidRPr="007F76BC">
        <w:rPr>
          <w:rFonts w:ascii="Calibri" w:hAnsi="Calibri" w:cs="Calibri"/>
          <w:sz w:val="24"/>
          <w:lang w:val="en-US"/>
        </w:rPr>
        <w:t>6</w:t>
      </w:r>
      <w:r w:rsidR="00291C7E" w:rsidRPr="007F76BC">
        <w:rPr>
          <w:rFonts w:ascii="Calibri" w:hAnsi="Calibri" w:cs="Calibri"/>
          <w:sz w:val="24"/>
          <w:lang w:val="en-US"/>
        </w:rPr>
        <w:t>.3.</w:t>
      </w:r>
      <w:r w:rsidRPr="007F76BC">
        <w:rPr>
          <w:rFonts w:ascii="Calibri" w:hAnsi="Calibri" w:cs="Calibri"/>
          <w:sz w:val="24"/>
          <w:lang w:val="en-US"/>
        </w:rPr>
        <w:t xml:space="preserve"> </w:t>
      </w:r>
      <w:r w:rsidR="00291C7E" w:rsidRPr="007F76BC">
        <w:rPr>
          <w:rFonts w:ascii="Calibri" w:hAnsi="Calibri" w:cs="Calibri"/>
          <w:sz w:val="24"/>
          <w:lang w:val="en-US"/>
        </w:rPr>
        <w:t>The time for performance of that obligation shall be extended accordingly,</w:t>
      </w:r>
      <w:r w:rsidRPr="007F76BC">
        <w:rPr>
          <w:rFonts w:ascii="Calibri" w:hAnsi="Calibri" w:cs="Calibri"/>
          <w:sz w:val="24"/>
          <w:lang w:val="en-US"/>
        </w:rPr>
        <w:t xml:space="preserve"> </w:t>
      </w:r>
      <w:r w:rsidR="00291C7E" w:rsidRPr="007F76BC">
        <w:rPr>
          <w:rFonts w:ascii="Calibri" w:hAnsi="Calibri" w:cs="Calibri"/>
          <w:sz w:val="24"/>
          <w:lang w:val="en-US"/>
        </w:rPr>
        <w:t xml:space="preserve">subject to Article </w:t>
      </w:r>
      <w:r w:rsidRPr="007F76BC">
        <w:rPr>
          <w:rFonts w:ascii="Calibri" w:hAnsi="Calibri" w:cs="Calibri"/>
          <w:sz w:val="24"/>
          <w:lang w:val="en-US"/>
        </w:rPr>
        <w:t>6</w:t>
      </w:r>
      <w:r w:rsidR="00291C7E" w:rsidRPr="007F76BC">
        <w:rPr>
          <w:rFonts w:ascii="Calibri" w:hAnsi="Calibri" w:cs="Calibri"/>
          <w:sz w:val="24"/>
          <w:lang w:val="en-US"/>
        </w:rPr>
        <w:t>.4.</w:t>
      </w:r>
    </w:p>
    <w:p w14:paraId="5BABD441"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6</w:t>
      </w:r>
      <w:r w:rsidR="00291C7E" w:rsidRPr="007F76BC">
        <w:rPr>
          <w:rFonts w:ascii="Calibri" w:hAnsi="Calibri" w:cs="Calibri"/>
          <w:sz w:val="24"/>
          <w:lang w:val="en-US"/>
        </w:rPr>
        <w:t xml:space="preserve">.3 If any </w:t>
      </w:r>
      <w:r w:rsidR="00291C7E" w:rsidRPr="007F76BC">
        <w:rPr>
          <w:rFonts w:ascii="Calibri" w:hAnsi="Calibri" w:cs="Calibri"/>
          <w:i/>
          <w:iCs/>
          <w:sz w:val="24"/>
          <w:lang w:val="en-US"/>
        </w:rPr>
        <w:t xml:space="preserve">force majeure </w:t>
      </w:r>
      <w:r w:rsidR="00291C7E" w:rsidRPr="007F76BC">
        <w:rPr>
          <w:rFonts w:ascii="Calibri" w:hAnsi="Calibri" w:cs="Calibri"/>
          <w:sz w:val="24"/>
          <w:lang w:val="en-US"/>
        </w:rPr>
        <w:t>occurs in relation to either party which affects or is</w:t>
      </w:r>
      <w:r w:rsidRPr="007F76BC">
        <w:rPr>
          <w:rFonts w:ascii="Calibri" w:hAnsi="Calibri" w:cs="Calibri"/>
          <w:sz w:val="24"/>
          <w:lang w:val="en-US"/>
        </w:rPr>
        <w:t xml:space="preserve"> </w:t>
      </w:r>
      <w:r w:rsidR="00291C7E" w:rsidRPr="007F76BC">
        <w:rPr>
          <w:rFonts w:ascii="Calibri" w:hAnsi="Calibri" w:cs="Calibri"/>
          <w:sz w:val="24"/>
          <w:lang w:val="en-US"/>
        </w:rPr>
        <w:t>likely to affect the performance of any of its obligations under this contract, it</w:t>
      </w:r>
      <w:r w:rsidRPr="007F76BC">
        <w:rPr>
          <w:rFonts w:ascii="Calibri" w:hAnsi="Calibri" w:cs="Calibri"/>
          <w:sz w:val="24"/>
          <w:lang w:val="en-US"/>
        </w:rPr>
        <w:t xml:space="preserve"> </w:t>
      </w:r>
      <w:r w:rsidR="00291C7E" w:rsidRPr="007F76BC">
        <w:rPr>
          <w:rFonts w:ascii="Calibri" w:hAnsi="Calibri" w:cs="Calibri"/>
          <w:sz w:val="24"/>
          <w:lang w:val="en-US"/>
        </w:rPr>
        <w:t>shall notify the other party within a reasonable time as to the nature and extent</w:t>
      </w:r>
      <w:r w:rsidRPr="007F76BC">
        <w:rPr>
          <w:rFonts w:ascii="Calibri" w:hAnsi="Calibri" w:cs="Calibri"/>
          <w:sz w:val="24"/>
          <w:lang w:val="en-US"/>
        </w:rPr>
        <w:t xml:space="preserve"> </w:t>
      </w:r>
      <w:r w:rsidR="00291C7E" w:rsidRPr="007F76BC">
        <w:rPr>
          <w:rFonts w:ascii="Calibri" w:hAnsi="Calibri" w:cs="Calibri"/>
          <w:sz w:val="24"/>
          <w:lang w:val="en-US"/>
        </w:rPr>
        <w:t>of the circumstances in question and their effect on its ability to perform.</w:t>
      </w:r>
    </w:p>
    <w:p w14:paraId="69FAB5D3" w14:textId="77777777" w:rsidR="00291C7E" w:rsidRPr="007F76BC" w:rsidRDefault="008A4DCB" w:rsidP="00291C7E">
      <w:pPr>
        <w:tabs>
          <w:tab w:val="left" w:pos="1080"/>
          <w:tab w:val="left" w:pos="1980"/>
        </w:tabs>
        <w:spacing w:line="276" w:lineRule="auto"/>
        <w:jc w:val="both"/>
        <w:rPr>
          <w:rFonts w:ascii="Calibri" w:hAnsi="Calibri" w:cs="Calibri"/>
          <w:iCs/>
          <w:sz w:val="24"/>
          <w:lang w:val="en-US"/>
        </w:rPr>
      </w:pPr>
      <w:r w:rsidRPr="007F76BC">
        <w:rPr>
          <w:rFonts w:ascii="Calibri" w:hAnsi="Calibri" w:cs="Calibri"/>
          <w:iCs/>
          <w:sz w:val="24"/>
          <w:lang w:val="en-US"/>
        </w:rPr>
        <w:t>6</w:t>
      </w:r>
      <w:r w:rsidR="00291C7E" w:rsidRPr="007F76BC">
        <w:rPr>
          <w:rFonts w:ascii="Calibri" w:hAnsi="Calibri" w:cs="Calibri"/>
          <w:iCs/>
          <w:sz w:val="24"/>
          <w:lang w:val="en-US"/>
        </w:rPr>
        <w:t>.4 If the performance by either party of any of its obligations under this contract is</w:t>
      </w:r>
      <w:r w:rsidRPr="007F76BC">
        <w:rPr>
          <w:rFonts w:ascii="Calibri" w:hAnsi="Calibri" w:cs="Calibri"/>
          <w:iCs/>
          <w:sz w:val="24"/>
          <w:lang w:val="en-US"/>
        </w:rPr>
        <w:t xml:space="preserve"> </w:t>
      </w:r>
      <w:r w:rsidR="00291C7E" w:rsidRPr="007F76BC">
        <w:rPr>
          <w:rFonts w:ascii="Calibri" w:hAnsi="Calibri" w:cs="Calibri"/>
          <w:iCs/>
          <w:sz w:val="24"/>
          <w:lang w:val="en-US"/>
        </w:rPr>
        <w:t xml:space="preserve">prevented or delayed by </w:t>
      </w:r>
      <w:r w:rsidR="00291C7E" w:rsidRPr="007F76BC">
        <w:rPr>
          <w:rFonts w:ascii="Calibri" w:hAnsi="Calibri" w:cs="Calibri"/>
          <w:sz w:val="24"/>
          <w:lang w:val="en-US"/>
        </w:rPr>
        <w:t xml:space="preserve">force majeure </w:t>
      </w:r>
      <w:r w:rsidR="00291C7E" w:rsidRPr="007F76BC">
        <w:rPr>
          <w:rFonts w:ascii="Calibri" w:hAnsi="Calibri" w:cs="Calibri"/>
          <w:iCs/>
          <w:sz w:val="24"/>
          <w:lang w:val="en-US"/>
        </w:rPr>
        <w:t xml:space="preserve">for a continuous period in excess of </w:t>
      </w:r>
      <w:r w:rsidR="002D6B9B" w:rsidRPr="007F76BC">
        <w:rPr>
          <w:rFonts w:ascii="Calibri" w:hAnsi="Calibri" w:cs="Calibri"/>
          <w:iCs/>
          <w:sz w:val="24"/>
          <w:lang w:val="en-US"/>
        </w:rPr>
        <w:t>one</w:t>
      </w:r>
      <w:r w:rsidR="00291C7E" w:rsidRPr="007F76BC">
        <w:rPr>
          <w:rFonts w:ascii="Calibri" w:hAnsi="Calibri" w:cs="Calibri"/>
          <w:iCs/>
          <w:sz w:val="24"/>
          <w:lang w:val="en-US"/>
        </w:rPr>
        <w:t xml:space="preserve"> month, the Parties shall negotiate in good faith, and use their best</w:t>
      </w:r>
      <w:r w:rsidRPr="007F76BC">
        <w:rPr>
          <w:rFonts w:ascii="Calibri" w:hAnsi="Calibri" w:cs="Calibri"/>
          <w:iCs/>
          <w:sz w:val="24"/>
          <w:lang w:val="en-US"/>
        </w:rPr>
        <w:t xml:space="preserve"> </w:t>
      </w:r>
      <w:r w:rsidR="00FC646B" w:rsidRPr="007F76BC">
        <w:rPr>
          <w:rFonts w:ascii="Calibri" w:hAnsi="Calibri" w:cs="Calibri"/>
          <w:iCs/>
          <w:sz w:val="24"/>
          <w:lang w:val="en-US"/>
        </w:rPr>
        <w:t>endeavors</w:t>
      </w:r>
      <w:r w:rsidR="00291C7E" w:rsidRPr="007F76BC">
        <w:rPr>
          <w:rFonts w:ascii="Calibri" w:hAnsi="Calibri" w:cs="Calibri"/>
          <w:iCs/>
          <w:sz w:val="24"/>
          <w:lang w:val="en-US"/>
        </w:rPr>
        <w:t xml:space="preserve"> to agree upon such amendments to this contract or alternative arrangements as</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may be fair and reasonable with a view to alleviating its effects, but if they do not agree</w:t>
      </w:r>
      <w:r w:rsidRPr="007F76BC">
        <w:rPr>
          <w:rFonts w:ascii="Calibri" w:hAnsi="Calibri" w:cs="Calibri"/>
          <w:iCs/>
          <w:sz w:val="24"/>
          <w:lang w:val="en-US"/>
        </w:rPr>
        <w:t xml:space="preserve"> </w:t>
      </w:r>
      <w:r w:rsidR="00291C7E" w:rsidRPr="007F76BC">
        <w:rPr>
          <w:rFonts w:ascii="Calibri" w:hAnsi="Calibri" w:cs="Calibri"/>
          <w:iCs/>
          <w:sz w:val="24"/>
          <w:lang w:val="en-US"/>
        </w:rPr>
        <w:t>upon such amendments or arrangements within a further period of 30 days, the other party shall be entitled to terminate this contract by giving written</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 xml:space="preserve">notice to the party affected by the </w:t>
      </w:r>
      <w:r w:rsidR="00291C7E" w:rsidRPr="007F76BC">
        <w:rPr>
          <w:rFonts w:ascii="Calibri" w:hAnsi="Calibri" w:cs="Calibri"/>
          <w:sz w:val="24"/>
          <w:lang w:val="en-US"/>
        </w:rPr>
        <w:t>force majeure</w:t>
      </w:r>
      <w:r w:rsidR="002A71D1" w:rsidRPr="007F76BC">
        <w:rPr>
          <w:rFonts w:ascii="Calibri" w:hAnsi="Calibri" w:cs="Calibri"/>
          <w:iCs/>
          <w:sz w:val="24"/>
          <w:lang w:val="en-US"/>
        </w:rPr>
        <w:t>.</w:t>
      </w:r>
    </w:p>
    <w:p w14:paraId="521E554A" w14:textId="77777777" w:rsidR="00291C7E" w:rsidRPr="007F76BC" w:rsidRDefault="00291C7E" w:rsidP="00291C7E">
      <w:pPr>
        <w:tabs>
          <w:tab w:val="left" w:pos="1080"/>
          <w:tab w:val="left" w:pos="1980"/>
        </w:tabs>
        <w:spacing w:line="276" w:lineRule="auto"/>
        <w:jc w:val="both"/>
        <w:rPr>
          <w:rFonts w:ascii="Calibri" w:hAnsi="Calibri" w:cs="Calibri"/>
          <w:i/>
          <w:iCs/>
          <w:sz w:val="24"/>
          <w:lang w:val="en-US"/>
        </w:rPr>
      </w:pPr>
    </w:p>
    <w:p w14:paraId="70BAD876" w14:textId="77777777" w:rsidR="00291C7E" w:rsidRPr="007F76BC" w:rsidRDefault="00960381"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7.</w:t>
      </w:r>
      <w:r w:rsidR="00291C7E" w:rsidRPr="007F76BC">
        <w:rPr>
          <w:rFonts w:ascii="Calibri" w:hAnsi="Calibri" w:cs="Calibri"/>
          <w:b/>
          <w:bCs/>
          <w:sz w:val="24"/>
          <w:lang w:val="en-US"/>
        </w:rPr>
        <w:t xml:space="preserve"> Change of circumstances (hardship)</w:t>
      </w:r>
    </w:p>
    <w:p w14:paraId="4B0F2C3D"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.1 Where the performance of this contract becomes more onerous for one of</w:t>
      </w:r>
      <w:r w:rsidRPr="007F76BC">
        <w:rPr>
          <w:rFonts w:ascii="Calibri" w:hAnsi="Calibri" w:cs="Calibri"/>
          <w:sz w:val="24"/>
          <w:lang w:val="en-US"/>
        </w:rPr>
        <w:t xml:space="preserve"> </w:t>
      </w:r>
      <w:r w:rsidR="00291C7E" w:rsidRPr="007F76BC">
        <w:rPr>
          <w:rFonts w:ascii="Calibri" w:hAnsi="Calibri" w:cs="Calibri"/>
          <w:sz w:val="24"/>
          <w:lang w:val="en-US"/>
        </w:rPr>
        <w:t>the Parties, that party is nevertheless bound to perform its obligations subject</w:t>
      </w:r>
      <w:r w:rsidRPr="007F76BC">
        <w:rPr>
          <w:rFonts w:ascii="Calibri" w:hAnsi="Calibri" w:cs="Calibri"/>
          <w:sz w:val="24"/>
          <w:lang w:val="en-US"/>
        </w:rPr>
        <w:t xml:space="preserve"> </w:t>
      </w:r>
      <w:r w:rsidR="00291C7E" w:rsidRPr="007F76BC">
        <w:rPr>
          <w:rFonts w:ascii="Calibri" w:hAnsi="Calibri" w:cs="Calibri"/>
          <w:sz w:val="24"/>
          <w:lang w:val="en-US"/>
        </w:rPr>
        <w:t>to the following provisions on change of circumstances (hardship).</w:t>
      </w:r>
    </w:p>
    <w:p w14:paraId="2021064A" w14:textId="77777777" w:rsidR="0003551C" w:rsidRPr="007F76BC" w:rsidRDefault="0003551C" w:rsidP="00291C7E">
      <w:pPr>
        <w:tabs>
          <w:tab w:val="left" w:pos="1080"/>
          <w:tab w:val="left" w:pos="1980"/>
        </w:tabs>
        <w:spacing w:line="276" w:lineRule="auto"/>
        <w:jc w:val="both"/>
        <w:rPr>
          <w:rFonts w:ascii="Calibri" w:hAnsi="Calibri" w:cs="Calibri"/>
          <w:sz w:val="24"/>
          <w:lang w:val="en-US"/>
        </w:rPr>
      </w:pPr>
    </w:p>
    <w:p w14:paraId="2DFB0E77"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.2 If, however, after the time of conclusion of this contract, events occur</w:t>
      </w:r>
      <w:r w:rsidRPr="007F76BC">
        <w:rPr>
          <w:rFonts w:ascii="Calibri" w:hAnsi="Calibri" w:cs="Calibri"/>
          <w:sz w:val="24"/>
          <w:lang w:val="en-US"/>
        </w:rPr>
        <w:t xml:space="preserve"> </w:t>
      </w:r>
      <w:r w:rsidR="00291C7E" w:rsidRPr="007F76BC">
        <w:rPr>
          <w:rFonts w:ascii="Calibri" w:hAnsi="Calibri" w:cs="Calibri"/>
          <w:sz w:val="24"/>
          <w:lang w:val="en-US"/>
        </w:rPr>
        <w:t>which have not been contemplated by the Parties and which fundamentally</w:t>
      </w:r>
      <w:r w:rsidRPr="007F76BC">
        <w:rPr>
          <w:rFonts w:ascii="Calibri" w:hAnsi="Calibri" w:cs="Calibri"/>
          <w:sz w:val="24"/>
          <w:lang w:val="en-US"/>
        </w:rPr>
        <w:t xml:space="preserve"> </w:t>
      </w:r>
      <w:r w:rsidR="00291C7E" w:rsidRPr="007F76BC">
        <w:rPr>
          <w:rFonts w:ascii="Calibri" w:hAnsi="Calibri" w:cs="Calibri"/>
          <w:sz w:val="24"/>
          <w:lang w:val="en-US"/>
        </w:rPr>
        <w:t>alter the equilibrium of the present contract, thereby placing an excessive</w:t>
      </w:r>
      <w:r w:rsidRPr="007F76BC">
        <w:rPr>
          <w:rFonts w:ascii="Calibri" w:hAnsi="Calibri" w:cs="Calibri"/>
          <w:sz w:val="24"/>
          <w:lang w:val="en-US"/>
        </w:rPr>
        <w:t xml:space="preserve"> </w:t>
      </w:r>
      <w:r w:rsidR="00291C7E" w:rsidRPr="007F76BC">
        <w:rPr>
          <w:rFonts w:ascii="Calibri" w:hAnsi="Calibri" w:cs="Calibri"/>
          <w:sz w:val="24"/>
          <w:lang w:val="en-US"/>
        </w:rPr>
        <w:t xml:space="preserve">burden on one of the Parties in the performance of its </w:t>
      </w:r>
      <w:r w:rsidR="00291C7E" w:rsidRPr="007F76BC">
        <w:rPr>
          <w:rFonts w:ascii="Calibri" w:hAnsi="Calibri" w:cs="Calibri"/>
          <w:sz w:val="24"/>
          <w:lang w:val="en-US"/>
        </w:rPr>
        <w:lastRenderedPageBreak/>
        <w:t>contractual obligations</w:t>
      </w:r>
      <w:r w:rsidRPr="007F76BC">
        <w:rPr>
          <w:rFonts w:ascii="Calibri" w:hAnsi="Calibri" w:cs="Calibri"/>
          <w:sz w:val="24"/>
          <w:lang w:val="en-US"/>
        </w:rPr>
        <w:t xml:space="preserve"> </w:t>
      </w:r>
      <w:r w:rsidR="00291C7E" w:rsidRPr="007F76BC">
        <w:rPr>
          <w:rFonts w:ascii="Calibri" w:hAnsi="Calibri" w:cs="Calibri"/>
          <w:sz w:val="24"/>
          <w:lang w:val="en-US"/>
        </w:rPr>
        <w:t>(hardship), that party shall be entitled to request revision of this contract</w:t>
      </w:r>
      <w:r w:rsidRPr="007F76BC">
        <w:rPr>
          <w:rFonts w:ascii="Calibri" w:hAnsi="Calibri" w:cs="Calibri"/>
          <w:sz w:val="24"/>
          <w:lang w:val="en-US"/>
        </w:rPr>
        <w:t xml:space="preserve"> </w:t>
      </w:r>
      <w:r w:rsidR="00291C7E" w:rsidRPr="007F76BC">
        <w:rPr>
          <w:rFonts w:ascii="Calibri" w:hAnsi="Calibri" w:cs="Calibri"/>
          <w:sz w:val="24"/>
          <w:lang w:val="en-US"/>
        </w:rPr>
        <w:t>provided that:</w:t>
      </w:r>
    </w:p>
    <w:p w14:paraId="1366ACF2"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.2.1 The events could not reasonably have been taken into account by</w:t>
      </w:r>
      <w:r w:rsidRPr="007F76BC">
        <w:rPr>
          <w:rFonts w:ascii="Calibri" w:hAnsi="Calibri" w:cs="Calibri"/>
          <w:sz w:val="24"/>
          <w:lang w:val="en-US"/>
        </w:rPr>
        <w:t xml:space="preserve"> </w:t>
      </w:r>
      <w:r w:rsidR="00291C7E" w:rsidRPr="007F76BC">
        <w:rPr>
          <w:rFonts w:ascii="Calibri" w:hAnsi="Calibri" w:cs="Calibri"/>
          <w:sz w:val="24"/>
          <w:lang w:val="en-US"/>
        </w:rPr>
        <w:t xml:space="preserve">the affected party at the time of conclusion of this </w:t>
      </w:r>
      <w:proofErr w:type="gramStart"/>
      <w:r w:rsidR="00291C7E" w:rsidRPr="007F76BC">
        <w:rPr>
          <w:rFonts w:ascii="Calibri" w:hAnsi="Calibri" w:cs="Calibri"/>
          <w:sz w:val="24"/>
          <w:lang w:val="en-US"/>
        </w:rPr>
        <w:t>contract;</w:t>
      </w:r>
      <w:proofErr w:type="gramEnd"/>
    </w:p>
    <w:p w14:paraId="65057EDA"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.2.2 The events are beyond the control of the affected party; and</w:t>
      </w:r>
    </w:p>
    <w:p w14:paraId="1EE06137"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.2.3 The risk of the events is not one which, according to this contract,</w:t>
      </w:r>
      <w:r w:rsidRPr="007F76BC">
        <w:rPr>
          <w:rFonts w:ascii="Calibri" w:hAnsi="Calibri" w:cs="Calibri"/>
          <w:sz w:val="24"/>
          <w:lang w:val="en-US"/>
        </w:rPr>
        <w:t xml:space="preserve"> </w:t>
      </w:r>
      <w:r w:rsidR="00291C7E" w:rsidRPr="007F76BC">
        <w:rPr>
          <w:rFonts w:ascii="Calibri" w:hAnsi="Calibri" w:cs="Calibri"/>
          <w:sz w:val="24"/>
          <w:lang w:val="en-US"/>
        </w:rPr>
        <w:t>the party affected should be required to bear.</w:t>
      </w:r>
    </w:p>
    <w:p w14:paraId="20FE43AA" w14:textId="77777777" w:rsidR="003648CD" w:rsidRPr="007F76BC" w:rsidRDefault="003648CD" w:rsidP="00291C7E">
      <w:pPr>
        <w:tabs>
          <w:tab w:val="left" w:pos="1080"/>
          <w:tab w:val="left" w:pos="1980"/>
        </w:tabs>
        <w:spacing w:line="276" w:lineRule="auto"/>
        <w:jc w:val="both"/>
        <w:rPr>
          <w:rFonts w:ascii="Calibri" w:hAnsi="Calibri" w:cs="Calibri"/>
          <w:sz w:val="24"/>
          <w:lang w:val="en-US"/>
        </w:rPr>
      </w:pPr>
    </w:p>
    <w:p w14:paraId="55768B93" w14:textId="2E90D98C" w:rsidR="002A71D1" w:rsidRPr="007F76BC" w:rsidRDefault="0059763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7.3 Each</w:t>
      </w:r>
      <w:r w:rsidR="00291C7E" w:rsidRPr="007F76BC">
        <w:rPr>
          <w:rFonts w:ascii="Calibri" w:hAnsi="Calibri" w:cs="Calibri"/>
          <w:sz w:val="24"/>
          <w:lang w:val="en-US"/>
        </w:rPr>
        <w:t xml:space="preserve"> party shall in good faith consider any proposed revision seriously</w:t>
      </w:r>
      <w:r w:rsidR="00960381" w:rsidRPr="007F76BC">
        <w:rPr>
          <w:rFonts w:ascii="Calibri" w:hAnsi="Calibri" w:cs="Calibri"/>
          <w:sz w:val="24"/>
          <w:lang w:val="en-US"/>
        </w:rPr>
        <w:t xml:space="preserve"> </w:t>
      </w:r>
      <w:r w:rsidR="00291C7E" w:rsidRPr="007F76BC">
        <w:rPr>
          <w:rFonts w:ascii="Calibri" w:hAnsi="Calibri" w:cs="Calibri"/>
          <w:sz w:val="24"/>
          <w:lang w:val="en-US"/>
        </w:rPr>
        <w:t>put forward by the other party in the interests of the relationship between the</w:t>
      </w:r>
      <w:r w:rsidR="00960381" w:rsidRPr="007F76BC">
        <w:rPr>
          <w:rFonts w:ascii="Calibri" w:hAnsi="Calibri" w:cs="Calibri"/>
          <w:sz w:val="24"/>
          <w:lang w:val="en-US"/>
        </w:rPr>
        <w:t xml:space="preserve"> </w:t>
      </w:r>
      <w:r w:rsidR="00291C7E" w:rsidRPr="007F76BC">
        <w:rPr>
          <w:rFonts w:ascii="Calibri" w:hAnsi="Calibri" w:cs="Calibri"/>
          <w:sz w:val="24"/>
          <w:lang w:val="en-US"/>
        </w:rPr>
        <w:t>Parties.</w:t>
      </w:r>
      <w:r w:rsidR="00960381" w:rsidRPr="007F76BC">
        <w:rPr>
          <w:rFonts w:ascii="Calibri" w:hAnsi="Calibri" w:cs="Calibri"/>
          <w:sz w:val="24"/>
          <w:lang w:val="en-US"/>
        </w:rPr>
        <w:t xml:space="preserve"> </w:t>
      </w:r>
    </w:p>
    <w:p w14:paraId="3FD576CC" w14:textId="77777777" w:rsidR="0003551C" w:rsidRPr="007F76BC" w:rsidRDefault="0003551C" w:rsidP="00291C7E">
      <w:pPr>
        <w:tabs>
          <w:tab w:val="left" w:pos="1080"/>
          <w:tab w:val="left" w:pos="1980"/>
        </w:tabs>
        <w:spacing w:line="276" w:lineRule="auto"/>
        <w:jc w:val="both"/>
        <w:rPr>
          <w:rFonts w:ascii="Calibri" w:hAnsi="Calibri" w:cs="Calibri"/>
          <w:sz w:val="24"/>
          <w:lang w:val="en-US"/>
        </w:rPr>
      </w:pPr>
    </w:p>
    <w:p w14:paraId="7B3B3544" w14:textId="77777777" w:rsidR="00291C7E" w:rsidRPr="007F76BC" w:rsidRDefault="00960381" w:rsidP="00291C7E">
      <w:pPr>
        <w:tabs>
          <w:tab w:val="left" w:pos="1080"/>
          <w:tab w:val="left" w:pos="1980"/>
        </w:tabs>
        <w:spacing w:line="276" w:lineRule="auto"/>
        <w:jc w:val="both"/>
        <w:rPr>
          <w:rFonts w:ascii="Calibri" w:hAnsi="Calibri" w:cs="Calibri"/>
          <w:iCs/>
          <w:sz w:val="24"/>
          <w:lang w:val="en-US"/>
        </w:rPr>
      </w:pPr>
      <w:r w:rsidRPr="007F76BC">
        <w:rPr>
          <w:rFonts w:ascii="Calibri" w:hAnsi="Calibri" w:cs="Calibri"/>
          <w:iCs/>
          <w:sz w:val="24"/>
          <w:lang w:val="en-US"/>
        </w:rPr>
        <w:t>7</w:t>
      </w:r>
      <w:r w:rsidR="0003551C" w:rsidRPr="007F76BC">
        <w:rPr>
          <w:rFonts w:ascii="Calibri" w:hAnsi="Calibri" w:cs="Calibri"/>
          <w:iCs/>
          <w:sz w:val="24"/>
          <w:lang w:val="en-US"/>
        </w:rPr>
        <w:t>.4   If t</w:t>
      </w:r>
      <w:r w:rsidR="00291C7E" w:rsidRPr="007F76BC">
        <w:rPr>
          <w:rFonts w:ascii="Calibri" w:hAnsi="Calibri" w:cs="Calibri"/>
          <w:iCs/>
          <w:sz w:val="24"/>
          <w:lang w:val="en-US"/>
        </w:rPr>
        <w:t xml:space="preserve">he Parties fail to reach agreement on the requested revision within </w:t>
      </w:r>
      <w:r w:rsidR="002A71D1" w:rsidRPr="007F76BC">
        <w:rPr>
          <w:rFonts w:ascii="Calibri" w:hAnsi="Calibri" w:cs="Calibri"/>
          <w:iCs/>
          <w:sz w:val="24"/>
          <w:lang w:val="en-US"/>
        </w:rPr>
        <w:t>30 days</w:t>
      </w:r>
      <w:r w:rsidR="00291C7E" w:rsidRPr="007F76BC">
        <w:rPr>
          <w:rFonts w:ascii="Calibri" w:hAnsi="Calibri" w:cs="Calibri"/>
          <w:iCs/>
          <w:sz w:val="24"/>
          <w:lang w:val="en-US"/>
        </w:rPr>
        <w:t xml:space="preserve"> a party may resort to the dispute resolution procedure provided in</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Article 1</w:t>
      </w:r>
      <w:r w:rsidR="002A71D1" w:rsidRPr="007F76BC">
        <w:rPr>
          <w:rFonts w:ascii="Calibri" w:hAnsi="Calibri" w:cs="Calibri"/>
          <w:iCs/>
          <w:sz w:val="24"/>
          <w:lang w:val="en-US"/>
        </w:rPr>
        <w:t>4. The court</w:t>
      </w:r>
      <w:r w:rsidR="00291C7E" w:rsidRPr="007F76BC">
        <w:rPr>
          <w:rFonts w:ascii="Calibri" w:hAnsi="Calibri" w:cs="Calibri"/>
          <w:iCs/>
          <w:sz w:val="24"/>
          <w:lang w:val="en-US"/>
        </w:rPr>
        <w:t xml:space="preserve"> shall have the power to make any revision to this</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contract that it finds just and equitable in the circumstances, or to terminate this contract</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 xml:space="preserve">at a </w:t>
      </w:r>
      <w:r w:rsidR="002A71D1" w:rsidRPr="007F76BC">
        <w:rPr>
          <w:rFonts w:ascii="Calibri" w:hAnsi="Calibri" w:cs="Calibri"/>
          <w:iCs/>
          <w:sz w:val="24"/>
          <w:lang w:val="en-US"/>
        </w:rPr>
        <w:t>date and on terms to be fixed.</w:t>
      </w:r>
    </w:p>
    <w:p w14:paraId="297764A5" w14:textId="77777777" w:rsidR="00291C7E" w:rsidRPr="007F76BC" w:rsidRDefault="00291C7E" w:rsidP="00291C7E">
      <w:pPr>
        <w:tabs>
          <w:tab w:val="left" w:pos="1080"/>
          <w:tab w:val="left" w:pos="1980"/>
        </w:tabs>
        <w:spacing w:line="276" w:lineRule="auto"/>
        <w:jc w:val="both"/>
        <w:rPr>
          <w:rFonts w:ascii="Calibri" w:hAnsi="Calibri" w:cs="Calibri"/>
          <w:i/>
          <w:iCs/>
          <w:sz w:val="24"/>
          <w:lang w:val="en-US"/>
        </w:rPr>
      </w:pPr>
    </w:p>
    <w:p w14:paraId="645CD9FE" w14:textId="77777777" w:rsidR="00291C7E" w:rsidRPr="007F76BC" w:rsidRDefault="00960381"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 xml:space="preserve">8. </w:t>
      </w:r>
      <w:r w:rsidR="00291C7E" w:rsidRPr="007F76BC">
        <w:rPr>
          <w:rFonts w:ascii="Calibri" w:hAnsi="Calibri" w:cs="Calibri"/>
          <w:b/>
          <w:bCs/>
          <w:sz w:val="24"/>
          <w:lang w:val="en-US"/>
        </w:rPr>
        <w:t>No partnership or agency</w:t>
      </w:r>
    </w:p>
    <w:p w14:paraId="5923CD1F" w14:textId="77777777" w:rsidR="00291C7E" w:rsidRPr="007F76BC" w:rsidRDefault="00FF170D"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Nothing in this C</w:t>
      </w:r>
      <w:r w:rsidR="00291C7E" w:rsidRPr="007F76BC">
        <w:rPr>
          <w:rFonts w:ascii="Calibri" w:hAnsi="Calibri" w:cs="Calibri"/>
          <w:sz w:val="24"/>
          <w:lang w:val="en-US"/>
        </w:rPr>
        <w:t>ontract shall (i) be deemed to constitute a partnership in law</w:t>
      </w:r>
      <w:r w:rsidR="00960381" w:rsidRPr="007F76BC">
        <w:rPr>
          <w:rFonts w:ascii="Calibri" w:hAnsi="Calibri" w:cs="Calibri"/>
          <w:sz w:val="24"/>
          <w:lang w:val="en-US"/>
        </w:rPr>
        <w:t xml:space="preserve"> </w:t>
      </w:r>
      <w:r w:rsidR="00291C7E" w:rsidRPr="007F76BC">
        <w:rPr>
          <w:rFonts w:ascii="Calibri" w:hAnsi="Calibri" w:cs="Calibri"/>
          <w:sz w:val="24"/>
          <w:lang w:val="en-US"/>
        </w:rPr>
        <w:t>between the Parties, (ii) constitute either party the agent of the other for any</w:t>
      </w:r>
      <w:r w:rsidR="00960381" w:rsidRPr="007F76BC">
        <w:rPr>
          <w:rFonts w:ascii="Calibri" w:hAnsi="Calibri" w:cs="Calibri"/>
          <w:sz w:val="24"/>
          <w:lang w:val="en-US"/>
        </w:rPr>
        <w:t xml:space="preserve"> </w:t>
      </w:r>
      <w:r w:rsidR="00291C7E" w:rsidRPr="007F76BC">
        <w:rPr>
          <w:rFonts w:ascii="Calibri" w:hAnsi="Calibri" w:cs="Calibri"/>
          <w:sz w:val="24"/>
          <w:lang w:val="en-US"/>
        </w:rPr>
        <w:t>purpose or (iii) entitle either party to commit or bind the other (or any member</w:t>
      </w:r>
      <w:r w:rsidR="00960381" w:rsidRPr="007F76BC">
        <w:rPr>
          <w:rFonts w:ascii="Calibri" w:hAnsi="Calibri" w:cs="Calibri"/>
          <w:sz w:val="24"/>
          <w:lang w:val="en-US"/>
        </w:rPr>
        <w:t xml:space="preserve"> </w:t>
      </w:r>
      <w:r w:rsidR="00291C7E" w:rsidRPr="007F76BC">
        <w:rPr>
          <w:rFonts w:ascii="Calibri" w:hAnsi="Calibri" w:cs="Calibri"/>
          <w:sz w:val="24"/>
          <w:lang w:val="en-US"/>
        </w:rPr>
        <w:t>of its respective group) in any manner.</w:t>
      </w:r>
    </w:p>
    <w:p w14:paraId="4D811506" w14:textId="77777777" w:rsidR="00960381" w:rsidRPr="007F76BC" w:rsidRDefault="00960381" w:rsidP="00291C7E">
      <w:pPr>
        <w:tabs>
          <w:tab w:val="left" w:pos="1080"/>
          <w:tab w:val="left" w:pos="1980"/>
        </w:tabs>
        <w:spacing w:line="276" w:lineRule="auto"/>
        <w:jc w:val="both"/>
        <w:rPr>
          <w:rFonts w:ascii="Calibri" w:hAnsi="Calibri" w:cs="Calibri"/>
          <w:b/>
          <w:bCs/>
          <w:sz w:val="24"/>
          <w:lang w:val="en-US"/>
        </w:rPr>
      </w:pPr>
    </w:p>
    <w:p w14:paraId="6C105D32" w14:textId="77777777" w:rsidR="00291C7E" w:rsidRPr="007F76BC" w:rsidRDefault="00960381"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9</w:t>
      </w:r>
      <w:r w:rsidR="00291C7E" w:rsidRPr="007F76BC">
        <w:rPr>
          <w:rFonts w:ascii="Calibri" w:hAnsi="Calibri" w:cs="Calibri"/>
          <w:b/>
          <w:bCs/>
          <w:sz w:val="24"/>
          <w:lang w:val="en-US"/>
        </w:rPr>
        <w:t>. Assignment and subcontracting</w:t>
      </w:r>
    </w:p>
    <w:p w14:paraId="4AD43515" w14:textId="0C77D9DD" w:rsidR="00291C7E" w:rsidRPr="007F76BC" w:rsidRDefault="0059763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9.1 This</w:t>
      </w:r>
      <w:r w:rsidR="00FF170D" w:rsidRPr="007F76BC">
        <w:rPr>
          <w:rFonts w:ascii="Calibri" w:hAnsi="Calibri" w:cs="Calibri"/>
          <w:sz w:val="24"/>
          <w:lang w:val="en-US"/>
        </w:rPr>
        <w:t xml:space="preserve"> C</w:t>
      </w:r>
      <w:r w:rsidR="00291C7E" w:rsidRPr="007F76BC">
        <w:rPr>
          <w:rFonts w:ascii="Calibri" w:hAnsi="Calibri" w:cs="Calibri"/>
          <w:sz w:val="24"/>
          <w:lang w:val="en-US"/>
        </w:rPr>
        <w:t xml:space="preserve">ontract is </w:t>
      </w:r>
      <w:r w:rsidR="00FC646B" w:rsidRPr="007F76BC">
        <w:rPr>
          <w:rFonts w:ascii="Calibri" w:hAnsi="Calibri" w:cs="Calibri"/>
          <w:sz w:val="24"/>
          <w:lang w:val="en-US"/>
        </w:rPr>
        <w:t>dedicated</w:t>
      </w:r>
      <w:r w:rsidR="00291C7E" w:rsidRPr="007F76BC">
        <w:rPr>
          <w:rFonts w:ascii="Calibri" w:hAnsi="Calibri" w:cs="Calibri"/>
          <w:sz w:val="24"/>
          <w:lang w:val="en-US"/>
        </w:rPr>
        <w:t xml:space="preserve"> to the Parties and neither party shall without the prior written approval of the other:</w:t>
      </w:r>
    </w:p>
    <w:p w14:paraId="4A055273" w14:textId="77777777" w:rsidR="00291C7E" w:rsidRPr="007F76BC" w:rsidRDefault="00960381" w:rsidP="00F10916">
      <w:pPr>
        <w:tabs>
          <w:tab w:val="left" w:pos="1080"/>
          <w:tab w:val="left" w:pos="1980"/>
        </w:tabs>
        <w:spacing w:line="276" w:lineRule="auto"/>
        <w:ind w:right="43"/>
        <w:jc w:val="both"/>
        <w:rPr>
          <w:rFonts w:ascii="Calibri" w:hAnsi="Calibri" w:cs="Calibri"/>
          <w:sz w:val="24"/>
          <w:lang w:val="en-US"/>
        </w:rPr>
      </w:pPr>
      <w:r w:rsidRPr="007F76BC">
        <w:rPr>
          <w:rFonts w:ascii="Calibri" w:hAnsi="Calibri" w:cs="Calibri"/>
          <w:sz w:val="24"/>
          <w:lang w:val="en-US"/>
        </w:rPr>
        <w:t>9</w:t>
      </w:r>
      <w:r w:rsidR="00291C7E" w:rsidRPr="007F76BC">
        <w:rPr>
          <w:rFonts w:ascii="Calibri" w:hAnsi="Calibri" w:cs="Calibri"/>
          <w:sz w:val="24"/>
          <w:lang w:val="en-US"/>
        </w:rPr>
        <w:t>.1.1 Assign, mortgage, charge or otherwise transfer or deal in, or</w:t>
      </w:r>
      <w:r w:rsidRPr="007F76BC">
        <w:rPr>
          <w:rFonts w:ascii="Calibri" w:hAnsi="Calibri" w:cs="Calibri"/>
          <w:sz w:val="24"/>
          <w:lang w:val="en-US"/>
        </w:rPr>
        <w:t xml:space="preserve"> </w:t>
      </w:r>
      <w:r w:rsidR="00291C7E" w:rsidRPr="007F76BC">
        <w:rPr>
          <w:rFonts w:ascii="Calibri" w:hAnsi="Calibri" w:cs="Calibri"/>
          <w:sz w:val="24"/>
          <w:lang w:val="en-US"/>
        </w:rPr>
        <w:t xml:space="preserve">create any trust over, any of its </w:t>
      </w:r>
      <w:proofErr w:type="gramStart"/>
      <w:r w:rsidR="00291C7E" w:rsidRPr="007F76BC">
        <w:rPr>
          <w:rFonts w:ascii="Calibri" w:hAnsi="Calibri" w:cs="Calibri"/>
          <w:sz w:val="24"/>
          <w:lang w:val="en-US"/>
        </w:rPr>
        <w:t>rights;</w:t>
      </w:r>
      <w:proofErr w:type="gramEnd"/>
      <w:r w:rsidR="00291C7E" w:rsidRPr="007F76BC">
        <w:rPr>
          <w:rFonts w:ascii="Calibri" w:hAnsi="Calibri" w:cs="Calibri"/>
          <w:sz w:val="24"/>
          <w:lang w:val="en-US"/>
        </w:rPr>
        <w:t xml:space="preserve"> or</w:t>
      </w:r>
      <w:r w:rsidR="00F10916" w:rsidRPr="007F76BC">
        <w:rPr>
          <w:rFonts w:ascii="Calibri" w:hAnsi="Calibri" w:cs="Calibri"/>
          <w:sz w:val="24"/>
          <w:lang w:val="en-US"/>
        </w:rPr>
        <w:t xml:space="preserve"> obligations under this contract to another individual person or Legal entity.</w:t>
      </w:r>
    </w:p>
    <w:p w14:paraId="4938EE3A"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9</w:t>
      </w:r>
      <w:r w:rsidR="00291C7E" w:rsidRPr="007F76BC">
        <w:rPr>
          <w:rFonts w:ascii="Calibri" w:hAnsi="Calibri" w:cs="Calibri"/>
          <w:sz w:val="24"/>
          <w:lang w:val="en-US"/>
        </w:rPr>
        <w:t>.1.2 Subcontract or otherwise delegate the whole or any part of its</w:t>
      </w:r>
      <w:r w:rsidRPr="007F76BC">
        <w:rPr>
          <w:rFonts w:ascii="Calibri" w:hAnsi="Calibri" w:cs="Calibri"/>
          <w:sz w:val="24"/>
          <w:lang w:val="en-US"/>
        </w:rPr>
        <w:t xml:space="preserve"> </w:t>
      </w:r>
      <w:r w:rsidR="00291C7E" w:rsidRPr="007F76BC">
        <w:rPr>
          <w:rFonts w:ascii="Calibri" w:hAnsi="Calibri" w:cs="Calibri"/>
          <w:sz w:val="24"/>
          <w:lang w:val="en-US"/>
        </w:rPr>
        <w:t>rights or obligations under this contract to another</w:t>
      </w:r>
      <w:r w:rsidR="00F10916" w:rsidRPr="007F76BC">
        <w:rPr>
          <w:rFonts w:ascii="Calibri" w:hAnsi="Calibri" w:cs="Calibri"/>
          <w:sz w:val="24"/>
          <w:lang w:val="en-US"/>
        </w:rPr>
        <w:t xml:space="preserve"> individual </w:t>
      </w:r>
      <w:r w:rsidR="00291C7E" w:rsidRPr="007F76BC">
        <w:rPr>
          <w:rFonts w:ascii="Calibri" w:hAnsi="Calibri" w:cs="Calibri"/>
          <w:sz w:val="24"/>
          <w:lang w:val="en-US"/>
        </w:rPr>
        <w:t>person</w:t>
      </w:r>
      <w:r w:rsidR="00F10916" w:rsidRPr="007F76BC">
        <w:rPr>
          <w:rFonts w:ascii="Calibri" w:hAnsi="Calibri" w:cs="Calibri"/>
          <w:sz w:val="24"/>
          <w:lang w:val="en-US"/>
        </w:rPr>
        <w:t xml:space="preserve"> or Legal entity</w:t>
      </w:r>
      <w:r w:rsidR="00291C7E" w:rsidRPr="007F76BC">
        <w:rPr>
          <w:rFonts w:ascii="Calibri" w:hAnsi="Calibri" w:cs="Calibri"/>
          <w:sz w:val="24"/>
          <w:lang w:val="en-US"/>
        </w:rPr>
        <w:t>.</w:t>
      </w:r>
      <w:r w:rsidR="001F6FEF" w:rsidRPr="007F76BC">
        <w:rPr>
          <w:rFonts w:ascii="Calibri" w:hAnsi="Calibri" w:cs="Calibri"/>
          <w:sz w:val="24"/>
          <w:lang w:val="en-US"/>
        </w:rPr>
        <w:t xml:space="preserve"> </w:t>
      </w:r>
    </w:p>
    <w:p w14:paraId="281808DB" w14:textId="77777777" w:rsidR="003648CD" w:rsidRPr="007F76BC" w:rsidRDefault="003648CD" w:rsidP="00291C7E">
      <w:pPr>
        <w:tabs>
          <w:tab w:val="left" w:pos="1080"/>
          <w:tab w:val="left" w:pos="1980"/>
        </w:tabs>
        <w:spacing w:line="276" w:lineRule="auto"/>
        <w:jc w:val="both"/>
        <w:rPr>
          <w:rFonts w:ascii="Calibri" w:hAnsi="Calibri" w:cs="Calibri"/>
          <w:sz w:val="24"/>
          <w:lang w:val="en-US"/>
        </w:rPr>
      </w:pPr>
    </w:p>
    <w:p w14:paraId="3D186E9C" w14:textId="77777777" w:rsidR="00291C7E" w:rsidRPr="007F76BC" w:rsidRDefault="00291C7E"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1</w:t>
      </w:r>
      <w:r w:rsidR="00960381" w:rsidRPr="007F76BC">
        <w:rPr>
          <w:rFonts w:ascii="Calibri" w:hAnsi="Calibri" w:cs="Calibri"/>
          <w:b/>
          <w:bCs/>
          <w:sz w:val="24"/>
          <w:lang w:val="en-US"/>
        </w:rPr>
        <w:t>0</w:t>
      </w:r>
      <w:r w:rsidRPr="007F76BC">
        <w:rPr>
          <w:rFonts w:ascii="Calibri" w:hAnsi="Calibri" w:cs="Calibri"/>
          <w:b/>
          <w:bCs/>
          <w:sz w:val="24"/>
          <w:lang w:val="en-US"/>
        </w:rPr>
        <w:t>. Notices</w:t>
      </w:r>
    </w:p>
    <w:p w14:paraId="6D582139" w14:textId="77777777" w:rsidR="0003551C" w:rsidRPr="007F76BC" w:rsidRDefault="00291C7E"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1</w:t>
      </w:r>
      <w:r w:rsidR="00960381" w:rsidRPr="007F76BC">
        <w:rPr>
          <w:rFonts w:ascii="Calibri" w:hAnsi="Calibri" w:cs="Calibri"/>
          <w:sz w:val="24"/>
          <w:lang w:val="en-US"/>
        </w:rPr>
        <w:t>0</w:t>
      </w:r>
      <w:r w:rsidRPr="007F76BC">
        <w:rPr>
          <w:rFonts w:ascii="Calibri" w:hAnsi="Calibri" w:cs="Calibri"/>
          <w:sz w:val="24"/>
          <w:lang w:val="en-US"/>
        </w:rPr>
        <w:t xml:space="preserve">.1 </w:t>
      </w:r>
      <w:r w:rsidR="00FE0746" w:rsidRPr="007F76BC">
        <w:rPr>
          <w:rFonts w:ascii="Calibri" w:hAnsi="Calibri" w:cs="Calibri"/>
          <w:sz w:val="24"/>
          <w:lang w:val="en-US"/>
        </w:rPr>
        <w:t xml:space="preserve">  </w:t>
      </w:r>
      <w:r w:rsidRPr="007F76BC">
        <w:rPr>
          <w:rFonts w:ascii="Calibri" w:hAnsi="Calibri" w:cs="Calibri"/>
          <w:sz w:val="24"/>
          <w:lang w:val="en-US"/>
        </w:rPr>
        <w:t>Any notice under this contract shall be in writing (which may include</w:t>
      </w:r>
      <w:r w:rsidR="00960381" w:rsidRPr="007F76BC">
        <w:rPr>
          <w:rFonts w:ascii="Calibri" w:hAnsi="Calibri" w:cs="Calibri"/>
          <w:sz w:val="24"/>
          <w:lang w:val="en-US"/>
        </w:rPr>
        <w:t xml:space="preserve"> </w:t>
      </w:r>
      <w:r w:rsidRPr="007F76BC">
        <w:rPr>
          <w:rFonts w:ascii="Calibri" w:hAnsi="Calibri" w:cs="Calibri"/>
          <w:sz w:val="24"/>
          <w:lang w:val="en-US"/>
        </w:rPr>
        <w:t>e-mail) and may be served by leaving it or sending it to the address of the other</w:t>
      </w:r>
      <w:r w:rsidR="00960381" w:rsidRPr="007F76BC">
        <w:rPr>
          <w:rFonts w:ascii="Calibri" w:hAnsi="Calibri" w:cs="Calibri"/>
          <w:sz w:val="24"/>
          <w:lang w:val="en-US"/>
        </w:rPr>
        <w:t xml:space="preserve"> </w:t>
      </w:r>
      <w:r w:rsidRPr="007F76BC">
        <w:rPr>
          <w:rFonts w:ascii="Calibri" w:hAnsi="Calibri" w:cs="Calibri"/>
          <w:sz w:val="24"/>
          <w:lang w:val="en-US"/>
        </w:rPr>
        <w:t>party as specified in Article 1</w:t>
      </w:r>
      <w:r w:rsidR="00960381" w:rsidRPr="007F76BC">
        <w:rPr>
          <w:rFonts w:ascii="Calibri" w:hAnsi="Calibri" w:cs="Calibri"/>
          <w:sz w:val="24"/>
          <w:lang w:val="en-US"/>
        </w:rPr>
        <w:t>0</w:t>
      </w:r>
      <w:r w:rsidRPr="007F76BC">
        <w:rPr>
          <w:rFonts w:ascii="Calibri" w:hAnsi="Calibri" w:cs="Calibri"/>
          <w:sz w:val="24"/>
          <w:lang w:val="en-US"/>
        </w:rPr>
        <w:t>.2 below in a manner that ensures receipt of the</w:t>
      </w:r>
      <w:r w:rsidR="00960381" w:rsidRPr="007F76BC">
        <w:rPr>
          <w:rFonts w:ascii="Calibri" w:hAnsi="Calibri" w:cs="Calibri"/>
          <w:sz w:val="24"/>
          <w:lang w:val="en-US"/>
        </w:rPr>
        <w:t xml:space="preserve"> </w:t>
      </w:r>
      <w:r w:rsidRPr="007F76BC">
        <w:rPr>
          <w:rFonts w:ascii="Calibri" w:hAnsi="Calibri" w:cs="Calibri"/>
          <w:sz w:val="24"/>
          <w:lang w:val="en-US"/>
        </w:rPr>
        <w:t>notice can be proved.</w:t>
      </w:r>
    </w:p>
    <w:p w14:paraId="68FF7DA4"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1</w:t>
      </w:r>
      <w:r w:rsidR="00960381" w:rsidRPr="007F76BC">
        <w:rPr>
          <w:rFonts w:ascii="Calibri" w:hAnsi="Calibri" w:cs="Calibri"/>
          <w:sz w:val="24"/>
          <w:lang w:val="en-US"/>
        </w:rPr>
        <w:t>0</w:t>
      </w:r>
      <w:r w:rsidRPr="007F76BC">
        <w:rPr>
          <w:rFonts w:ascii="Calibri" w:hAnsi="Calibri" w:cs="Calibri"/>
          <w:sz w:val="24"/>
          <w:lang w:val="en-US"/>
        </w:rPr>
        <w:t xml:space="preserve">.2 </w:t>
      </w:r>
      <w:r w:rsidR="00FE0746" w:rsidRPr="007F76BC">
        <w:rPr>
          <w:rFonts w:ascii="Calibri" w:hAnsi="Calibri" w:cs="Calibri"/>
          <w:sz w:val="24"/>
          <w:lang w:val="en-US"/>
        </w:rPr>
        <w:t xml:space="preserve">  </w:t>
      </w:r>
      <w:r w:rsidRPr="007F76BC">
        <w:rPr>
          <w:rFonts w:ascii="Calibri" w:hAnsi="Calibri" w:cs="Calibri"/>
          <w:sz w:val="24"/>
          <w:lang w:val="en-US"/>
        </w:rPr>
        <w:t>For the purposes of Article 1</w:t>
      </w:r>
      <w:r w:rsidR="00960381" w:rsidRPr="007F76BC">
        <w:rPr>
          <w:rFonts w:ascii="Calibri" w:hAnsi="Calibri" w:cs="Calibri"/>
          <w:sz w:val="24"/>
          <w:lang w:val="en-US"/>
        </w:rPr>
        <w:t>0</w:t>
      </w:r>
      <w:r w:rsidRPr="007F76BC">
        <w:rPr>
          <w:rFonts w:ascii="Calibri" w:hAnsi="Calibri" w:cs="Calibri"/>
          <w:sz w:val="24"/>
          <w:lang w:val="en-US"/>
        </w:rPr>
        <w:t>.1, notific</w:t>
      </w:r>
      <w:r w:rsidR="000573D2" w:rsidRPr="007F76BC">
        <w:rPr>
          <w:rFonts w:ascii="Calibri" w:hAnsi="Calibri" w:cs="Calibri"/>
          <w:sz w:val="24"/>
          <w:lang w:val="en-US"/>
        </w:rPr>
        <w:t>ation details are the following</w:t>
      </w:r>
      <w:r w:rsidRPr="007F76BC">
        <w:rPr>
          <w:rFonts w:ascii="Calibri" w:hAnsi="Calibri" w:cs="Calibri"/>
          <w:sz w:val="24"/>
          <w:lang w:val="en-US"/>
        </w:rPr>
        <w:t>:</w:t>
      </w:r>
    </w:p>
    <w:p w14:paraId="2C83F92F" w14:textId="77777777" w:rsidR="000573D2" w:rsidRPr="007F76BC" w:rsidRDefault="00291C7E" w:rsidP="00291C7E">
      <w:pPr>
        <w:tabs>
          <w:tab w:val="left" w:pos="1080"/>
          <w:tab w:val="left" w:pos="1980"/>
        </w:tabs>
        <w:spacing w:line="276" w:lineRule="auto"/>
        <w:jc w:val="both"/>
        <w:rPr>
          <w:rFonts w:ascii="Calibri" w:hAnsi="Calibri" w:cs="Calibri"/>
          <w:b/>
          <w:sz w:val="24"/>
          <w:lang w:val="en-US"/>
        </w:rPr>
      </w:pPr>
      <w:r w:rsidRPr="007F76BC">
        <w:rPr>
          <w:rFonts w:ascii="Calibri" w:hAnsi="Calibri" w:cs="Calibri"/>
          <w:b/>
          <w:sz w:val="24"/>
          <w:lang w:val="en-US"/>
        </w:rPr>
        <w:t xml:space="preserve">– </w:t>
      </w:r>
      <w:r w:rsidR="000573D2" w:rsidRPr="007F76BC">
        <w:rPr>
          <w:rFonts w:ascii="Calibri" w:hAnsi="Calibri" w:cs="Calibri"/>
          <w:b/>
          <w:sz w:val="24"/>
          <w:lang w:val="en-US"/>
        </w:rPr>
        <w:t>For the Contracting Authority:</w:t>
      </w:r>
    </w:p>
    <w:p w14:paraId="5DFB5C89" w14:textId="3F26868E" w:rsidR="0072061E" w:rsidRPr="00D1102E" w:rsidRDefault="00D1102E" w:rsidP="0072061E">
      <w:pPr>
        <w:spacing w:line="276" w:lineRule="auto"/>
        <w:jc w:val="both"/>
        <w:rPr>
          <w:rFonts w:ascii="Calibri" w:hAnsi="Calibri" w:cs="Calibri"/>
          <w:sz w:val="24"/>
          <w:lang w:val="en-US"/>
        </w:rPr>
      </w:pPr>
      <w:r>
        <w:rPr>
          <w:rFonts w:ascii="Calibri" w:hAnsi="Calibri" w:cs="Calibri"/>
          <w:sz w:val="24"/>
          <w:lang w:val="en-US"/>
        </w:rPr>
        <w:t>Nikos Skondras, Senior Programme Officer, Resilient Thessaly Project Manager</w:t>
      </w:r>
    </w:p>
    <w:p w14:paraId="0F19D328" w14:textId="77777777" w:rsidR="000573D2" w:rsidRPr="00F2548F" w:rsidRDefault="0042151D" w:rsidP="00291C7E">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lang w:val="en-US"/>
        </w:rPr>
        <w:t xml:space="preserve"> </w:t>
      </w:r>
    </w:p>
    <w:p w14:paraId="6CC661C5" w14:textId="77777777" w:rsidR="000573D2" w:rsidRPr="00F2548F" w:rsidRDefault="000573D2" w:rsidP="00291C7E">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lang w:val="en-US"/>
        </w:rPr>
        <w:t>GWP-Med</w:t>
      </w:r>
      <w:r w:rsidR="00FE0746" w:rsidRPr="00F2548F">
        <w:rPr>
          <w:rFonts w:ascii="Calibri" w:hAnsi="Calibri" w:cs="Calibri"/>
          <w:sz w:val="24"/>
          <w:lang w:val="en-US"/>
        </w:rPr>
        <w:t xml:space="preserve"> - </w:t>
      </w:r>
      <w:r w:rsidRPr="00F2548F">
        <w:rPr>
          <w:rFonts w:ascii="Calibri" w:hAnsi="Calibri" w:cs="Calibri"/>
          <w:sz w:val="24"/>
          <w:lang w:val="en-US"/>
        </w:rPr>
        <w:t>c/o MIO-ECSDE</w:t>
      </w:r>
    </w:p>
    <w:p w14:paraId="11A1C445" w14:textId="77777777" w:rsidR="000573D2" w:rsidRPr="00F2548F" w:rsidRDefault="000573D2" w:rsidP="00291C7E">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lang w:val="en-US"/>
        </w:rPr>
        <w:t xml:space="preserve">12 </w:t>
      </w:r>
      <w:proofErr w:type="spellStart"/>
      <w:r w:rsidRPr="00F2548F">
        <w:rPr>
          <w:rFonts w:ascii="Calibri" w:hAnsi="Calibri" w:cs="Calibri"/>
          <w:sz w:val="24"/>
          <w:lang w:val="en-US"/>
        </w:rPr>
        <w:t>Kyrristou</w:t>
      </w:r>
      <w:proofErr w:type="spellEnd"/>
      <w:r w:rsidRPr="00F2548F">
        <w:rPr>
          <w:rFonts w:ascii="Calibri" w:hAnsi="Calibri" w:cs="Calibri"/>
          <w:sz w:val="24"/>
          <w:lang w:val="en-US"/>
        </w:rPr>
        <w:t xml:space="preserve"> str. 105 56 Athens, Greece</w:t>
      </w:r>
    </w:p>
    <w:p w14:paraId="05F34EBB" w14:textId="0E447E18" w:rsidR="0072061E" w:rsidRPr="007F76BC" w:rsidRDefault="000573D2" w:rsidP="0072061E">
      <w:pPr>
        <w:spacing w:line="276" w:lineRule="auto"/>
        <w:jc w:val="both"/>
        <w:rPr>
          <w:rFonts w:ascii="Calibri" w:hAnsi="Calibri" w:cs="Calibri"/>
          <w:sz w:val="24"/>
          <w:lang w:val="en-US"/>
        </w:rPr>
      </w:pPr>
      <w:r w:rsidRPr="00F2548F">
        <w:rPr>
          <w:rFonts w:ascii="Calibri" w:hAnsi="Calibri" w:cs="Calibri"/>
          <w:sz w:val="24"/>
          <w:lang w:val="en-US"/>
        </w:rPr>
        <w:t xml:space="preserve">email: </w:t>
      </w:r>
      <w:r w:rsidR="00D1102E">
        <w:rPr>
          <w:rFonts w:ascii="Calibri" w:hAnsi="Calibri" w:cs="Calibri"/>
          <w:b/>
          <w:sz w:val="24"/>
          <w:lang w:val="en-US"/>
        </w:rPr>
        <w:t xml:space="preserve"> </w:t>
      </w:r>
      <w:r w:rsidR="00000000">
        <w:fldChar w:fldCharType="begin"/>
      </w:r>
      <w:r w:rsidR="00000000" w:rsidRPr="00E71209">
        <w:rPr>
          <w:lang w:val="en-US"/>
        </w:rPr>
        <w:instrText>HYPERLINK "mailto:nikos.skondras@gwpmed.org"</w:instrText>
      </w:r>
      <w:r w:rsidR="00000000">
        <w:fldChar w:fldCharType="separate"/>
      </w:r>
      <w:r w:rsidR="00D1102E" w:rsidRPr="00971F05">
        <w:rPr>
          <w:rStyle w:val="-"/>
          <w:rFonts w:ascii="Calibri" w:hAnsi="Calibri" w:cs="Calibri"/>
          <w:b/>
          <w:sz w:val="24"/>
          <w:lang w:val="en-US"/>
        </w:rPr>
        <w:t>nikos.skondras@gwpmed.org</w:t>
      </w:r>
      <w:r w:rsidR="00000000">
        <w:rPr>
          <w:rStyle w:val="-"/>
          <w:rFonts w:ascii="Calibri" w:hAnsi="Calibri" w:cs="Calibri"/>
          <w:b/>
          <w:sz w:val="24"/>
          <w:lang w:val="en-US"/>
        </w:rPr>
        <w:fldChar w:fldCharType="end"/>
      </w:r>
      <w:r w:rsidR="00D1102E">
        <w:rPr>
          <w:rFonts w:ascii="Calibri" w:hAnsi="Calibri" w:cs="Calibri"/>
          <w:b/>
          <w:sz w:val="24"/>
          <w:lang w:val="en-US"/>
        </w:rPr>
        <w:t xml:space="preserve"> </w:t>
      </w:r>
    </w:p>
    <w:p w14:paraId="6220103B" w14:textId="77777777" w:rsidR="000573D2" w:rsidRPr="007F76BC" w:rsidRDefault="000573D2" w:rsidP="00291C7E">
      <w:pPr>
        <w:tabs>
          <w:tab w:val="left" w:pos="1080"/>
          <w:tab w:val="left" w:pos="1980"/>
        </w:tabs>
        <w:spacing w:line="276" w:lineRule="auto"/>
        <w:jc w:val="both"/>
        <w:rPr>
          <w:rFonts w:ascii="Calibri" w:hAnsi="Calibri" w:cs="Calibri"/>
          <w:sz w:val="24"/>
          <w:lang w:val="en-US"/>
        </w:rPr>
      </w:pPr>
    </w:p>
    <w:p w14:paraId="031B9F66" w14:textId="77777777" w:rsidR="000573D2" w:rsidRPr="007F76BC" w:rsidRDefault="000573D2" w:rsidP="00291C7E">
      <w:pPr>
        <w:tabs>
          <w:tab w:val="left" w:pos="1080"/>
          <w:tab w:val="left" w:pos="1980"/>
        </w:tabs>
        <w:spacing w:line="276" w:lineRule="auto"/>
        <w:jc w:val="both"/>
        <w:rPr>
          <w:rFonts w:ascii="Calibri" w:hAnsi="Calibri" w:cs="Calibri"/>
          <w:sz w:val="24"/>
          <w:lang w:val="en-US"/>
        </w:rPr>
      </w:pPr>
    </w:p>
    <w:p w14:paraId="55BEB81D" w14:textId="77777777" w:rsidR="000573D2" w:rsidRPr="007F76BC" w:rsidRDefault="00291C7E" w:rsidP="00291C7E">
      <w:pPr>
        <w:tabs>
          <w:tab w:val="left" w:pos="1080"/>
          <w:tab w:val="left" w:pos="1980"/>
        </w:tabs>
        <w:spacing w:line="276" w:lineRule="auto"/>
        <w:jc w:val="both"/>
        <w:rPr>
          <w:rFonts w:ascii="Calibri" w:hAnsi="Calibri" w:cs="Calibri"/>
          <w:b/>
          <w:sz w:val="24"/>
          <w:lang w:val="en-US"/>
        </w:rPr>
      </w:pPr>
      <w:r w:rsidRPr="007F76BC">
        <w:rPr>
          <w:rFonts w:ascii="Calibri" w:hAnsi="Calibri" w:cs="Calibri"/>
          <w:b/>
          <w:sz w:val="24"/>
          <w:lang w:val="en-US"/>
        </w:rPr>
        <w:lastRenderedPageBreak/>
        <w:t xml:space="preserve">– </w:t>
      </w:r>
      <w:r w:rsidR="000573D2" w:rsidRPr="007F76BC">
        <w:rPr>
          <w:rFonts w:ascii="Calibri" w:hAnsi="Calibri" w:cs="Calibri"/>
          <w:b/>
          <w:sz w:val="24"/>
          <w:lang w:val="en-US"/>
        </w:rPr>
        <w:t>For the Contractor:</w:t>
      </w:r>
    </w:p>
    <w:p w14:paraId="10AA02E3" w14:textId="77777777" w:rsidR="00C30E9B" w:rsidRPr="007F76BC" w:rsidRDefault="00F2548F" w:rsidP="001730AF">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highlight w:val="yellow"/>
          <w:lang w:val="en-US"/>
        </w:rPr>
        <w:t>[Please insert</w:t>
      </w:r>
      <w:r w:rsidR="005B4C5F" w:rsidRPr="00F2548F">
        <w:rPr>
          <w:rFonts w:ascii="Calibri" w:hAnsi="Calibri" w:cs="Calibri"/>
          <w:sz w:val="24"/>
          <w:highlight w:val="yellow"/>
          <w:lang w:val="en-US"/>
        </w:rPr>
        <w:t>]</w:t>
      </w:r>
    </w:p>
    <w:p w14:paraId="653D7A7B" w14:textId="77777777" w:rsidR="00F2548F" w:rsidRPr="007F76BC" w:rsidRDefault="00F2548F" w:rsidP="00F2548F">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highlight w:val="yellow"/>
          <w:lang w:val="en-US"/>
        </w:rPr>
        <w:t>[Please insert]</w:t>
      </w:r>
    </w:p>
    <w:p w14:paraId="0290AD7C" w14:textId="77777777" w:rsidR="00497769" w:rsidRPr="007F76BC" w:rsidRDefault="00497769" w:rsidP="001730AF">
      <w:pPr>
        <w:tabs>
          <w:tab w:val="left" w:pos="1080"/>
          <w:tab w:val="left" w:pos="1980"/>
        </w:tabs>
        <w:spacing w:line="276" w:lineRule="auto"/>
        <w:jc w:val="both"/>
        <w:rPr>
          <w:rFonts w:ascii="Calibri" w:hAnsi="Calibri" w:cs="Calibri"/>
          <w:sz w:val="24"/>
          <w:lang w:val="en-US"/>
        </w:rPr>
      </w:pPr>
    </w:p>
    <w:p w14:paraId="035C17A3" w14:textId="77777777" w:rsidR="0075487B" w:rsidRPr="007F76BC" w:rsidRDefault="0075487B" w:rsidP="00291C7E">
      <w:pPr>
        <w:tabs>
          <w:tab w:val="left" w:pos="1080"/>
          <w:tab w:val="left" w:pos="1980"/>
        </w:tabs>
        <w:spacing w:line="276" w:lineRule="auto"/>
        <w:jc w:val="both"/>
        <w:rPr>
          <w:rFonts w:ascii="Calibri" w:hAnsi="Calibri" w:cs="Calibri"/>
          <w:sz w:val="24"/>
          <w:lang w:val="en-US"/>
        </w:rPr>
      </w:pPr>
    </w:p>
    <w:p w14:paraId="7F03746C" w14:textId="77777777" w:rsidR="00291C7E" w:rsidRPr="007F76BC" w:rsidRDefault="00291C7E"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1</w:t>
      </w:r>
      <w:r w:rsidR="00960381" w:rsidRPr="007F76BC">
        <w:rPr>
          <w:rFonts w:ascii="Calibri" w:hAnsi="Calibri" w:cs="Calibri"/>
          <w:b/>
          <w:bCs/>
          <w:sz w:val="24"/>
          <w:lang w:val="en-US"/>
        </w:rPr>
        <w:t>1</w:t>
      </w:r>
      <w:r w:rsidRPr="007F76BC">
        <w:rPr>
          <w:rFonts w:ascii="Calibri" w:hAnsi="Calibri" w:cs="Calibri"/>
          <w:b/>
          <w:bCs/>
          <w:sz w:val="24"/>
          <w:lang w:val="en-US"/>
        </w:rPr>
        <w:t>. Entire agreement</w:t>
      </w:r>
      <w:r w:rsidR="00BA5B63">
        <w:rPr>
          <w:rFonts w:ascii="Calibri" w:hAnsi="Calibri" w:cs="Calibri"/>
          <w:b/>
          <w:bCs/>
          <w:sz w:val="24"/>
          <w:lang w:val="en-US"/>
        </w:rPr>
        <w:t xml:space="preserve"> </w:t>
      </w:r>
    </w:p>
    <w:p w14:paraId="42964A83" w14:textId="77777777" w:rsidR="00291C7E" w:rsidRDefault="00291C7E" w:rsidP="00291C7E">
      <w:pPr>
        <w:tabs>
          <w:tab w:val="left" w:pos="1080"/>
          <w:tab w:val="left" w:pos="1980"/>
        </w:tabs>
        <w:spacing w:line="276" w:lineRule="auto"/>
        <w:jc w:val="both"/>
        <w:rPr>
          <w:rFonts w:ascii="Calibri" w:hAnsi="Calibri" w:cs="Calibri"/>
          <w:iCs/>
          <w:sz w:val="24"/>
          <w:lang w:val="en-US"/>
        </w:rPr>
      </w:pPr>
      <w:r w:rsidRPr="007F76BC">
        <w:rPr>
          <w:rFonts w:ascii="Calibri" w:hAnsi="Calibri" w:cs="Calibri"/>
          <w:sz w:val="24"/>
          <w:lang w:val="en-US"/>
        </w:rPr>
        <w:t>This contract sets out the entire agreement between the Parties. Neither party</w:t>
      </w:r>
      <w:r w:rsidR="00960381" w:rsidRPr="007F76BC">
        <w:rPr>
          <w:rFonts w:ascii="Calibri" w:hAnsi="Calibri" w:cs="Calibri"/>
          <w:sz w:val="24"/>
          <w:lang w:val="en-US"/>
        </w:rPr>
        <w:t xml:space="preserve"> </w:t>
      </w:r>
      <w:r w:rsidRPr="007F76BC">
        <w:rPr>
          <w:rFonts w:ascii="Calibri" w:hAnsi="Calibri" w:cs="Calibri"/>
          <w:sz w:val="24"/>
          <w:lang w:val="en-US"/>
        </w:rPr>
        <w:t xml:space="preserve">has </w:t>
      </w:r>
      <w:proofErr w:type="gramStart"/>
      <w:r w:rsidRPr="007F76BC">
        <w:rPr>
          <w:rFonts w:ascii="Calibri" w:hAnsi="Calibri" w:cs="Calibri"/>
          <w:sz w:val="24"/>
          <w:lang w:val="en-US"/>
        </w:rPr>
        <w:t>entered into</w:t>
      </w:r>
      <w:proofErr w:type="gramEnd"/>
      <w:r w:rsidRPr="007F76BC">
        <w:rPr>
          <w:rFonts w:ascii="Calibri" w:hAnsi="Calibri" w:cs="Calibri"/>
          <w:sz w:val="24"/>
          <w:lang w:val="en-US"/>
        </w:rPr>
        <w:t xml:space="preserve"> this contract in reliance upon any representation, warranty or</w:t>
      </w:r>
      <w:r w:rsidR="00960381" w:rsidRPr="007F76BC">
        <w:rPr>
          <w:rFonts w:ascii="Calibri" w:hAnsi="Calibri" w:cs="Calibri"/>
          <w:sz w:val="24"/>
          <w:lang w:val="en-US"/>
        </w:rPr>
        <w:t xml:space="preserve"> </w:t>
      </w:r>
      <w:r w:rsidRPr="007F76BC">
        <w:rPr>
          <w:rFonts w:ascii="Calibri" w:hAnsi="Calibri" w:cs="Calibri"/>
          <w:sz w:val="24"/>
          <w:lang w:val="en-US"/>
        </w:rPr>
        <w:t>undertaking of the other party that is not expressly set out or referred to in this</w:t>
      </w:r>
      <w:r w:rsidR="00960381" w:rsidRPr="007F76BC">
        <w:rPr>
          <w:rFonts w:ascii="Calibri" w:hAnsi="Calibri" w:cs="Calibri"/>
          <w:sz w:val="24"/>
          <w:lang w:val="en-US"/>
        </w:rPr>
        <w:t xml:space="preserve"> </w:t>
      </w:r>
      <w:r w:rsidRPr="007F76BC">
        <w:rPr>
          <w:rFonts w:ascii="Calibri" w:hAnsi="Calibri" w:cs="Calibri"/>
          <w:sz w:val="24"/>
          <w:lang w:val="en-US"/>
        </w:rPr>
        <w:t>contract. This Article shall not exclude any liability for fraudulent</w:t>
      </w:r>
      <w:r w:rsidR="00960381" w:rsidRPr="007F76BC">
        <w:rPr>
          <w:rFonts w:ascii="Calibri" w:hAnsi="Calibri" w:cs="Calibri"/>
          <w:sz w:val="24"/>
          <w:lang w:val="en-US"/>
        </w:rPr>
        <w:t xml:space="preserve"> </w:t>
      </w:r>
      <w:r w:rsidR="002A71D1" w:rsidRPr="007F76BC">
        <w:rPr>
          <w:rFonts w:ascii="Calibri" w:hAnsi="Calibri" w:cs="Calibri"/>
          <w:sz w:val="24"/>
          <w:lang w:val="en-US"/>
        </w:rPr>
        <w:t xml:space="preserve">misrepresentation </w:t>
      </w:r>
      <w:r w:rsidRPr="007F76BC">
        <w:rPr>
          <w:rFonts w:ascii="Calibri" w:hAnsi="Calibri" w:cs="Calibri"/>
          <w:iCs/>
          <w:sz w:val="24"/>
          <w:lang w:val="en-US"/>
        </w:rPr>
        <w:t xml:space="preserve">in accordance with Article </w:t>
      </w:r>
      <w:r w:rsidR="002A71D1" w:rsidRPr="007F76BC">
        <w:rPr>
          <w:rFonts w:ascii="Calibri" w:hAnsi="Calibri" w:cs="Calibri"/>
          <w:iCs/>
          <w:sz w:val="24"/>
          <w:lang w:val="en-US"/>
        </w:rPr>
        <w:t>6.4</w:t>
      </w:r>
    </w:p>
    <w:p w14:paraId="1AB554E4" w14:textId="77777777" w:rsidR="00BA5B63" w:rsidRPr="00A84A58" w:rsidRDefault="00BA5B63" w:rsidP="00F4770F">
      <w:pPr>
        <w:tabs>
          <w:tab w:val="left" w:pos="1080"/>
          <w:tab w:val="left" w:pos="1980"/>
        </w:tabs>
        <w:spacing w:line="276" w:lineRule="auto"/>
        <w:jc w:val="both"/>
        <w:rPr>
          <w:rFonts w:ascii="Calibri" w:hAnsi="Calibri" w:cs="Calibri"/>
          <w:iCs/>
          <w:sz w:val="24"/>
          <w:lang w:val="en-US"/>
        </w:rPr>
      </w:pPr>
    </w:p>
    <w:p w14:paraId="39866560" w14:textId="77777777" w:rsidR="00291C7E" w:rsidRPr="007F76BC" w:rsidRDefault="00291C7E"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1</w:t>
      </w:r>
      <w:r w:rsidR="00960381" w:rsidRPr="007F76BC">
        <w:rPr>
          <w:rFonts w:ascii="Calibri" w:hAnsi="Calibri" w:cs="Calibri"/>
          <w:b/>
          <w:bCs/>
          <w:sz w:val="24"/>
          <w:lang w:val="en-US"/>
        </w:rPr>
        <w:t>2</w:t>
      </w:r>
      <w:r w:rsidRPr="007F76BC">
        <w:rPr>
          <w:rFonts w:ascii="Calibri" w:hAnsi="Calibri" w:cs="Calibri"/>
          <w:b/>
          <w:bCs/>
          <w:sz w:val="24"/>
          <w:lang w:val="en-US"/>
        </w:rPr>
        <w:t>. Effect of invalid or unenforceable provisions</w:t>
      </w:r>
    </w:p>
    <w:p w14:paraId="73EBF6B4"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If any provision of this contract is held by any court or other competent</w:t>
      </w:r>
      <w:r w:rsidR="00960381" w:rsidRPr="007F76BC">
        <w:rPr>
          <w:rFonts w:ascii="Calibri" w:hAnsi="Calibri" w:cs="Calibri"/>
          <w:sz w:val="24"/>
          <w:lang w:val="en-US"/>
        </w:rPr>
        <w:t xml:space="preserve"> </w:t>
      </w:r>
      <w:r w:rsidRPr="007F76BC">
        <w:rPr>
          <w:rFonts w:ascii="Calibri" w:hAnsi="Calibri" w:cs="Calibri"/>
          <w:sz w:val="24"/>
          <w:lang w:val="en-US"/>
        </w:rPr>
        <w:t>authority to be invalid or unenforceable in whole or in part, this contract shall</w:t>
      </w:r>
      <w:r w:rsidR="00960381" w:rsidRPr="007F76BC">
        <w:rPr>
          <w:rFonts w:ascii="Calibri" w:hAnsi="Calibri" w:cs="Calibri"/>
          <w:sz w:val="24"/>
          <w:lang w:val="en-US"/>
        </w:rPr>
        <w:t xml:space="preserve"> </w:t>
      </w:r>
      <w:r w:rsidRPr="007F76BC">
        <w:rPr>
          <w:rFonts w:ascii="Calibri" w:hAnsi="Calibri" w:cs="Calibri"/>
          <w:sz w:val="24"/>
          <w:lang w:val="en-US"/>
        </w:rPr>
        <w:t>continue to be valid as to its other provisions and the remainder of the affected</w:t>
      </w:r>
      <w:r w:rsidR="00960381" w:rsidRPr="007F76BC">
        <w:rPr>
          <w:rFonts w:ascii="Calibri" w:hAnsi="Calibri" w:cs="Calibri"/>
          <w:sz w:val="24"/>
          <w:lang w:val="en-US"/>
        </w:rPr>
        <w:t xml:space="preserve"> </w:t>
      </w:r>
      <w:r w:rsidRPr="007F76BC">
        <w:rPr>
          <w:rFonts w:ascii="Calibri" w:hAnsi="Calibri" w:cs="Calibri"/>
          <w:sz w:val="24"/>
          <w:lang w:val="en-US"/>
        </w:rPr>
        <w:t>provision, unless it can be concluded from the circumstances that, in the</w:t>
      </w:r>
      <w:r w:rsidR="00960381" w:rsidRPr="007F76BC">
        <w:rPr>
          <w:rFonts w:ascii="Calibri" w:hAnsi="Calibri" w:cs="Calibri"/>
          <w:sz w:val="24"/>
          <w:lang w:val="en-US"/>
        </w:rPr>
        <w:t xml:space="preserve"> </w:t>
      </w:r>
      <w:r w:rsidRPr="007F76BC">
        <w:rPr>
          <w:rFonts w:ascii="Calibri" w:hAnsi="Calibri" w:cs="Calibri"/>
          <w:sz w:val="24"/>
          <w:lang w:val="en-US"/>
        </w:rPr>
        <w:t>absence of the provision found to be null and void, the Parties would not have</w:t>
      </w:r>
      <w:r w:rsidR="00960381" w:rsidRPr="007F76BC">
        <w:rPr>
          <w:rFonts w:ascii="Calibri" w:hAnsi="Calibri" w:cs="Calibri"/>
          <w:sz w:val="24"/>
          <w:lang w:val="en-US"/>
        </w:rPr>
        <w:t xml:space="preserve"> </w:t>
      </w:r>
      <w:r w:rsidRPr="007F76BC">
        <w:rPr>
          <w:rFonts w:ascii="Calibri" w:hAnsi="Calibri" w:cs="Calibri"/>
          <w:sz w:val="24"/>
          <w:lang w:val="en-US"/>
        </w:rPr>
        <w:t>concluded this contract. The Parties shall use all reasonable efforts to replace all</w:t>
      </w:r>
      <w:r w:rsidR="00960381" w:rsidRPr="007F76BC">
        <w:rPr>
          <w:rFonts w:ascii="Calibri" w:hAnsi="Calibri" w:cs="Calibri"/>
          <w:sz w:val="24"/>
          <w:lang w:val="en-US"/>
        </w:rPr>
        <w:t xml:space="preserve"> </w:t>
      </w:r>
      <w:r w:rsidRPr="007F76BC">
        <w:rPr>
          <w:rFonts w:ascii="Calibri" w:hAnsi="Calibri" w:cs="Calibri"/>
          <w:sz w:val="24"/>
          <w:lang w:val="en-US"/>
        </w:rPr>
        <w:t>provisions found to be null and void by provisions that are valid under the</w:t>
      </w:r>
      <w:r w:rsidR="00960381" w:rsidRPr="007F76BC">
        <w:rPr>
          <w:rFonts w:ascii="Calibri" w:hAnsi="Calibri" w:cs="Calibri"/>
          <w:sz w:val="24"/>
          <w:lang w:val="en-US"/>
        </w:rPr>
        <w:t xml:space="preserve"> </w:t>
      </w:r>
      <w:r w:rsidRPr="007F76BC">
        <w:rPr>
          <w:rFonts w:ascii="Calibri" w:hAnsi="Calibri" w:cs="Calibri"/>
          <w:sz w:val="24"/>
          <w:lang w:val="en-US"/>
        </w:rPr>
        <w:t>applicable law and come closest to their original intention.</w:t>
      </w:r>
    </w:p>
    <w:p w14:paraId="3E6447A2" w14:textId="77777777" w:rsidR="0075487B" w:rsidRPr="007F76BC" w:rsidRDefault="0075487B" w:rsidP="00291C7E">
      <w:pPr>
        <w:tabs>
          <w:tab w:val="left" w:pos="1080"/>
          <w:tab w:val="left" w:pos="1980"/>
        </w:tabs>
        <w:spacing w:line="276" w:lineRule="auto"/>
        <w:jc w:val="both"/>
        <w:rPr>
          <w:rFonts w:ascii="Calibri" w:hAnsi="Calibri" w:cs="Calibri"/>
          <w:b/>
          <w:bCs/>
          <w:sz w:val="24"/>
          <w:lang w:val="en-US"/>
        </w:rPr>
      </w:pPr>
    </w:p>
    <w:p w14:paraId="281CEF97" w14:textId="77777777" w:rsidR="00291C7E" w:rsidRPr="007F76BC" w:rsidRDefault="00960381"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1</w:t>
      </w:r>
      <w:r w:rsidR="002A71D1" w:rsidRPr="007F76BC">
        <w:rPr>
          <w:rFonts w:ascii="Calibri" w:hAnsi="Calibri" w:cs="Calibri"/>
          <w:b/>
          <w:bCs/>
          <w:sz w:val="24"/>
          <w:lang w:val="en-US"/>
        </w:rPr>
        <w:t>3</w:t>
      </w:r>
      <w:r w:rsidRPr="007F76BC">
        <w:rPr>
          <w:rFonts w:ascii="Calibri" w:hAnsi="Calibri" w:cs="Calibri"/>
          <w:b/>
          <w:bCs/>
          <w:sz w:val="24"/>
          <w:lang w:val="en-US"/>
        </w:rPr>
        <w:t xml:space="preserve">. </w:t>
      </w:r>
      <w:r w:rsidR="00291C7E" w:rsidRPr="007F76BC">
        <w:rPr>
          <w:rFonts w:ascii="Calibri" w:hAnsi="Calibri" w:cs="Calibri"/>
          <w:b/>
          <w:bCs/>
          <w:sz w:val="24"/>
          <w:lang w:val="en-US"/>
        </w:rPr>
        <w:t>Dispute resolution</w:t>
      </w:r>
    </w:p>
    <w:p w14:paraId="7920303F" w14:textId="77777777" w:rsidR="00291C7E" w:rsidRPr="007F76BC" w:rsidRDefault="00291C7E" w:rsidP="00291C7E">
      <w:pPr>
        <w:tabs>
          <w:tab w:val="left" w:pos="1080"/>
          <w:tab w:val="left" w:pos="1980"/>
        </w:tabs>
        <w:spacing w:line="276" w:lineRule="auto"/>
        <w:jc w:val="both"/>
        <w:rPr>
          <w:rFonts w:ascii="Calibri" w:hAnsi="Calibri" w:cs="Calibri"/>
          <w:iCs/>
          <w:sz w:val="24"/>
          <w:lang w:val="en-US"/>
        </w:rPr>
      </w:pPr>
      <w:r w:rsidRPr="007F76BC">
        <w:rPr>
          <w:rFonts w:ascii="Calibri" w:hAnsi="Calibri" w:cs="Calibri"/>
          <w:iCs/>
          <w:sz w:val="24"/>
          <w:lang w:val="en-US"/>
        </w:rPr>
        <w:t>Any dispute, controversy or claim arising out of or relating to this contract, in particular</w:t>
      </w:r>
      <w:r w:rsidR="00960381" w:rsidRPr="007F76BC">
        <w:rPr>
          <w:rFonts w:ascii="Calibri" w:hAnsi="Calibri" w:cs="Calibri"/>
          <w:iCs/>
          <w:sz w:val="24"/>
          <w:lang w:val="en-US"/>
        </w:rPr>
        <w:t xml:space="preserve"> </w:t>
      </w:r>
      <w:r w:rsidRPr="007F76BC">
        <w:rPr>
          <w:rFonts w:ascii="Calibri" w:hAnsi="Calibri" w:cs="Calibri"/>
          <w:iCs/>
          <w:sz w:val="24"/>
          <w:lang w:val="en-US"/>
        </w:rPr>
        <w:t xml:space="preserve">its conclusion, interpretation, performance, breach, </w:t>
      </w:r>
      <w:proofErr w:type="gramStart"/>
      <w:r w:rsidRPr="007F76BC">
        <w:rPr>
          <w:rFonts w:ascii="Calibri" w:hAnsi="Calibri" w:cs="Calibri"/>
          <w:iCs/>
          <w:sz w:val="24"/>
          <w:lang w:val="en-US"/>
        </w:rPr>
        <w:t>termination</w:t>
      </w:r>
      <w:proofErr w:type="gramEnd"/>
      <w:r w:rsidRPr="007F76BC">
        <w:rPr>
          <w:rFonts w:ascii="Calibri" w:hAnsi="Calibri" w:cs="Calibri"/>
          <w:iCs/>
          <w:sz w:val="24"/>
          <w:lang w:val="en-US"/>
        </w:rPr>
        <w:t xml:space="preserve"> or invalidity, shall be</w:t>
      </w:r>
      <w:r w:rsidR="00960381" w:rsidRPr="007F76BC">
        <w:rPr>
          <w:rFonts w:ascii="Calibri" w:hAnsi="Calibri" w:cs="Calibri"/>
          <w:iCs/>
          <w:sz w:val="24"/>
          <w:lang w:val="en-US"/>
        </w:rPr>
        <w:t xml:space="preserve"> </w:t>
      </w:r>
      <w:r w:rsidRPr="007F76BC">
        <w:rPr>
          <w:rFonts w:ascii="Calibri" w:hAnsi="Calibri" w:cs="Calibri"/>
          <w:iCs/>
          <w:sz w:val="24"/>
          <w:lang w:val="en-US"/>
        </w:rPr>
        <w:t xml:space="preserve">finally settled by the courts of </w:t>
      </w:r>
      <w:r w:rsidR="00B90FCF">
        <w:rPr>
          <w:rFonts w:ascii="Calibri" w:hAnsi="Calibri" w:cs="Calibri"/>
          <w:iCs/>
          <w:sz w:val="24"/>
          <w:lang w:val="en-US"/>
        </w:rPr>
        <w:t xml:space="preserve">Athens, </w:t>
      </w:r>
      <w:r w:rsidR="002A71D1" w:rsidRPr="007F76BC">
        <w:rPr>
          <w:rFonts w:ascii="Calibri" w:hAnsi="Calibri" w:cs="Calibri"/>
          <w:iCs/>
          <w:sz w:val="24"/>
          <w:lang w:val="en-US"/>
        </w:rPr>
        <w:t>Greece</w:t>
      </w:r>
      <w:r w:rsidRPr="007F76BC">
        <w:rPr>
          <w:rFonts w:ascii="Calibri" w:hAnsi="Calibri" w:cs="Calibri"/>
          <w:iCs/>
          <w:sz w:val="24"/>
          <w:lang w:val="en-US"/>
        </w:rPr>
        <w:t xml:space="preserve"> which will have exclusive</w:t>
      </w:r>
      <w:r w:rsidR="00960381" w:rsidRPr="007F76BC">
        <w:rPr>
          <w:rFonts w:ascii="Calibri" w:hAnsi="Calibri" w:cs="Calibri"/>
          <w:iCs/>
          <w:sz w:val="24"/>
          <w:lang w:val="en-US"/>
        </w:rPr>
        <w:t xml:space="preserve"> </w:t>
      </w:r>
      <w:r w:rsidR="002A71D1" w:rsidRPr="007F76BC">
        <w:rPr>
          <w:rFonts w:ascii="Calibri" w:hAnsi="Calibri" w:cs="Calibri"/>
          <w:iCs/>
          <w:sz w:val="24"/>
          <w:lang w:val="en-US"/>
        </w:rPr>
        <w:t>jurisdiction.</w:t>
      </w:r>
    </w:p>
    <w:p w14:paraId="62E7CA29" w14:textId="77777777" w:rsidR="00960381" w:rsidRPr="007F76BC" w:rsidRDefault="00960381" w:rsidP="00291C7E">
      <w:pPr>
        <w:tabs>
          <w:tab w:val="left" w:pos="1080"/>
          <w:tab w:val="left" w:pos="1980"/>
        </w:tabs>
        <w:spacing w:line="276" w:lineRule="auto"/>
        <w:jc w:val="both"/>
        <w:rPr>
          <w:rFonts w:ascii="Calibri" w:hAnsi="Calibri" w:cs="Calibri"/>
          <w:b/>
          <w:bCs/>
          <w:i/>
          <w:iCs/>
          <w:sz w:val="24"/>
          <w:lang w:val="en-US"/>
        </w:rPr>
      </w:pPr>
    </w:p>
    <w:p w14:paraId="714368AC" w14:textId="77777777" w:rsidR="00291C7E" w:rsidRPr="007F76BC" w:rsidRDefault="00291C7E" w:rsidP="00291C7E">
      <w:pPr>
        <w:tabs>
          <w:tab w:val="left" w:pos="1080"/>
          <w:tab w:val="left" w:pos="1980"/>
        </w:tabs>
        <w:spacing w:line="276" w:lineRule="auto"/>
        <w:jc w:val="both"/>
        <w:rPr>
          <w:rFonts w:ascii="Calibri" w:hAnsi="Calibri" w:cs="Calibri"/>
          <w:b/>
          <w:bCs/>
          <w:iCs/>
          <w:sz w:val="24"/>
          <w:lang w:val="en-US"/>
        </w:rPr>
      </w:pPr>
      <w:r w:rsidRPr="007F76BC">
        <w:rPr>
          <w:rFonts w:ascii="Calibri" w:hAnsi="Calibri" w:cs="Calibri"/>
          <w:b/>
          <w:bCs/>
          <w:iCs/>
          <w:sz w:val="24"/>
          <w:lang w:val="en-US"/>
        </w:rPr>
        <w:t>1</w:t>
      </w:r>
      <w:r w:rsidR="002A71D1" w:rsidRPr="007F76BC">
        <w:rPr>
          <w:rFonts w:ascii="Calibri" w:hAnsi="Calibri" w:cs="Calibri"/>
          <w:b/>
          <w:bCs/>
          <w:iCs/>
          <w:sz w:val="24"/>
          <w:lang w:val="en-US"/>
        </w:rPr>
        <w:t>4</w:t>
      </w:r>
      <w:r w:rsidRPr="007F76BC">
        <w:rPr>
          <w:rFonts w:ascii="Calibri" w:hAnsi="Calibri" w:cs="Calibri"/>
          <w:b/>
          <w:bCs/>
          <w:iCs/>
          <w:sz w:val="24"/>
          <w:lang w:val="en-US"/>
        </w:rPr>
        <w:t>. Applicable law</w:t>
      </w:r>
      <w:r w:rsidR="002A71D1" w:rsidRPr="007F76BC">
        <w:rPr>
          <w:rFonts w:ascii="Calibri" w:hAnsi="Calibri" w:cs="Calibri"/>
          <w:b/>
          <w:bCs/>
          <w:iCs/>
          <w:sz w:val="24"/>
          <w:lang w:val="en-US"/>
        </w:rPr>
        <w:t xml:space="preserve"> and Language of the Contract </w:t>
      </w:r>
    </w:p>
    <w:p w14:paraId="42139043" w14:textId="77777777" w:rsidR="00FD4609" w:rsidRDefault="002A71D1" w:rsidP="00BA5B63">
      <w:pPr>
        <w:tabs>
          <w:tab w:val="left" w:pos="1080"/>
          <w:tab w:val="left" w:pos="1980"/>
        </w:tabs>
        <w:spacing w:line="276" w:lineRule="auto"/>
        <w:jc w:val="both"/>
        <w:rPr>
          <w:rFonts w:ascii="Calibri" w:hAnsi="Calibri" w:cs="Calibri"/>
          <w:iCs/>
          <w:sz w:val="24"/>
          <w:lang w:val="en-US"/>
        </w:rPr>
      </w:pPr>
      <w:r w:rsidRPr="007F76BC">
        <w:rPr>
          <w:rFonts w:ascii="Calibri" w:hAnsi="Calibri" w:cs="Calibri"/>
          <w:sz w:val="24"/>
          <w:lang w:val="en-US"/>
        </w:rPr>
        <w:t>This Contract is being drawn up in English</w:t>
      </w:r>
      <w:r w:rsidR="00CE01F2">
        <w:rPr>
          <w:rFonts w:ascii="Calibri" w:hAnsi="Calibri" w:cs="Calibri"/>
          <w:sz w:val="24"/>
          <w:lang w:val="en-US"/>
        </w:rPr>
        <w:t xml:space="preserve"> language</w:t>
      </w:r>
      <w:r w:rsidRPr="007F76BC">
        <w:rPr>
          <w:rFonts w:ascii="Calibri" w:hAnsi="Calibri" w:cs="Calibri"/>
          <w:sz w:val="24"/>
          <w:lang w:val="en-GB"/>
        </w:rPr>
        <w:t>.</w:t>
      </w:r>
      <w:r w:rsidR="00BA5B63">
        <w:rPr>
          <w:rFonts w:ascii="Calibri" w:hAnsi="Calibri" w:cs="Calibri"/>
          <w:sz w:val="24"/>
          <w:lang w:val="en-GB"/>
        </w:rPr>
        <w:t xml:space="preserve"> </w:t>
      </w:r>
      <w:r w:rsidR="00FD4609">
        <w:rPr>
          <w:rFonts w:ascii="Calibri" w:hAnsi="Calibri" w:cs="Calibri"/>
          <w:sz w:val="24"/>
          <w:lang w:val="en-GB"/>
        </w:rPr>
        <w:t xml:space="preserve"> </w:t>
      </w:r>
      <w:r w:rsidRPr="007F76BC">
        <w:rPr>
          <w:rFonts w:ascii="Calibri" w:hAnsi="Calibri" w:cs="Calibri"/>
          <w:sz w:val="24"/>
          <w:lang w:val="en-GB"/>
        </w:rPr>
        <w:t>Gr</w:t>
      </w:r>
      <w:r w:rsidR="0075487B" w:rsidRPr="007F76BC">
        <w:rPr>
          <w:rFonts w:ascii="Calibri" w:hAnsi="Calibri" w:cs="Calibri"/>
          <w:sz w:val="24"/>
          <w:lang w:val="en-GB"/>
        </w:rPr>
        <w:t>eek Law applies to the Contract</w:t>
      </w:r>
      <w:r w:rsidR="00291C7E" w:rsidRPr="007F76BC">
        <w:rPr>
          <w:rFonts w:ascii="Calibri" w:hAnsi="Calibri" w:cs="Calibri"/>
          <w:i/>
          <w:iCs/>
          <w:sz w:val="24"/>
          <w:lang w:val="en-US"/>
        </w:rPr>
        <w:t>.</w:t>
      </w:r>
      <w:r w:rsidR="00BA5B63" w:rsidRPr="00BA5B63">
        <w:rPr>
          <w:rFonts w:ascii="Calibri" w:hAnsi="Calibri" w:cs="Calibri"/>
          <w:iCs/>
          <w:sz w:val="24"/>
          <w:lang w:val="en-US"/>
        </w:rPr>
        <w:t xml:space="preserve"> </w:t>
      </w:r>
    </w:p>
    <w:p w14:paraId="039224E6" w14:textId="77777777" w:rsidR="00FD4609" w:rsidRDefault="00FD4609" w:rsidP="00BA5B63">
      <w:pPr>
        <w:tabs>
          <w:tab w:val="left" w:pos="1080"/>
          <w:tab w:val="left" w:pos="1980"/>
        </w:tabs>
        <w:spacing w:line="276" w:lineRule="auto"/>
        <w:jc w:val="both"/>
        <w:rPr>
          <w:rFonts w:ascii="Calibri" w:hAnsi="Calibri" w:cs="Calibri"/>
          <w:iCs/>
          <w:sz w:val="24"/>
          <w:lang w:val="en-US"/>
        </w:rPr>
      </w:pPr>
    </w:p>
    <w:p w14:paraId="189E34C5" w14:textId="28C5F302" w:rsidR="000F1274" w:rsidRDefault="000F1274" w:rsidP="000F1274">
      <w:pPr>
        <w:tabs>
          <w:tab w:val="left" w:pos="1080"/>
          <w:tab w:val="left" w:pos="1980"/>
        </w:tabs>
        <w:spacing w:line="276" w:lineRule="auto"/>
        <w:jc w:val="both"/>
        <w:rPr>
          <w:rFonts w:ascii="Calibri" w:hAnsi="Calibri" w:cs="Calibri"/>
          <w:iCs/>
          <w:sz w:val="24"/>
          <w:lang w:val="en-US"/>
        </w:rPr>
      </w:pPr>
      <w:r w:rsidRPr="000F1274">
        <w:rPr>
          <w:rFonts w:ascii="Calibri" w:hAnsi="Calibri" w:cs="Calibri"/>
          <w:sz w:val="24"/>
          <w:lang w:val="en-GB"/>
        </w:rPr>
        <w:t xml:space="preserve">By signing this </w:t>
      </w:r>
      <w:r w:rsidR="0059763B" w:rsidRPr="000F1274">
        <w:rPr>
          <w:rFonts w:ascii="Calibri" w:hAnsi="Calibri" w:cs="Calibri"/>
          <w:sz w:val="24"/>
          <w:lang w:val="en-GB"/>
        </w:rPr>
        <w:t>document,</w:t>
      </w:r>
      <w:r w:rsidRPr="000F1274">
        <w:rPr>
          <w:rFonts w:ascii="Calibri" w:hAnsi="Calibri" w:cs="Calibri"/>
          <w:sz w:val="24"/>
          <w:lang w:val="en-GB"/>
        </w:rPr>
        <w:t xml:space="preserve"> the Contractor confirms that they have read and are aware of the contracting Authorities values &amp; policies as presented in MIO-ECSDE’s webpage at  </w:t>
      </w:r>
      <w:r w:rsidR="00000000">
        <w:fldChar w:fldCharType="begin"/>
      </w:r>
      <w:r w:rsidR="00000000" w:rsidRPr="00E71209">
        <w:rPr>
          <w:lang w:val="en-US"/>
        </w:rPr>
        <w:instrText>HYPERLINK "https://mio-ecsde.org/about-us/our-accountability/"</w:instrText>
      </w:r>
      <w:r w:rsidR="00000000">
        <w:fldChar w:fldCharType="separate"/>
      </w:r>
      <w:r w:rsidRPr="000F1274">
        <w:rPr>
          <w:rStyle w:val="-"/>
          <w:rFonts w:ascii="Calibri" w:hAnsi="Calibri" w:cs="Calibri"/>
          <w:sz w:val="24"/>
          <w:lang w:val="en-GB"/>
        </w:rPr>
        <w:t>https://mio-ecsde.org/about-us/our-accountability/</w:t>
      </w:r>
      <w:r w:rsidR="00000000">
        <w:rPr>
          <w:rStyle w:val="-"/>
          <w:rFonts w:ascii="Calibri" w:hAnsi="Calibri" w:cs="Calibri"/>
          <w:sz w:val="24"/>
          <w:lang w:val="en-GB"/>
        </w:rPr>
        <w:fldChar w:fldCharType="end"/>
      </w:r>
      <w:r w:rsidRPr="000F1274">
        <w:rPr>
          <w:rFonts w:ascii="Calibri" w:hAnsi="Calibri" w:cs="Calibri"/>
          <w:sz w:val="24"/>
          <w:lang w:val="en-GB"/>
        </w:rPr>
        <w:t xml:space="preserve"> .</w:t>
      </w:r>
      <w:r w:rsidRPr="00B929F1">
        <w:rPr>
          <w:rFonts w:ascii="Calibri" w:hAnsi="Calibri" w:cs="Calibri"/>
          <w:sz w:val="24"/>
          <w:lang w:val="en-GB"/>
        </w:rPr>
        <w:t xml:space="preserve"> </w:t>
      </w:r>
    </w:p>
    <w:p w14:paraId="085B194D" w14:textId="77777777" w:rsidR="00BA5B63" w:rsidRPr="00A84A58" w:rsidRDefault="00BA5B63" w:rsidP="00BA5B63">
      <w:pPr>
        <w:tabs>
          <w:tab w:val="left" w:pos="1080"/>
          <w:tab w:val="left" w:pos="1980"/>
        </w:tabs>
        <w:spacing w:line="276" w:lineRule="auto"/>
        <w:jc w:val="both"/>
        <w:rPr>
          <w:rFonts w:ascii="Calibri" w:hAnsi="Calibri" w:cs="Calibri"/>
          <w:sz w:val="24"/>
          <w:lang w:val="en-US"/>
        </w:rPr>
      </w:pPr>
      <w:r w:rsidRPr="00A84A58">
        <w:rPr>
          <w:rFonts w:ascii="Calibri" w:hAnsi="Calibri" w:cs="Calibri"/>
          <w:sz w:val="24"/>
          <w:lang w:val="en-US"/>
        </w:rPr>
        <w:t xml:space="preserve">Additionally, the Parties agree to respect the applicable laws on (a) the protection of women and children; (b) equal treatment, and prohibitions on discrimination, abuse, and harassment; (c) freedom to form or to join a union, freedom of association and representation; (d) prohibition of hard </w:t>
      </w:r>
      <w:proofErr w:type="spellStart"/>
      <w:r w:rsidRPr="00A84A58">
        <w:rPr>
          <w:rFonts w:ascii="Calibri" w:hAnsi="Calibri" w:cs="Calibri"/>
          <w:sz w:val="24"/>
          <w:lang w:val="en-US"/>
        </w:rPr>
        <w:t>labour</w:t>
      </w:r>
      <w:proofErr w:type="spellEnd"/>
      <w:r w:rsidRPr="00A84A58">
        <w:rPr>
          <w:rFonts w:ascii="Calibri" w:hAnsi="Calibri" w:cs="Calibri"/>
          <w:sz w:val="24"/>
          <w:lang w:val="en-US"/>
        </w:rPr>
        <w:t>; (e) environmental security and protection; (f) sanitation and hygiene; (g) wages, social security, tax (in particular, employee income tax withholding); all of the above, especially, with respect to any persons employed for the purposes of this Agreement.</w:t>
      </w:r>
    </w:p>
    <w:p w14:paraId="29E64723" w14:textId="77777777" w:rsidR="00291C7E" w:rsidRPr="007F76BC" w:rsidRDefault="00291C7E" w:rsidP="00291C7E">
      <w:pPr>
        <w:tabs>
          <w:tab w:val="left" w:pos="1080"/>
          <w:tab w:val="left" w:pos="1980"/>
        </w:tabs>
        <w:spacing w:line="276" w:lineRule="auto"/>
        <w:jc w:val="both"/>
        <w:rPr>
          <w:rFonts w:ascii="Calibri" w:hAnsi="Calibri" w:cs="Calibri"/>
          <w:i/>
          <w:iCs/>
          <w:sz w:val="24"/>
          <w:lang w:val="en-US"/>
        </w:rPr>
      </w:pPr>
    </w:p>
    <w:p w14:paraId="0243CAFB" w14:textId="77777777" w:rsidR="00FE0746" w:rsidRPr="007F76BC" w:rsidRDefault="00FE0746" w:rsidP="00291C7E">
      <w:pPr>
        <w:tabs>
          <w:tab w:val="left" w:pos="1080"/>
          <w:tab w:val="left" w:pos="1980"/>
        </w:tabs>
        <w:spacing w:line="276" w:lineRule="auto"/>
        <w:jc w:val="both"/>
        <w:rPr>
          <w:rFonts w:ascii="Calibri" w:hAnsi="Calibri" w:cs="Calibri"/>
          <w:i/>
          <w:iCs/>
          <w:sz w:val="24"/>
          <w:lang w:val="en-US"/>
        </w:rPr>
      </w:pPr>
    </w:p>
    <w:p w14:paraId="7DCEBAAC" w14:textId="77777777" w:rsidR="00D535DF" w:rsidRPr="007F76BC" w:rsidRDefault="00291C7E" w:rsidP="0049766E">
      <w:pPr>
        <w:tabs>
          <w:tab w:val="left" w:pos="1080"/>
          <w:tab w:val="left" w:pos="1980"/>
        </w:tabs>
        <w:spacing w:line="276" w:lineRule="auto"/>
        <w:jc w:val="center"/>
        <w:rPr>
          <w:rFonts w:ascii="Calibri" w:hAnsi="Calibri" w:cs="Calibri"/>
          <w:sz w:val="24"/>
          <w:lang w:val="en-US"/>
        </w:rPr>
      </w:pPr>
      <w:r w:rsidRPr="007F76BC">
        <w:rPr>
          <w:rFonts w:ascii="Calibri" w:hAnsi="Calibri" w:cs="Calibri"/>
          <w:sz w:val="24"/>
          <w:lang w:val="en-US"/>
        </w:rPr>
        <w:t>DA</w:t>
      </w:r>
      <w:r w:rsidR="0003551C" w:rsidRPr="007F76BC">
        <w:rPr>
          <w:rFonts w:ascii="Calibri" w:hAnsi="Calibri" w:cs="Calibri"/>
          <w:sz w:val="24"/>
          <w:lang w:val="en-US"/>
        </w:rPr>
        <w:t>TE AND SIGNATURE OF THE PARTIES</w:t>
      </w:r>
    </w:p>
    <w:p w14:paraId="7EDC613A" w14:textId="77777777" w:rsidR="00FE0746" w:rsidRPr="007F76BC" w:rsidRDefault="00FE0746" w:rsidP="0049766E">
      <w:pPr>
        <w:tabs>
          <w:tab w:val="left" w:pos="1080"/>
          <w:tab w:val="left" w:pos="1980"/>
        </w:tabs>
        <w:spacing w:line="276" w:lineRule="auto"/>
        <w:jc w:val="center"/>
        <w:rPr>
          <w:rFonts w:ascii="Calibri" w:hAnsi="Calibri" w:cs="Calibri"/>
          <w:sz w:val="24"/>
          <w:lang w:val="en-US"/>
        </w:rPr>
      </w:pPr>
    </w:p>
    <w:tbl>
      <w:tblPr>
        <w:tblW w:w="0" w:type="auto"/>
        <w:tblInd w:w="108" w:type="dxa"/>
        <w:tblLayout w:type="fixed"/>
        <w:tblLook w:val="04A0" w:firstRow="1" w:lastRow="0" w:firstColumn="1" w:lastColumn="0" w:noHBand="0" w:noVBand="1"/>
      </w:tblPr>
      <w:tblGrid>
        <w:gridCol w:w="4536"/>
        <w:gridCol w:w="3878"/>
      </w:tblGrid>
      <w:tr w:rsidR="00D535DF" w:rsidRPr="007F76BC" w14:paraId="05440A76" w14:textId="77777777" w:rsidTr="006760DB">
        <w:tc>
          <w:tcPr>
            <w:tcW w:w="4536" w:type="dxa"/>
          </w:tcPr>
          <w:p w14:paraId="678AF1DE" w14:textId="77777777" w:rsidR="00FF170D" w:rsidRPr="007F76BC" w:rsidRDefault="001A5704" w:rsidP="006157AB">
            <w:pPr>
              <w:pStyle w:val="CM59"/>
              <w:spacing w:line="276" w:lineRule="auto"/>
              <w:rPr>
                <w:rFonts w:ascii="Calibri" w:hAnsi="Calibri" w:cs="Calibri"/>
                <w:b/>
                <w:bCs/>
                <w:lang w:val="en-GB"/>
              </w:rPr>
            </w:pPr>
            <w:r w:rsidRPr="007F76BC">
              <w:rPr>
                <w:rFonts w:ascii="Calibri" w:hAnsi="Calibri" w:cs="Calibri"/>
                <w:b/>
                <w:bCs/>
                <w:lang w:val="en-GB"/>
              </w:rPr>
              <w:lastRenderedPageBreak/>
              <w:t>Contracting Authority</w:t>
            </w:r>
            <w:r w:rsidR="00D535DF" w:rsidRPr="007F76BC">
              <w:rPr>
                <w:rFonts w:ascii="Calibri" w:hAnsi="Calibri" w:cs="Calibri"/>
                <w:b/>
                <w:bCs/>
                <w:lang w:val="en-GB"/>
              </w:rPr>
              <w:t>:</w:t>
            </w:r>
            <w:r w:rsidR="00D535DF" w:rsidRPr="007F76BC">
              <w:rPr>
                <w:rFonts w:ascii="Calibri" w:hAnsi="Calibri" w:cs="Calibri"/>
                <w:b/>
                <w:bCs/>
                <w:lang w:val="en-GB"/>
              </w:rPr>
              <w:tab/>
            </w:r>
          </w:p>
        </w:tc>
        <w:tc>
          <w:tcPr>
            <w:tcW w:w="3878" w:type="dxa"/>
          </w:tcPr>
          <w:p w14:paraId="586DBEF8" w14:textId="77777777" w:rsidR="00D535DF" w:rsidRPr="007F76BC" w:rsidRDefault="001A5704" w:rsidP="0075487B">
            <w:pPr>
              <w:spacing w:line="276" w:lineRule="auto"/>
              <w:rPr>
                <w:rFonts w:ascii="Calibri" w:hAnsi="Calibri" w:cs="Calibri"/>
                <w:color w:val="000000"/>
                <w:sz w:val="24"/>
                <w:lang w:val="en-GB"/>
              </w:rPr>
            </w:pPr>
            <w:r w:rsidRPr="007F76BC">
              <w:rPr>
                <w:rFonts w:ascii="Calibri" w:hAnsi="Calibri" w:cs="Calibri"/>
                <w:b/>
                <w:bCs/>
                <w:sz w:val="24"/>
                <w:lang w:val="en-GB"/>
              </w:rPr>
              <w:t>Contractor</w:t>
            </w:r>
            <w:r w:rsidR="00D535DF" w:rsidRPr="007F76BC">
              <w:rPr>
                <w:rFonts w:ascii="Calibri" w:hAnsi="Calibri" w:cs="Calibri"/>
                <w:b/>
                <w:bCs/>
                <w:sz w:val="24"/>
                <w:lang w:val="en-GB"/>
              </w:rPr>
              <w:t xml:space="preserve">: </w:t>
            </w:r>
          </w:p>
        </w:tc>
      </w:tr>
      <w:tr w:rsidR="00D535DF" w:rsidRPr="007F76BC" w14:paraId="1383797A" w14:textId="77777777" w:rsidTr="006760DB">
        <w:tc>
          <w:tcPr>
            <w:tcW w:w="4536" w:type="dxa"/>
          </w:tcPr>
          <w:p w14:paraId="1E520698" w14:textId="77777777" w:rsidR="00D535DF" w:rsidRPr="007F76BC" w:rsidRDefault="00D535DF" w:rsidP="004E4DEC">
            <w:pPr>
              <w:pStyle w:val="CM59"/>
              <w:rPr>
                <w:rFonts w:ascii="Calibri" w:hAnsi="Calibri" w:cs="Calibri"/>
                <w:color w:val="000000"/>
                <w:lang w:val="en-GB"/>
              </w:rPr>
            </w:pPr>
            <w:r w:rsidRPr="007F76BC">
              <w:rPr>
                <w:rFonts w:ascii="Calibri" w:hAnsi="Calibri" w:cs="Calibri"/>
                <w:color w:val="000000"/>
                <w:lang w:val="en-GB"/>
              </w:rPr>
              <w:t>Signed by:</w:t>
            </w:r>
          </w:p>
          <w:p w14:paraId="4BD3B1C3" w14:textId="77777777" w:rsidR="006157AB" w:rsidRPr="007F76BC" w:rsidRDefault="009C60B9" w:rsidP="006157AB">
            <w:pPr>
              <w:rPr>
                <w:rFonts w:ascii="Calibri" w:hAnsi="Calibri" w:cs="Calibri"/>
                <w:b/>
                <w:sz w:val="24"/>
                <w:lang w:val="en-GB"/>
              </w:rPr>
            </w:pPr>
            <w:r w:rsidRPr="007F76BC">
              <w:rPr>
                <w:rFonts w:ascii="Calibri" w:hAnsi="Calibri" w:cs="Calibri"/>
                <w:b/>
                <w:sz w:val="24"/>
                <w:lang w:val="en-GB"/>
              </w:rPr>
              <w:t xml:space="preserve">Prof. </w:t>
            </w:r>
            <w:r w:rsidR="006157AB" w:rsidRPr="007F76BC">
              <w:rPr>
                <w:rFonts w:ascii="Calibri" w:hAnsi="Calibri" w:cs="Calibri"/>
                <w:b/>
                <w:sz w:val="24"/>
                <w:lang w:val="en-GB"/>
              </w:rPr>
              <w:t>Michael Scoullos</w:t>
            </w:r>
          </w:p>
          <w:p w14:paraId="135756B1" w14:textId="77777777" w:rsidR="006157AB" w:rsidRPr="007F76BC" w:rsidRDefault="006157AB" w:rsidP="006157AB">
            <w:pPr>
              <w:rPr>
                <w:rFonts w:ascii="Calibri" w:hAnsi="Calibri" w:cs="Calibri"/>
                <w:b/>
                <w:sz w:val="24"/>
                <w:lang w:val="en-GB"/>
              </w:rPr>
            </w:pPr>
            <w:r w:rsidRPr="007F76BC">
              <w:rPr>
                <w:rFonts w:ascii="Calibri" w:hAnsi="Calibri" w:cs="Calibri"/>
                <w:b/>
                <w:sz w:val="24"/>
                <w:lang w:val="en-GB"/>
              </w:rPr>
              <w:t>Chairman GWP-Med</w:t>
            </w:r>
          </w:p>
          <w:p w14:paraId="18A57768" w14:textId="77777777" w:rsidR="00D535DF" w:rsidRPr="007F76BC" w:rsidRDefault="006157AB" w:rsidP="0075487B">
            <w:pPr>
              <w:pStyle w:val="Default"/>
              <w:rPr>
                <w:rFonts w:ascii="Calibri" w:hAnsi="Calibri" w:cs="Calibri"/>
                <w:lang w:val="en-GB" w:eastAsia="el-GR"/>
              </w:rPr>
            </w:pPr>
            <w:r w:rsidRPr="007F76BC">
              <w:rPr>
                <w:rFonts w:ascii="Calibri" w:hAnsi="Calibri" w:cs="Calibri"/>
                <w:b/>
                <w:lang w:val="en-GB"/>
              </w:rPr>
              <w:t>Chairman MIO-ECSDE</w:t>
            </w:r>
          </w:p>
        </w:tc>
        <w:tc>
          <w:tcPr>
            <w:tcW w:w="3878" w:type="dxa"/>
          </w:tcPr>
          <w:p w14:paraId="1EE27F9D" w14:textId="77777777" w:rsidR="00242836" w:rsidRPr="007F76BC" w:rsidRDefault="00D535DF" w:rsidP="00242836">
            <w:pPr>
              <w:pStyle w:val="CM59"/>
              <w:rPr>
                <w:rFonts w:ascii="Calibri" w:hAnsi="Calibri" w:cs="Calibri"/>
                <w:color w:val="000000"/>
                <w:lang w:val="en-GB"/>
              </w:rPr>
            </w:pPr>
            <w:r w:rsidRPr="007F76BC">
              <w:rPr>
                <w:rFonts w:ascii="Calibri" w:hAnsi="Calibri" w:cs="Calibri"/>
                <w:color w:val="000000"/>
                <w:lang w:val="en-GB"/>
              </w:rPr>
              <w:t>Signed by:</w:t>
            </w:r>
          </w:p>
          <w:p w14:paraId="724671AA" w14:textId="77777777" w:rsidR="0049766E" w:rsidRPr="007F76BC" w:rsidRDefault="00345B96" w:rsidP="00242836">
            <w:pPr>
              <w:rPr>
                <w:rFonts w:ascii="Calibri" w:hAnsi="Calibri" w:cs="Calibri"/>
                <w:color w:val="000000"/>
                <w:sz w:val="24"/>
                <w:lang w:val="en-GB"/>
              </w:rPr>
            </w:pPr>
            <w:r>
              <w:rPr>
                <w:rFonts w:ascii="Calibri" w:hAnsi="Calibri" w:cs="Calibri"/>
                <w:sz w:val="24"/>
                <w:szCs w:val="22"/>
                <w:lang w:val="fr-FR"/>
              </w:rPr>
              <w:t>[</w:t>
            </w:r>
            <w:proofErr w:type="spellStart"/>
            <w:r w:rsidRPr="00DF3531">
              <w:rPr>
                <w:rFonts w:ascii="Calibri" w:hAnsi="Calibri" w:cs="Calibri"/>
                <w:sz w:val="24"/>
                <w:szCs w:val="22"/>
                <w:highlight w:val="yellow"/>
                <w:lang w:val="fr-FR"/>
              </w:rPr>
              <w:t>Please</w:t>
            </w:r>
            <w:proofErr w:type="spellEnd"/>
            <w:r w:rsidRPr="00DF3531">
              <w:rPr>
                <w:rFonts w:ascii="Calibri" w:hAnsi="Calibri" w:cs="Calibri"/>
                <w:sz w:val="24"/>
                <w:szCs w:val="22"/>
                <w:highlight w:val="yellow"/>
                <w:lang w:val="fr-FR"/>
              </w:rPr>
              <w:t xml:space="preserve"> Insert</w:t>
            </w:r>
            <w:r>
              <w:rPr>
                <w:rFonts w:ascii="Calibri" w:hAnsi="Calibri" w:cs="Calibri"/>
                <w:sz w:val="24"/>
                <w:szCs w:val="22"/>
                <w:lang w:val="fr-FR"/>
              </w:rPr>
              <w:t>] </w:t>
            </w:r>
          </w:p>
        </w:tc>
      </w:tr>
      <w:tr w:rsidR="00D535DF" w:rsidRPr="007F76BC" w14:paraId="5A8F13CC" w14:textId="77777777" w:rsidTr="006760DB">
        <w:tc>
          <w:tcPr>
            <w:tcW w:w="4536" w:type="dxa"/>
          </w:tcPr>
          <w:p w14:paraId="35D7F465" w14:textId="77777777" w:rsidR="00D535DF" w:rsidRPr="007F76BC" w:rsidRDefault="00D535DF" w:rsidP="0003551C">
            <w:pPr>
              <w:pStyle w:val="CM59"/>
              <w:rPr>
                <w:rFonts w:ascii="Calibri" w:hAnsi="Calibri" w:cs="Calibri"/>
                <w:color w:val="000000"/>
                <w:lang w:val="en-GB"/>
              </w:rPr>
            </w:pPr>
          </w:p>
        </w:tc>
        <w:tc>
          <w:tcPr>
            <w:tcW w:w="3878" w:type="dxa"/>
          </w:tcPr>
          <w:p w14:paraId="38C78D93" w14:textId="77777777" w:rsidR="00D535DF" w:rsidRPr="007F76BC" w:rsidRDefault="00D535DF" w:rsidP="006760DB">
            <w:pPr>
              <w:pStyle w:val="CM59"/>
              <w:rPr>
                <w:rFonts w:ascii="Calibri" w:hAnsi="Calibri" w:cs="Calibri"/>
                <w:lang w:val="en-GB"/>
              </w:rPr>
            </w:pPr>
          </w:p>
        </w:tc>
      </w:tr>
      <w:tr w:rsidR="00D535DF" w:rsidRPr="00E71209" w14:paraId="1F6F5395" w14:textId="77777777" w:rsidTr="006760DB">
        <w:tc>
          <w:tcPr>
            <w:tcW w:w="4536" w:type="dxa"/>
          </w:tcPr>
          <w:p w14:paraId="3DF75951" w14:textId="77777777" w:rsidR="0075487B" w:rsidRPr="007F76BC" w:rsidRDefault="00D535DF" w:rsidP="0075487B">
            <w:pPr>
              <w:pStyle w:val="CM59"/>
              <w:spacing w:line="240" w:lineRule="auto"/>
              <w:rPr>
                <w:rFonts w:ascii="Calibri" w:hAnsi="Calibri" w:cs="Calibri"/>
                <w:color w:val="000000"/>
                <w:lang w:val="en-GB"/>
              </w:rPr>
            </w:pPr>
            <w:r w:rsidRPr="007F76BC">
              <w:rPr>
                <w:rFonts w:ascii="Calibri" w:hAnsi="Calibri" w:cs="Calibri"/>
                <w:color w:val="000000"/>
                <w:lang w:val="en-GB"/>
              </w:rPr>
              <w:t>Being fully authorized by and acting on behalf of</w:t>
            </w:r>
          </w:p>
          <w:p w14:paraId="552A5AF5" w14:textId="77777777" w:rsidR="00D535DF" w:rsidRPr="007F76BC" w:rsidRDefault="006157AB" w:rsidP="0075487B">
            <w:pPr>
              <w:pStyle w:val="CM59"/>
              <w:spacing w:line="240" w:lineRule="auto"/>
              <w:rPr>
                <w:rFonts w:ascii="Calibri" w:hAnsi="Calibri" w:cs="Calibri"/>
                <w:i/>
                <w:color w:val="000000"/>
                <w:lang w:val="en-GB"/>
              </w:rPr>
            </w:pPr>
            <w:r w:rsidRPr="007F76BC">
              <w:rPr>
                <w:rFonts w:ascii="Calibri" w:hAnsi="Calibri" w:cs="Calibri"/>
                <w:i/>
                <w:color w:val="000000"/>
                <w:lang w:val="en-GB"/>
              </w:rPr>
              <w:t>Official stamp..</w:t>
            </w:r>
            <w:r w:rsidRPr="007F76BC">
              <w:rPr>
                <w:rFonts w:ascii="Calibri" w:hAnsi="Calibri" w:cs="Calibri"/>
                <w:color w:val="000000"/>
                <w:lang w:val="en-GB"/>
              </w:rPr>
              <w:t>..</w:t>
            </w:r>
            <w:r w:rsidR="00D535DF" w:rsidRPr="007F76BC">
              <w:rPr>
                <w:rFonts w:ascii="Calibri" w:hAnsi="Calibri" w:cs="Calibri"/>
                <w:color w:val="000000"/>
                <w:lang w:val="en-GB"/>
              </w:rPr>
              <w:t>.................................</w:t>
            </w:r>
          </w:p>
        </w:tc>
        <w:tc>
          <w:tcPr>
            <w:tcW w:w="3878" w:type="dxa"/>
          </w:tcPr>
          <w:p w14:paraId="54F03D5F" w14:textId="77777777" w:rsidR="005854D6" w:rsidRPr="007F76BC" w:rsidRDefault="00D535DF" w:rsidP="0075487B">
            <w:pPr>
              <w:pStyle w:val="CM59"/>
              <w:rPr>
                <w:rFonts w:ascii="Calibri" w:hAnsi="Calibri" w:cs="Calibri"/>
                <w:lang w:val="en-GB"/>
              </w:rPr>
            </w:pPr>
            <w:r w:rsidRPr="007F76BC">
              <w:rPr>
                <w:rFonts w:ascii="Calibri" w:hAnsi="Calibri" w:cs="Calibri"/>
                <w:color w:val="000000"/>
                <w:lang w:val="en-GB"/>
              </w:rPr>
              <w:t>Being fully authorized by and acting on b</w:t>
            </w:r>
            <w:r w:rsidR="006157AB" w:rsidRPr="007F76BC">
              <w:rPr>
                <w:rFonts w:ascii="Calibri" w:hAnsi="Calibri" w:cs="Calibri"/>
                <w:color w:val="000000"/>
                <w:lang w:val="en-GB"/>
              </w:rPr>
              <w:t xml:space="preserve">ehalf of </w:t>
            </w:r>
            <w:r w:rsidR="00345B96">
              <w:rPr>
                <w:rFonts w:ascii="Calibri" w:hAnsi="Calibri" w:cs="Calibri"/>
                <w:szCs w:val="22"/>
                <w:lang w:val="fr-FR"/>
              </w:rPr>
              <w:t>[</w:t>
            </w:r>
            <w:proofErr w:type="spellStart"/>
            <w:r w:rsidR="00345B96" w:rsidRPr="00DF3531">
              <w:rPr>
                <w:rFonts w:ascii="Calibri" w:hAnsi="Calibri" w:cs="Calibri"/>
                <w:szCs w:val="22"/>
                <w:highlight w:val="yellow"/>
                <w:lang w:val="fr-FR"/>
              </w:rPr>
              <w:t>Please</w:t>
            </w:r>
            <w:proofErr w:type="spellEnd"/>
            <w:r w:rsidR="00345B96" w:rsidRPr="00DF3531">
              <w:rPr>
                <w:rFonts w:ascii="Calibri" w:hAnsi="Calibri" w:cs="Calibri"/>
                <w:szCs w:val="22"/>
                <w:highlight w:val="yellow"/>
                <w:lang w:val="fr-FR"/>
              </w:rPr>
              <w:t xml:space="preserve"> Insert</w:t>
            </w:r>
            <w:r w:rsidR="00345B96">
              <w:rPr>
                <w:rFonts w:ascii="Calibri" w:hAnsi="Calibri" w:cs="Calibri"/>
                <w:szCs w:val="22"/>
                <w:lang w:val="fr-FR"/>
              </w:rPr>
              <w:t>] </w:t>
            </w:r>
            <w:r w:rsidR="006157AB" w:rsidRPr="007F76BC">
              <w:rPr>
                <w:rFonts w:ascii="Calibri" w:hAnsi="Calibri" w:cs="Calibri"/>
                <w:i/>
                <w:color w:val="000000"/>
                <w:lang w:val="en-GB"/>
              </w:rPr>
              <w:t>Official stamp</w:t>
            </w:r>
            <w:r w:rsidRPr="007F76BC">
              <w:rPr>
                <w:rFonts w:ascii="Calibri" w:hAnsi="Calibri" w:cs="Calibri"/>
                <w:i/>
                <w:color w:val="000000"/>
                <w:lang w:val="en-GB"/>
              </w:rPr>
              <w:t>......</w:t>
            </w:r>
          </w:p>
        </w:tc>
      </w:tr>
      <w:tr w:rsidR="00D535DF" w:rsidRPr="007F76BC" w14:paraId="46825F1B" w14:textId="77777777" w:rsidTr="006760DB">
        <w:tc>
          <w:tcPr>
            <w:tcW w:w="4536" w:type="dxa"/>
          </w:tcPr>
          <w:p w14:paraId="0CE64E74" w14:textId="77777777" w:rsidR="00D535DF" w:rsidRPr="007F76BC" w:rsidRDefault="00D535DF" w:rsidP="004E4DEC">
            <w:pPr>
              <w:pStyle w:val="CM59"/>
              <w:rPr>
                <w:rFonts w:ascii="Calibri" w:hAnsi="Calibri" w:cs="Calibri"/>
                <w:color w:val="000000"/>
                <w:lang w:val="en-GB"/>
              </w:rPr>
            </w:pPr>
            <w:r w:rsidRPr="007F76BC">
              <w:rPr>
                <w:rFonts w:ascii="Calibri" w:hAnsi="Calibri" w:cs="Calibri"/>
                <w:color w:val="000000"/>
                <w:lang w:val="en-GB"/>
              </w:rPr>
              <w:t>Date: ....................................................</w:t>
            </w:r>
          </w:p>
        </w:tc>
        <w:tc>
          <w:tcPr>
            <w:tcW w:w="3878" w:type="dxa"/>
          </w:tcPr>
          <w:p w14:paraId="7A5C6B04" w14:textId="77777777" w:rsidR="00D535DF" w:rsidRPr="007F76BC" w:rsidRDefault="00497769" w:rsidP="00497769">
            <w:pPr>
              <w:pStyle w:val="CM59"/>
              <w:rPr>
                <w:rFonts w:ascii="Calibri" w:hAnsi="Calibri" w:cs="Calibri"/>
                <w:color w:val="000000"/>
                <w:lang w:val="en-GB"/>
              </w:rPr>
            </w:pPr>
            <w:r w:rsidRPr="007F76BC">
              <w:rPr>
                <w:rFonts w:ascii="Calibri" w:hAnsi="Calibri" w:cs="Calibri"/>
                <w:color w:val="000000"/>
                <w:lang w:val="en-GB"/>
              </w:rPr>
              <w:t xml:space="preserve">Date: </w:t>
            </w:r>
          </w:p>
        </w:tc>
      </w:tr>
    </w:tbl>
    <w:p w14:paraId="128762F5" w14:textId="77777777" w:rsidR="00342CAB" w:rsidRPr="007F76BC" w:rsidRDefault="00342CAB">
      <w:pPr>
        <w:rPr>
          <w:rFonts w:ascii="Calibri" w:hAnsi="Calibri" w:cs="Calibri"/>
          <w:sz w:val="24"/>
          <w:lang w:val="en-US"/>
        </w:rPr>
      </w:pPr>
    </w:p>
    <w:sectPr w:rsidR="00342CAB" w:rsidRPr="007F76BC" w:rsidSect="00404988">
      <w:footerReference w:type="even" r:id="rId11"/>
      <w:footerReference w:type="default" r:id="rId12"/>
      <w:pgSz w:w="11906" w:h="16838"/>
      <w:pgMar w:top="1170" w:right="991"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F2E63" w14:textId="77777777" w:rsidR="00404988" w:rsidRDefault="00404988">
      <w:r>
        <w:separator/>
      </w:r>
    </w:p>
  </w:endnote>
  <w:endnote w:type="continuationSeparator" w:id="0">
    <w:p w14:paraId="71401E25" w14:textId="77777777" w:rsidR="00404988" w:rsidRDefault="0040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Frutiger Light">
    <w:altName w:val="Segoe UI"/>
    <w:charset w:val="00"/>
    <w:family w:val="swiss"/>
    <w:pitch w:val="variable"/>
    <w:sig w:usb0="00000001" w:usb1="00000040" w:usb2="00000000" w:usb3="00000000" w:csb0="00000013" w:csb1="00000000"/>
  </w:font>
  <w:font w:name="Calibri,Times New Roman">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2D46" w14:textId="77777777" w:rsidR="004E4DEC" w:rsidRDefault="004E4D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2AC878" w14:textId="77777777" w:rsidR="004E4DEC" w:rsidRDefault="004E4D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7EBC" w14:textId="77777777" w:rsidR="008C785B" w:rsidRDefault="008C785B">
    <w:pPr>
      <w:pStyle w:val="a3"/>
      <w:jc w:val="center"/>
    </w:pPr>
    <w:r>
      <w:fldChar w:fldCharType="begin"/>
    </w:r>
    <w:r>
      <w:instrText xml:space="preserve"> PAGE   \* MERGEFORMAT </w:instrText>
    </w:r>
    <w:r>
      <w:fldChar w:fldCharType="separate"/>
    </w:r>
    <w:r>
      <w:rPr>
        <w:noProof/>
      </w:rPr>
      <w:t>2</w:t>
    </w:r>
    <w:r>
      <w:rPr>
        <w:noProof/>
      </w:rPr>
      <w:fldChar w:fldCharType="end"/>
    </w:r>
  </w:p>
  <w:p w14:paraId="5AE0C671" w14:textId="77777777" w:rsidR="004E4DEC" w:rsidRPr="003F37C1" w:rsidRDefault="004E4DEC">
    <w:pPr>
      <w:pStyle w:val="a3"/>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65EA6" w14:textId="77777777" w:rsidR="00404988" w:rsidRDefault="00404988">
      <w:r>
        <w:separator/>
      </w:r>
    </w:p>
  </w:footnote>
  <w:footnote w:type="continuationSeparator" w:id="0">
    <w:p w14:paraId="452C1F84" w14:textId="77777777" w:rsidR="00404988" w:rsidRDefault="00404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940"/>
    <w:multiLevelType w:val="multilevel"/>
    <w:tmpl w:val="516AB2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3C631C"/>
    <w:multiLevelType w:val="multilevel"/>
    <w:tmpl w:val="EDCEB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E3ED6"/>
    <w:multiLevelType w:val="multilevel"/>
    <w:tmpl w:val="1BB0761A"/>
    <w:lvl w:ilvl="0">
      <w:start w:val="1"/>
      <w:numFmt w:val="upperLetter"/>
      <w:lvlText w:val="%1."/>
      <w:lvlJc w:val="left"/>
      <w:pPr>
        <w:tabs>
          <w:tab w:val="num" w:pos="360"/>
        </w:tabs>
        <w:ind w:left="360" w:hanging="360"/>
      </w:pPr>
      <w:rPr>
        <w:rFonts w:ascii="Arial" w:hAnsi="Arial" w:hint="default"/>
        <w:b/>
        <w:i w:val="0"/>
        <w:sz w:val="32"/>
        <w:szCs w:val="32"/>
      </w:rPr>
    </w:lvl>
    <w:lvl w:ilvl="1">
      <w:start w:val="1"/>
      <w:numFmt w:val="decimal"/>
      <w:pStyle w:val="3"/>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0A13505"/>
    <w:multiLevelType w:val="hybridMultilevel"/>
    <w:tmpl w:val="75001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A4BC3"/>
    <w:multiLevelType w:val="hybridMultilevel"/>
    <w:tmpl w:val="01A68F18"/>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 w15:restartNumberingAfterBreak="0">
    <w:nsid w:val="47D50B9C"/>
    <w:multiLevelType w:val="hybridMultilevel"/>
    <w:tmpl w:val="0F68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D4763"/>
    <w:multiLevelType w:val="hybridMultilevel"/>
    <w:tmpl w:val="40067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42B12"/>
    <w:multiLevelType w:val="hybridMultilevel"/>
    <w:tmpl w:val="3744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04E9B"/>
    <w:multiLevelType w:val="hybridMultilevel"/>
    <w:tmpl w:val="AD74BB5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69047C60"/>
    <w:multiLevelType w:val="hybridMultilevel"/>
    <w:tmpl w:val="AAA639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6438F"/>
    <w:multiLevelType w:val="hybridMultilevel"/>
    <w:tmpl w:val="27BCD152"/>
    <w:lvl w:ilvl="0" w:tplc="94D8C076">
      <w:start w:val="1"/>
      <w:numFmt w:val="decimal"/>
      <w:lvlText w:val="%1."/>
      <w:lvlJc w:val="left"/>
      <w:pPr>
        <w:ind w:left="705" w:hanging="705"/>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948241364">
    <w:abstractNumId w:val="2"/>
  </w:num>
  <w:num w:numId="2" w16cid:durableId="1303848721">
    <w:abstractNumId w:val="4"/>
  </w:num>
  <w:num w:numId="3" w16cid:durableId="619071913">
    <w:abstractNumId w:val="9"/>
  </w:num>
  <w:num w:numId="4" w16cid:durableId="1666351078">
    <w:abstractNumId w:val="0"/>
  </w:num>
  <w:num w:numId="5" w16cid:durableId="1653211841">
    <w:abstractNumId w:val="5"/>
  </w:num>
  <w:num w:numId="6" w16cid:durableId="912786497">
    <w:abstractNumId w:val="1"/>
  </w:num>
  <w:num w:numId="7" w16cid:durableId="461460430">
    <w:abstractNumId w:val="3"/>
  </w:num>
  <w:num w:numId="8" w16cid:durableId="65999395">
    <w:abstractNumId w:val="10"/>
  </w:num>
  <w:num w:numId="9" w16cid:durableId="405107388">
    <w:abstractNumId w:val="8"/>
  </w:num>
  <w:num w:numId="10" w16cid:durableId="1509906319">
    <w:abstractNumId w:val="6"/>
  </w:num>
  <w:num w:numId="11" w16cid:durableId="6104306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DF"/>
    <w:rsid w:val="000043E3"/>
    <w:rsid w:val="000113EB"/>
    <w:rsid w:val="000174DC"/>
    <w:rsid w:val="00017737"/>
    <w:rsid w:val="00022160"/>
    <w:rsid w:val="000321CE"/>
    <w:rsid w:val="0003262A"/>
    <w:rsid w:val="00033EEB"/>
    <w:rsid w:val="0003551C"/>
    <w:rsid w:val="000452AC"/>
    <w:rsid w:val="000573D2"/>
    <w:rsid w:val="00060BBC"/>
    <w:rsid w:val="00063206"/>
    <w:rsid w:val="000639F7"/>
    <w:rsid w:val="0007253C"/>
    <w:rsid w:val="00073876"/>
    <w:rsid w:val="000749E2"/>
    <w:rsid w:val="00074D34"/>
    <w:rsid w:val="00076D9B"/>
    <w:rsid w:val="000865EE"/>
    <w:rsid w:val="00087129"/>
    <w:rsid w:val="000909C5"/>
    <w:rsid w:val="000A0D97"/>
    <w:rsid w:val="000B1345"/>
    <w:rsid w:val="000B4E65"/>
    <w:rsid w:val="000B4EF8"/>
    <w:rsid w:val="000B527F"/>
    <w:rsid w:val="000B72B2"/>
    <w:rsid w:val="000C6BBD"/>
    <w:rsid w:val="000D28B8"/>
    <w:rsid w:val="000D72BC"/>
    <w:rsid w:val="000E25C3"/>
    <w:rsid w:val="000E52AF"/>
    <w:rsid w:val="000F1274"/>
    <w:rsid w:val="00100FBE"/>
    <w:rsid w:val="00101506"/>
    <w:rsid w:val="00113290"/>
    <w:rsid w:val="0011670A"/>
    <w:rsid w:val="00117CC6"/>
    <w:rsid w:val="001330B9"/>
    <w:rsid w:val="0014670F"/>
    <w:rsid w:val="001572D5"/>
    <w:rsid w:val="001660BE"/>
    <w:rsid w:val="001669AC"/>
    <w:rsid w:val="001730AF"/>
    <w:rsid w:val="0017669A"/>
    <w:rsid w:val="00183EED"/>
    <w:rsid w:val="00193B66"/>
    <w:rsid w:val="00195D76"/>
    <w:rsid w:val="001A5704"/>
    <w:rsid w:val="001A5BB2"/>
    <w:rsid w:val="001B390C"/>
    <w:rsid w:val="001B6B56"/>
    <w:rsid w:val="001C0331"/>
    <w:rsid w:val="001C2E63"/>
    <w:rsid w:val="001D74BC"/>
    <w:rsid w:val="001F0419"/>
    <w:rsid w:val="001F2D83"/>
    <w:rsid w:val="001F6FEF"/>
    <w:rsid w:val="0022464E"/>
    <w:rsid w:val="00225639"/>
    <w:rsid w:val="00226B3B"/>
    <w:rsid w:val="002271AF"/>
    <w:rsid w:val="0023772B"/>
    <w:rsid w:val="00242836"/>
    <w:rsid w:val="00254A54"/>
    <w:rsid w:val="00273B8B"/>
    <w:rsid w:val="00282F5D"/>
    <w:rsid w:val="00285D5A"/>
    <w:rsid w:val="00291C7E"/>
    <w:rsid w:val="00294914"/>
    <w:rsid w:val="002950C0"/>
    <w:rsid w:val="00296AF1"/>
    <w:rsid w:val="002A17A9"/>
    <w:rsid w:val="002A71D1"/>
    <w:rsid w:val="002B06DB"/>
    <w:rsid w:val="002C7865"/>
    <w:rsid w:val="002D4493"/>
    <w:rsid w:val="002D6B9B"/>
    <w:rsid w:val="002E3FE6"/>
    <w:rsid w:val="002F1E04"/>
    <w:rsid w:val="00303557"/>
    <w:rsid w:val="003108F9"/>
    <w:rsid w:val="0031450F"/>
    <w:rsid w:val="0033418B"/>
    <w:rsid w:val="003343ED"/>
    <w:rsid w:val="00342CAB"/>
    <w:rsid w:val="00345B96"/>
    <w:rsid w:val="00347DB3"/>
    <w:rsid w:val="00355606"/>
    <w:rsid w:val="003564C2"/>
    <w:rsid w:val="00357B66"/>
    <w:rsid w:val="00360767"/>
    <w:rsid w:val="00361A41"/>
    <w:rsid w:val="003648CD"/>
    <w:rsid w:val="00371340"/>
    <w:rsid w:val="00373C75"/>
    <w:rsid w:val="00375DD6"/>
    <w:rsid w:val="00383481"/>
    <w:rsid w:val="003863A2"/>
    <w:rsid w:val="00392164"/>
    <w:rsid w:val="00396DBD"/>
    <w:rsid w:val="00397248"/>
    <w:rsid w:val="003A0A1E"/>
    <w:rsid w:val="003A4AA6"/>
    <w:rsid w:val="003A5E6C"/>
    <w:rsid w:val="003B6EF6"/>
    <w:rsid w:val="003C6B56"/>
    <w:rsid w:val="003D1C58"/>
    <w:rsid w:val="003E3FB3"/>
    <w:rsid w:val="003F0035"/>
    <w:rsid w:val="003F37C1"/>
    <w:rsid w:val="003F68B5"/>
    <w:rsid w:val="003F6A32"/>
    <w:rsid w:val="003F78F7"/>
    <w:rsid w:val="00404988"/>
    <w:rsid w:val="0042151D"/>
    <w:rsid w:val="004219E3"/>
    <w:rsid w:val="00421E5E"/>
    <w:rsid w:val="004220E9"/>
    <w:rsid w:val="00423D44"/>
    <w:rsid w:val="00430C9A"/>
    <w:rsid w:val="00434604"/>
    <w:rsid w:val="00442D46"/>
    <w:rsid w:val="00452BDB"/>
    <w:rsid w:val="00470BDF"/>
    <w:rsid w:val="004728C9"/>
    <w:rsid w:val="0047450D"/>
    <w:rsid w:val="0047707C"/>
    <w:rsid w:val="00484D32"/>
    <w:rsid w:val="00492267"/>
    <w:rsid w:val="0049766E"/>
    <w:rsid w:val="00497769"/>
    <w:rsid w:val="004A2B94"/>
    <w:rsid w:val="004B66EA"/>
    <w:rsid w:val="004B7E31"/>
    <w:rsid w:val="004C13A7"/>
    <w:rsid w:val="004E474F"/>
    <w:rsid w:val="004E4DEC"/>
    <w:rsid w:val="00500B9C"/>
    <w:rsid w:val="00500FBB"/>
    <w:rsid w:val="0052352A"/>
    <w:rsid w:val="005446FF"/>
    <w:rsid w:val="00550E8A"/>
    <w:rsid w:val="005546D4"/>
    <w:rsid w:val="00554B1C"/>
    <w:rsid w:val="00555EA1"/>
    <w:rsid w:val="00560E0E"/>
    <w:rsid w:val="00563396"/>
    <w:rsid w:val="005807FD"/>
    <w:rsid w:val="00584908"/>
    <w:rsid w:val="005854D6"/>
    <w:rsid w:val="005904F7"/>
    <w:rsid w:val="0059763B"/>
    <w:rsid w:val="005B448E"/>
    <w:rsid w:val="005B4C5F"/>
    <w:rsid w:val="005D7474"/>
    <w:rsid w:val="005E7ACC"/>
    <w:rsid w:val="00601572"/>
    <w:rsid w:val="00606498"/>
    <w:rsid w:val="006157AB"/>
    <w:rsid w:val="0063471F"/>
    <w:rsid w:val="00635CC3"/>
    <w:rsid w:val="00662092"/>
    <w:rsid w:val="00667CC2"/>
    <w:rsid w:val="006754AF"/>
    <w:rsid w:val="006760DB"/>
    <w:rsid w:val="00676114"/>
    <w:rsid w:val="00684902"/>
    <w:rsid w:val="00686AB4"/>
    <w:rsid w:val="00690459"/>
    <w:rsid w:val="00690990"/>
    <w:rsid w:val="006A42F9"/>
    <w:rsid w:val="006D773F"/>
    <w:rsid w:val="006E1EEA"/>
    <w:rsid w:val="006F29D8"/>
    <w:rsid w:val="00712A34"/>
    <w:rsid w:val="0072061E"/>
    <w:rsid w:val="00721F52"/>
    <w:rsid w:val="007233A0"/>
    <w:rsid w:val="00731DC7"/>
    <w:rsid w:val="007328AF"/>
    <w:rsid w:val="00733DC2"/>
    <w:rsid w:val="00736B89"/>
    <w:rsid w:val="00741034"/>
    <w:rsid w:val="007412A7"/>
    <w:rsid w:val="0074524C"/>
    <w:rsid w:val="00745A79"/>
    <w:rsid w:val="0074600C"/>
    <w:rsid w:val="007508A4"/>
    <w:rsid w:val="0075487B"/>
    <w:rsid w:val="00754DE2"/>
    <w:rsid w:val="0075545A"/>
    <w:rsid w:val="00764A1D"/>
    <w:rsid w:val="007726B9"/>
    <w:rsid w:val="00786AA6"/>
    <w:rsid w:val="00792304"/>
    <w:rsid w:val="00796438"/>
    <w:rsid w:val="00796CDB"/>
    <w:rsid w:val="007B11F5"/>
    <w:rsid w:val="007B5D7D"/>
    <w:rsid w:val="007C5D64"/>
    <w:rsid w:val="007D31B6"/>
    <w:rsid w:val="007E2567"/>
    <w:rsid w:val="007F76BC"/>
    <w:rsid w:val="008033FE"/>
    <w:rsid w:val="00804864"/>
    <w:rsid w:val="00811E4C"/>
    <w:rsid w:val="008128AA"/>
    <w:rsid w:val="008147E5"/>
    <w:rsid w:val="00815BEF"/>
    <w:rsid w:val="00824FA0"/>
    <w:rsid w:val="008319B7"/>
    <w:rsid w:val="00837EE1"/>
    <w:rsid w:val="00844CF9"/>
    <w:rsid w:val="008554D8"/>
    <w:rsid w:val="008558CE"/>
    <w:rsid w:val="0086241D"/>
    <w:rsid w:val="008673F0"/>
    <w:rsid w:val="00867621"/>
    <w:rsid w:val="0087500C"/>
    <w:rsid w:val="00887DA6"/>
    <w:rsid w:val="00890586"/>
    <w:rsid w:val="00893E8C"/>
    <w:rsid w:val="008A4657"/>
    <w:rsid w:val="008A4DCB"/>
    <w:rsid w:val="008C39BF"/>
    <w:rsid w:val="008C554D"/>
    <w:rsid w:val="008C785B"/>
    <w:rsid w:val="008D5CEC"/>
    <w:rsid w:val="008E0C34"/>
    <w:rsid w:val="0090323D"/>
    <w:rsid w:val="00910129"/>
    <w:rsid w:val="009104DC"/>
    <w:rsid w:val="009110DD"/>
    <w:rsid w:val="009111BF"/>
    <w:rsid w:val="00930E88"/>
    <w:rsid w:val="0093138E"/>
    <w:rsid w:val="009369ED"/>
    <w:rsid w:val="009469A2"/>
    <w:rsid w:val="00947794"/>
    <w:rsid w:val="00952527"/>
    <w:rsid w:val="00960381"/>
    <w:rsid w:val="00966F0C"/>
    <w:rsid w:val="0098143E"/>
    <w:rsid w:val="00987E77"/>
    <w:rsid w:val="009905EA"/>
    <w:rsid w:val="009908FE"/>
    <w:rsid w:val="00991F10"/>
    <w:rsid w:val="00994562"/>
    <w:rsid w:val="009A35C4"/>
    <w:rsid w:val="009A56E5"/>
    <w:rsid w:val="009B6F0F"/>
    <w:rsid w:val="009C19F1"/>
    <w:rsid w:val="009C60B9"/>
    <w:rsid w:val="009D22EE"/>
    <w:rsid w:val="009D486F"/>
    <w:rsid w:val="009D4AEF"/>
    <w:rsid w:val="009D6037"/>
    <w:rsid w:val="009E009B"/>
    <w:rsid w:val="009E1E1A"/>
    <w:rsid w:val="009F0A12"/>
    <w:rsid w:val="00A019BB"/>
    <w:rsid w:val="00A03C1D"/>
    <w:rsid w:val="00A143DF"/>
    <w:rsid w:val="00A427D4"/>
    <w:rsid w:val="00A46532"/>
    <w:rsid w:val="00A60F22"/>
    <w:rsid w:val="00A77DDC"/>
    <w:rsid w:val="00A84A58"/>
    <w:rsid w:val="00A90556"/>
    <w:rsid w:val="00AA1EF3"/>
    <w:rsid w:val="00AA5104"/>
    <w:rsid w:val="00AA54BA"/>
    <w:rsid w:val="00AB5761"/>
    <w:rsid w:val="00AC4978"/>
    <w:rsid w:val="00AE67B0"/>
    <w:rsid w:val="00AE7B8D"/>
    <w:rsid w:val="00AF00F2"/>
    <w:rsid w:val="00AF37D6"/>
    <w:rsid w:val="00AF4964"/>
    <w:rsid w:val="00AF5CB5"/>
    <w:rsid w:val="00AF7804"/>
    <w:rsid w:val="00B11F44"/>
    <w:rsid w:val="00B1621C"/>
    <w:rsid w:val="00B206F4"/>
    <w:rsid w:val="00B20B7C"/>
    <w:rsid w:val="00B22587"/>
    <w:rsid w:val="00B23CA0"/>
    <w:rsid w:val="00B30B54"/>
    <w:rsid w:val="00B36B7A"/>
    <w:rsid w:val="00B5215C"/>
    <w:rsid w:val="00B64EB3"/>
    <w:rsid w:val="00B765DE"/>
    <w:rsid w:val="00B77E0A"/>
    <w:rsid w:val="00B878BB"/>
    <w:rsid w:val="00B90FCF"/>
    <w:rsid w:val="00B92020"/>
    <w:rsid w:val="00B93A64"/>
    <w:rsid w:val="00B97413"/>
    <w:rsid w:val="00BA0FCB"/>
    <w:rsid w:val="00BA16D0"/>
    <w:rsid w:val="00BA5B63"/>
    <w:rsid w:val="00BB352E"/>
    <w:rsid w:val="00BB5442"/>
    <w:rsid w:val="00BC1169"/>
    <w:rsid w:val="00BC47CC"/>
    <w:rsid w:val="00BC52EC"/>
    <w:rsid w:val="00BC5F7B"/>
    <w:rsid w:val="00BC64E4"/>
    <w:rsid w:val="00BE63D3"/>
    <w:rsid w:val="00BF142F"/>
    <w:rsid w:val="00BF5326"/>
    <w:rsid w:val="00C1436F"/>
    <w:rsid w:val="00C20275"/>
    <w:rsid w:val="00C24195"/>
    <w:rsid w:val="00C30E9B"/>
    <w:rsid w:val="00C45D0A"/>
    <w:rsid w:val="00C46E44"/>
    <w:rsid w:val="00C5017C"/>
    <w:rsid w:val="00C51537"/>
    <w:rsid w:val="00C54039"/>
    <w:rsid w:val="00C554AE"/>
    <w:rsid w:val="00C65332"/>
    <w:rsid w:val="00C659F6"/>
    <w:rsid w:val="00C75BA0"/>
    <w:rsid w:val="00C91C65"/>
    <w:rsid w:val="00C92D71"/>
    <w:rsid w:val="00C97BEF"/>
    <w:rsid w:val="00CA47BF"/>
    <w:rsid w:val="00CA5270"/>
    <w:rsid w:val="00CA7EC9"/>
    <w:rsid w:val="00CB1B51"/>
    <w:rsid w:val="00CB1CB5"/>
    <w:rsid w:val="00CB7D01"/>
    <w:rsid w:val="00CC38CD"/>
    <w:rsid w:val="00CC4964"/>
    <w:rsid w:val="00CD5771"/>
    <w:rsid w:val="00CD6B31"/>
    <w:rsid w:val="00CE01F2"/>
    <w:rsid w:val="00CE43A8"/>
    <w:rsid w:val="00CE707B"/>
    <w:rsid w:val="00CF1500"/>
    <w:rsid w:val="00CF48ED"/>
    <w:rsid w:val="00CF51E0"/>
    <w:rsid w:val="00D037D8"/>
    <w:rsid w:val="00D04EB5"/>
    <w:rsid w:val="00D1102E"/>
    <w:rsid w:val="00D2565F"/>
    <w:rsid w:val="00D30DC3"/>
    <w:rsid w:val="00D35E2B"/>
    <w:rsid w:val="00D40757"/>
    <w:rsid w:val="00D41768"/>
    <w:rsid w:val="00D455C7"/>
    <w:rsid w:val="00D535DF"/>
    <w:rsid w:val="00D718D7"/>
    <w:rsid w:val="00D74340"/>
    <w:rsid w:val="00D95AF6"/>
    <w:rsid w:val="00D97ABB"/>
    <w:rsid w:val="00DB05F4"/>
    <w:rsid w:val="00DC0295"/>
    <w:rsid w:val="00DC072D"/>
    <w:rsid w:val="00DC0961"/>
    <w:rsid w:val="00DC1945"/>
    <w:rsid w:val="00DC43A7"/>
    <w:rsid w:val="00DC5B07"/>
    <w:rsid w:val="00DE1BF9"/>
    <w:rsid w:val="00DF63C9"/>
    <w:rsid w:val="00DF7ACD"/>
    <w:rsid w:val="00E010D8"/>
    <w:rsid w:val="00E03D00"/>
    <w:rsid w:val="00E04943"/>
    <w:rsid w:val="00E0558A"/>
    <w:rsid w:val="00E14566"/>
    <w:rsid w:val="00E16969"/>
    <w:rsid w:val="00E30931"/>
    <w:rsid w:val="00E3431B"/>
    <w:rsid w:val="00E40FB9"/>
    <w:rsid w:val="00E46F88"/>
    <w:rsid w:val="00E64496"/>
    <w:rsid w:val="00E70E9B"/>
    <w:rsid w:val="00E71209"/>
    <w:rsid w:val="00E738E4"/>
    <w:rsid w:val="00E73C3A"/>
    <w:rsid w:val="00E75E4D"/>
    <w:rsid w:val="00E7681C"/>
    <w:rsid w:val="00E91AF6"/>
    <w:rsid w:val="00E92304"/>
    <w:rsid w:val="00E9292F"/>
    <w:rsid w:val="00E94A11"/>
    <w:rsid w:val="00EA26CB"/>
    <w:rsid w:val="00EA545A"/>
    <w:rsid w:val="00EA5B43"/>
    <w:rsid w:val="00EA6D00"/>
    <w:rsid w:val="00EB45DD"/>
    <w:rsid w:val="00EB6521"/>
    <w:rsid w:val="00EC1277"/>
    <w:rsid w:val="00ED4391"/>
    <w:rsid w:val="00ED63E3"/>
    <w:rsid w:val="00EE02CB"/>
    <w:rsid w:val="00EE19F1"/>
    <w:rsid w:val="00EE1B5D"/>
    <w:rsid w:val="00EE2F13"/>
    <w:rsid w:val="00F10916"/>
    <w:rsid w:val="00F14797"/>
    <w:rsid w:val="00F2548F"/>
    <w:rsid w:val="00F30208"/>
    <w:rsid w:val="00F31EA9"/>
    <w:rsid w:val="00F4770F"/>
    <w:rsid w:val="00F60895"/>
    <w:rsid w:val="00F66AAE"/>
    <w:rsid w:val="00F74023"/>
    <w:rsid w:val="00F77D4F"/>
    <w:rsid w:val="00F91CBA"/>
    <w:rsid w:val="00F93EAC"/>
    <w:rsid w:val="00F9445E"/>
    <w:rsid w:val="00FA04E1"/>
    <w:rsid w:val="00FA2F8C"/>
    <w:rsid w:val="00FA346D"/>
    <w:rsid w:val="00FA79A4"/>
    <w:rsid w:val="00FB6CDB"/>
    <w:rsid w:val="00FC159F"/>
    <w:rsid w:val="00FC2746"/>
    <w:rsid w:val="00FC2C6A"/>
    <w:rsid w:val="00FC43ED"/>
    <w:rsid w:val="00FC646B"/>
    <w:rsid w:val="00FD4609"/>
    <w:rsid w:val="00FD5C8F"/>
    <w:rsid w:val="00FE0746"/>
    <w:rsid w:val="00FE4D39"/>
    <w:rsid w:val="00FE7C3D"/>
    <w:rsid w:val="00FF170D"/>
    <w:rsid w:val="239B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FC1A"/>
  <w15:chartTrackingRefBased/>
  <w15:docId w15:val="{C0BDB266-A141-4B9C-B407-E177D6FA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64"/>
    <w:rPr>
      <w:rFonts w:ascii="Arial" w:eastAsia="Times New Roman" w:hAnsi="Arial" w:cs="Arial"/>
      <w:sz w:val="26"/>
      <w:szCs w:val="24"/>
      <w:lang w:val="el-GR" w:eastAsia="el-GR"/>
    </w:rPr>
  </w:style>
  <w:style w:type="paragraph" w:styleId="1">
    <w:name w:val="heading 1"/>
    <w:basedOn w:val="a"/>
    <w:next w:val="a"/>
    <w:link w:val="1Char"/>
    <w:uiPriority w:val="9"/>
    <w:qFormat/>
    <w:rsid w:val="00A46532"/>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Char"/>
    <w:uiPriority w:val="9"/>
    <w:semiHidden/>
    <w:unhideWhenUsed/>
    <w:qFormat/>
    <w:rsid w:val="00CE707B"/>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Char"/>
    <w:qFormat/>
    <w:rsid w:val="00D535DF"/>
    <w:pPr>
      <w:keepNext/>
      <w:numPr>
        <w:ilvl w:val="1"/>
        <w:numId w:val="1"/>
      </w:numPr>
      <w:spacing w:line="276" w:lineRule="auto"/>
      <w:jc w:val="both"/>
      <w:outlineLvl w:val="2"/>
    </w:pPr>
    <w:rPr>
      <w:rFonts w:ascii="Times New Roman" w:hAnsi="Times New Roman" w:cs="Times New Roman"/>
      <w:b/>
      <w:lang w:val="en-US"/>
    </w:rPr>
  </w:style>
  <w:style w:type="paragraph" w:styleId="4">
    <w:name w:val="heading 4"/>
    <w:basedOn w:val="a"/>
    <w:next w:val="a"/>
    <w:link w:val="4Char"/>
    <w:qFormat/>
    <w:rsid w:val="00D535DF"/>
    <w:pPr>
      <w:keepNext/>
      <w:spacing w:before="240" w:after="60" w:line="360" w:lineRule="auto"/>
      <w:jc w:val="both"/>
      <w:outlineLvl w:val="3"/>
    </w:pPr>
    <w:rPr>
      <w:rFonts w:ascii="Times New Roman" w:eastAsia="PMingLiU" w:hAnsi="Times New Roman" w:cs="Times New Roman"/>
      <w:b/>
      <w:bCs/>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D535DF"/>
    <w:rPr>
      <w:rFonts w:ascii="Times New Roman" w:eastAsia="Times New Roman" w:hAnsi="Times New Roman"/>
      <w:b/>
      <w:sz w:val="26"/>
      <w:szCs w:val="24"/>
      <w:lang w:eastAsia="el-GR"/>
    </w:rPr>
  </w:style>
  <w:style w:type="character" w:customStyle="1" w:styleId="4Char">
    <w:name w:val="Επικεφαλίδα 4 Char"/>
    <w:link w:val="4"/>
    <w:rsid w:val="00D535DF"/>
    <w:rPr>
      <w:rFonts w:ascii="Times New Roman" w:eastAsia="PMingLiU" w:hAnsi="Times New Roman" w:cs="Times New Roman"/>
      <w:b/>
      <w:bCs/>
      <w:sz w:val="28"/>
      <w:szCs w:val="28"/>
      <w:lang w:val="en-GB"/>
    </w:rPr>
  </w:style>
  <w:style w:type="paragraph" w:customStyle="1" w:styleId="Default">
    <w:name w:val="Default"/>
    <w:rsid w:val="00D535DF"/>
    <w:pPr>
      <w:widowControl w:val="0"/>
      <w:autoSpaceDE w:val="0"/>
      <w:autoSpaceDN w:val="0"/>
      <w:adjustRightInd w:val="0"/>
    </w:pPr>
    <w:rPr>
      <w:rFonts w:ascii="Times New Roman" w:eastAsia="SimSun" w:hAnsi="Times New Roman"/>
      <w:color w:val="000000"/>
      <w:sz w:val="24"/>
      <w:szCs w:val="24"/>
      <w:lang w:val="el-GR" w:eastAsia="zh-CN"/>
    </w:rPr>
  </w:style>
  <w:style w:type="paragraph" w:styleId="a3">
    <w:name w:val="footer"/>
    <w:aliases w:val="ft"/>
    <w:basedOn w:val="a"/>
    <w:link w:val="Char"/>
    <w:uiPriority w:val="99"/>
    <w:rsid w:val="00D535DF"/>
    <w:pPr>
      <w:tabs>
        <w:tab w:val="center" w:pos="4153"/>
        <w:tab w:val="right" w:pos="8306"/>
      </w:tabs>
    </w:pPr>
    <w:rPr>
      <w:rFonts w:cs="Times New Roman"/>
      <w:sz w:val="24"/>
      <w:szCs w:val="20"/>
      <w:lang w:eastAsia="en-US"/>
    </w:rPr>
  </w:style>
  <w:style w:type="character" w:customStyle="1" w:styleId="Char">
    <w:name w:val="Υποσέλιδο Char"/>
    <w:aliases w:val="ft Char"/>
    <w:link w:val="a3"/>
    <w:uiPriority w:val="99"/>
    <w:rsid w:val="00D535DF"/>
    <w:rPr>
      <w:rFonts w:ascii="Arial" w:eastAsia="Times New Roman" w:hAnsi="Arial" w:cs="Times New Roman"/>
      <w:sz w:val="24"/>
      <w:szCs w:val="20"/>
    </w:rPr>
  </w:style>
  <w:style w:type="paragraph" w:styleId="a4">
    <w:name w:val="Body Text"/>
    <w:basedOn w:val="a"/>
    <w:link w:val="Char0"/>
    <w:semiHidden/>
    <w:rsid w:val="00D535DF"/>
    <w:pPr>
      <w:jc w:val="both"/>
    </w:pPr>
    <w:rPr>
      <w:rFonts w:cs="Times New Roman"/>
      <w:sz w:val="24"/>
      <w:szCs w:val="20"/>
      <w:lang w:val="en-US" w:eastAsia="en-US"/>
    </w:rPr>
  </w:style>
  <w:style w:type="character" w:customStyle="1" w:styleId="Char0">
    <w:name w:val="Σώμα κειμένου Char"/>
    <w:link w:val="a4"/>
    <w:semiHidden/>
    <w:rsid w:val="00D535DF"/>
    <w:rPr>
      <w:rFonts w:ascii="Arial" w:eastAsia="Times New Roman" w:hAnsi="Arial" w:cs="Times New Roman"/>
      <w:sz w:val="24"/>
      <w:szCs w:val="20"/>
      <w:lang w:val="en-US"/>
    </w:rPr>
  </w:style>
  <w:style w:type="character" w:styleId="a5">
    <w:name w:val="page number"/>
    <w:basedOn w:val="a0"/>
    <w:semiHidden/>
    <w:rsid w:val="00D535DF"/>
  </w:style>
  <w:style w:type="paragraph" w:customStyle="1" w:styleId="CM76">
    <w:name w:val="CM76"/>
    <w:basedOn w:val="Default"/>
    <w:next w:val="Default"/>
    <w:rsid w:val="00D535DF"/>
    <w:pPr>
      <w:spacing w:after="235"/>
    </w:pPr>
    <w:rPr>
      <w:rFonts w:ascii="Arial" w:eastAsia="Times New Roman" w:hAnsi="Arial" w:cs="Arial"/>
      <w:color w:val="auto"/>
      <w:lang w:eastAsia="el-GR"/>
    </w:rPr>
  </w:style>
  <w:style w:type="paragraph" w:customStyle="1" w:styleId="CM32">
    <w:name w:val="CM32"/>
    <w:basedOn w:val="Default"/>
    <w:next w:val="Default"/>
    <w:rsid w:val="00D535DF"/>
    <w:pPr>
      <w:spacing w:after="458"/>
    </w:pPr>
    <w:rPr>
      <w:rFonts w:ascii="Trebuchet MS" w:eastAsia="Times New Roman" w:hAnsi="Trebuchet MS"/>
      <w:color w:val="auto"/>
      <w:lang w:eastAsia="el-GR"/>
    </w:rPr>
  </w:style>
  <w:style w:type="paragraph" w:customStyle="1" w:styleId="CM33">
    <w:name w:val="CM33"/>
    <w:basedOn w:val="Default"/>
    <w:next w:val="Default"/>
    <w:rsid w:val="00D535DF"/>
    <w:pPr>
      <w:spacing w:after="233"/>
    </w:pPr>
    <w:rPr>
      <w:rFonts w:ascii="Trebuchet MS" w:eastAsia="Times New Roman" w:hAnsi="Trebuchet MS"/>
      <w:color w:val="auto"/>
      <w:lang w:eastAsia="el-GR"/>
    </w:rPr>
  </w:style>
  <w:style w:type="paragraph" w:customStyle="1" w:styleId="CM15">
    <w:name w:val="CM15"/>
    <w:basedOn w:val="Default"/>
    <w:next w:val="Default"/>
    <w:rsid w:val="00D535DF"/>
    <w:pPr>
      <w:spacing w:line="233" w:lineRule="atLeast"/>
    </w:pPr>
    <w:rPr>
      <w:rFonts w:ascii="Trebuchet MS" w:eastAsia="Times New Roman" w:hAnsi="Trebuchet MS"/>
      <w:color w:val="auto"/>
      <w:lang w:eastAsia="el-GR"/>
    </w:rPr>
  </w:style>
  <w:style w:type="paragraph" w:customStyle="1" w:styleId="CM55">
    <w:name w:val="CM55"/>
    <w:basedOn w:val="Default"/>
    <w:next w:val="Default"/>
    <w:rsid w:val="00D535DF"/>
    <w:pPr>
      <w:spacing w:line="233" w:lineRule="atLeast"/>
    </w:pPr>
    <w:rPr>
      <w:rFonts w:ascii="Arial" w:eastAsia="Times New Roman" w:hAnsi="Arial" w:cs="Arial"/>
      <w:color w:val="auto"/>
      <w:lang w:eastAsia="el-GR"/>
    </w:rPr>
  </w:style>
  <w:style w:type="paragraph" w:customStyle="1" w:styleId="CM59">
    <w:name w:val="CM59"/>
    <w:basedOn w:val="Default"/>
    <w:next w:val="Default"/>
    <w:rsid w:val="00D535DF"/>
    <w:pPr>
      <w:spacing w:line="466" w:lineRule="atLeast"/>
    </w:pPr>
    <w:rPr>
      <w:rFonts w:ascii="Arial" w:eastAsia="Times New Roman" w:hAnsi="Arial" w:cs="Arial"/>
      <w:color w:val="auto"/>
      <w:lang w:eastAsia="el-GR"/>
    </w:rPr>
  </w:style>
  <w:style w:type="character" w:styleId="a6">
    <w:name w:val="Emphasis"/>
    <w:uiPriority w:val="20"/>
    <w:qFormat/>
    <w:rsid w:val="00D535DF"/>
    <w:rPr>
      <w:i/>
      <w:iCs/>
    </w:rPr>
  </w:style>
  <w:style w:type="character" w:styleId="a7">
    <w:name w:val="Book Title"/>
    <w:uiPriority w:val="33"/>
    <w:qFormat/>
    <w:rsid w:val="00D535DF"/>
    <w:rPr>
      <w:b/>
      <w:bCs/>
      <w:smallCaps/>
      <w:spacing w:val="5"/>
    </w:rPr>
  </w:style>
  <w:style w:type="character" w:styleId="a8">
    <w:name w:val="annotation reference"/>
    <w:uiPriority w:val="99"/>
    <w:semiHidden/>
    <w:unhideWhenUsed/>
    <w:rsid w:val="00E40FB9"/>
    <w:rPr>
      <w:sz w:val="16"/>
      <w:szCs w:val="16"/>
    </w:rPr>
  </w:style>
  <w:style w:type="paragraph" w:styleId="a9">
    <w:name w:val="annotation text"/>
    <w:basedOn w:val="a"/>
    <w:link w:val="Char1"/>
    <w:uiPriority w:val="99"/>
    <w:unhideWhenUsed/>
    <w:rsid w:val="00E40FB9"/>
    <w:rPr>
      <w:sz w:val="20"/>
      <w:szCs w:val="20"/>
    </w:rPr>
  </w:style>
  <w:style w:type="character" w:customStyle="1" w:styleId="Char1">
    <w:name w:val="Κείμενο σχολίου Char"/>
    <w:link w:val="a9"/>
    <w:uiPriority w:val="99"/>
    <w:rsid w:val="00E40FB9"/>
    <w:rPr>
      <w:rFonts w:ascii="Arial" w:eastAsia="Times New Roman" w:hAnsi="Arial" w:cs="Arial"/>
      <w:sz w:val="20"/>
      <w:szCs w:val="20"/>
      <w:lang w:eastAsia="el-GR"/>
    </w:rPr>
  </w:style>
  <w:style w:type="paragraph" w:styleId="aa">
    <w:name w:val="annotation subject"/>
    <w:basedOn w:val="a9"/>
    <w:next w:val="a9"/>
    <w:link w:val="Char2"/>
    <w:uiPriority w:val="99"/>
    <w:semiHidden/>
    <w:unhideWhenUsed/>
    <w:rsid w:val="00E40FB9"/>
    <w:rPr>
      <w:b/>
      <w:bCs/>
    </w:rPr>
  </w:style>
  <w:style w:type="character" w:customStyle="1" w:styleId="Char2">
    <w:name w:val="Θέμα σχολίου Char"/>
    <w:link w:val="aa"/>
    <w:uiPriority w:val="99"/>
    <w:semiHidden/>
    <w:rsid w:val="00E40FB9"/>
    <w:rPr>
      <w:rFonts w:ascii="Arial" w:eastAsia="Times New Roman" w:hAnsi="Arial" w:cs="Arial"/>
      <w:b/>
      <w:bCs/>
      <w:sz w:val="20"/>
      <w:szCs w:val="20"/>
      <w:lang w:eastAsia="el-GR"/>
    </w:rPr>
  </w:style>
  <w:style w:type="paragraph" w:styleId="ab">
    <w:name w:val="Balloon Text"/>
    <w:basedOn w:val="a"/>
    <w:link w:val="Char3"/>
    <w:uiPriority w:val="99"/>
    <w:semiHidden/>
    <w:unhideWhenUsed/>
    <w:rsid w:val="00E40FB9"/>
    <w:rPr>
      <w:rFonts w:ascii="Tahoma" w:hAnsi="Tahoma" w:cs="Tahoma"/>
      <w:sz w:val="16"/>
      <w:szCs w:val="16"/>
    </w:rPr>
  </w:style>
  <w:style w:type="character" w:customStyle="1" w:styleId="Char3">
    <w:name w:val="Κείμενο πλαισίου Char"/>
    <w:link w:val="ab"/>
    <w:uiPriority w:val="99"/>
    <w:semiHidden/>
    <w:rsid w:val="00E40FB9"/>
    <w:rPr>
      <w:rFonts w:ascii="Tahoma" w:eastAsia="Times New Roman" w:hAnsi="Tahoma" w:cs="Tahoma"/>
      <w:sz w:val="16"/>
      <w:szCs w:val="16"/>
      <w:lang w:eastAsia="el-GR"/>
    </w:rPr>
  </w:style>
  <w:style w:type="paragraph" w:styleId="Web">
    <w:name w:val="Normal (Web)"/>
    <w:basedOn w:val="a"/>
    <w:uiPriority w:val="99"/>
    <w:semiHidden/>
    <w:unhideWhenUsed/>
    <w:rsid w:val="001A5704"/>
    <w:rPr>
      <w:rFonts w:ascii="Times New Roman" w:hAnsi="Times New Roman" w:cs="Times New Roman"/>
      <w:sz w:val="24"/>
    </w:rPr>
  </w:style>
  <w:style w:type="table" w:styleId="ac">
    <w:name w:val="Table Grid"/>
    <w:aliases w:val="Tabella Copertina"/>
    <w:basedOn w:val="a1"/>
    <w:uiPriority w:val="39"/>
    <w:rsid w:val="000E52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c"/>
    <w:uiPriority w:val="39"/>
    <w:rsid w:val="000E52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0573D2"/>
    <w:rPr>
      <w:color w:val="0563C1"/>
      <w:u w:val="single"/>
    </w:rPr>
  </w:style>
  <w:style w:type="table" w:customStyle="1" w:styleId="TableGrid2">
    <w:name w:val="Table Grid2"/>
    <w:basedOn w:val="a1"/>
    <w:next w:val="ac"/>
    <w:uiPriority w:val="39"/>
    <w:rsid w:val="00560E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List Paragraph1,Bullets,List Paragraph (numbered (a)),WB Para,Heading,Párrafo de lista1,PDP DOCUMENT SUBTITLE,Bullet Points,Liste Paragraf,Liststycke SKL,Normal bullet 2,Bullet list,Table of contents numbered,En tête 1,IN2 List Paragra"/>
    <w:basedOn w:val="a"/>
    <w:link w:val="Char4"/>
    <w:uiPriority w:val="34"/>
    <w:qFormat/>
    <w:rsid w:val="006157AB"/>
    <w:pPr>
      <w:widowControl w:val="0"/>
      <w:ind w:left="720"/>
      <w:contextualSpacing/>
    </w:pPr>
    <w:rPr>
      <w:rFonts w:ascii="Courier New" w:hAnsi="Courier New" w:cs="Times New Roman"/>
      <w:sz w:val="24"/>
      <w:szCs w:val="20"/>
      <w:lang w:val="da-DK" w:eastAsia="ja-JP"/>
    </w:rPr>
  </w:style>
  <w:style w:type="paragraph" w:styleId="ae">
    <w:name w:val="No Spacing"/>
    <w:uiPriority w:val="1"/>
    <w:qFormat/>
    <w:rsid w:val="009C60B9"/>
    <w:rPr>
      <w:rFonts w:ascii="Frutiger Light" w:eastAsia="Times New Roman" w:hAnsi="Frutiger Light"/>
      <w:sz w:val="22"/>
      <w:lang w:val="de-CH" w:eastAsia="de-CH"/>
    </w:rPr>
  </w:style>
  <w:style w:type="table" w:customStyle="1" w:styleId="TableGrid3">
    <w:name w:val="Table Grid3"/>
    <w:basedOn w:val="a1"/>
    <w:next w:val="ac"/>
    <w:uiPriority w:val="39"/>
    <w:rsid w:val="006761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Παράγραφος λίστας Char"/>
    <w:aliases w:val="List Paragraph1 Char,Bullets Char,List Paragraph (numbered (a)) Char,WB Para Char,Heading Char,Párrafo de lista1 Char,PDP DOCUMENT SUBTITLE Char,Bullet Points Char,Liste Paragraf Char,Liststycke SKL Char,Normal bullet 2 Char"/>
    <w:link w:val="ad"/>
    <w:uiPriority w:val="34"/>
    <w:rsid w:val="00B64EB3"/>
    <w:rPr>
      <w:rFonts w:ascii="Courier New" w:eastAsia="Times New Roman" w:hAnsi="Courier New"/>
      <w:sz w:val="24"/>
      <w:lang w:val="da-DK" w:eastAsia="ja-JP"/>
    </w:rPr>
  </w:style>
  <w:style w:type="character" w:customStyle="1" w:styleId="2Char">
    <w:name w:val="Επικεφαλίδα 2 Char"/>
    <w:link w:val="2"/>
    <w:uiPriority w:val="9"/>
    <w:semiHidden/>
    <w:rsid w:val="00CE707B"/>
    <w:rPr>
      <w:rFonts w:ascii="Calibri Light" w:eastAsia="Times New Roman" w:hAnsi="Calibri Light" w:cs="Times New Roman"/>
      <w:b/>
      <w:bCs/>
      <w:i/>
      <w:iCs/>
      <w:sz w:val="28"/>
      <w:szCs w:val="28"/>
    </w:rPr>
  </w:style>
  <w:style w:type="table" w:styleId="4-1">
    <w:name w:val="Grid Table 4 Accent 1"/>
    <w:basedOn w:val="a1"/>
    <w:uiPriority w:val="49"/>
    <w:rsid w:val="00CE707B"/>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
    <w:name w:val="caption"/>
    <w:basedOn w:val="a"/>
    <w:next w:val="a"/>
    <w:uiPriority w:val="35"/>
    <w:unhideWhenUsed/>
    <w:qFormat/>
    <w:rsid w:val="00CE707B"/>
    <w:pPr>
      <w:spacing w:after="200"/>
    </w:pPr>
    <w:rPr>
      <w:rFonts w:ascii="Calibri" w:eastAsia="Calibri" w:hAnsi="Calibri" w:cs="Times New Roman"/>
      <w:i/>
      <w:iCs/>
      <w:color w:val="44546A"/>
      <w:sz w:val="18"/>
      <w:szCs w:val="18"/>
      <w:lang w:eastAsia="en-US"/>
    </w:rPr>
  </w:style>
  <w:style w:type="paragraph" w:customStyle="1" w:styleId="paragraph">
    <w:name w:val="paragraph"/>
    <w:basedOn w:val="a"/>
    <w:rsid w:val="00CE707B"/>
    <w:pPr>
      <w:spacing w:before="100" w:beforeAutospacing="1" w:after="100" w:afterAutospacing="1"/>
    </w:pPr>
    <w:rPr>
      <w:rFonts w:ascii="Times New Roman" w:hAnsi="Times New Roman" w:cs="Times New Roman"/>
      <w:sz w:val="24"/>
      <w:lang w:val="en-US" w:eastAsia="en-US"/>
    </w:rPr>
  </w:style>
  <w:style w:type="character" w:customStyle="1" w:styleId="normaltextrun">
    <w:name w:val="normaltextrun"/>
    <w:rsid w:val="00CE707B"/>
  </w:style>
  <w:style w:type="character" w:customStyle="1" w:styleId="spellingerror">
    <w:name w:val="spellingerror"/>
    <w:rsid w:val="00CE707B"/>
  </w:style>
  <w:style w:type="character" w:customStyle="1" w:styleId="eop">
    <w:name w:val="eop"/>
    <w:rsid w:val="00CE707B"/>
  </w:style>
  <w:style w:type="character" w:customStyle="1" w:styleId="advancedproofingissue">
    <w:name w:val="advancedproofingissue"/>
    <w:rsid w:val="00CE707B"/>
  </w:style>
  <w:style w:type="character" w:customStyle="1" w:styleId="1Char">
    <w:name w:val="Επικεφαλίδα 1 Char"/>
    <w:link w:val="1"/>
    <w:uiPriority w:val="9"/>
    <w:rsid w:val="00A46532"/>
    <w:rPr>
      <w:rFonts w:ascii="Calibri Light" w:eastAsia="Times New Roman" w:hAnsi="Calibri Light" w:cs="Times New Roman"/>
      <w:b/>
      <w:bCs/>
      <w:kern w:val="32"/>
      <w:sz w:val="32"/>
      <w:szCs w:val="32"/>
    </w:rPr>
  </w:style>
  <w:style w:type="character" w:styleId="af0">
    <w:name w:val="Unresolved Mention"/>
    <w:uiPriority w:val="99"/>
    <w:semiHidden/>
    <w:unhideWhenUsed/>
    <w:rsid w:val="009E1E1A"/>
    <w:rPr>
      <w:color w:val="605E5C"/>
      <w:shd w:val="clear" w:color="auto" w:fill="E1DFDD"/>
    </w:rPr>
  </w:style>
  <w:style w:type="paragraph" w:styleId="af1">
    <w:name w:val="header"/>
    <w:basedOn w:val="a"/>
    <w:link w:val="Char5"/>
    <w:uiPriority w:val="99"/>
    <w:unhideWhenUsed/>
    <w:rsid w:val="00EA6D00"/>
    <w:pPr>
      <w:tabs>
        <w:tab w:val="center" w:pos="4513"/>
        <w:tab w:val="right" w:pos="9026"/>
      </w:tabs>
    </w:pPr>
  </w:style>
  <w:style w:type="character" w:customStyle="1" w:styleId="Char5">
    <w:name w:val="Κεφαλίδα Char"/>
    <w:link w:val="af1"/>
    <w:uiPriority w:val="99"/>
    <w:rsid w:val="00EA6D00"/>
    <w:rPr>
      <w:rFonts w:ascii="Arial" w:eastAsia="Times New Roman" w:hAnsi="Arial" w:cs="Arial"/>
      <w:sz w:val="26"/>
      <w:szCs w:val="24"/>
      <w:lang w:val="el-GR" w:eastAsia="el-GR"/>
    </w:rPr>
  </w:style>
  <w:style w:type="paragraph" w:styleId="af2">
    <w:name w:val="Revision"/>
    <w:hidden/>
    <w:uiPriority w:val="99"/>
    <w:semiHidden/>
    <w:rsid w:val="000B1345"/>
    <w:rPr>
      <w:rFonts w:ascii="Arial" w:eastAsia="Times New Roman" w:hAnsi="Arial" w:cs="Arial"/>
      <w:sz w:val="26"/>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7861">
      <w:bodyDiv w:val="1"/>
      <w:marLeft w:val="0"/>
      <w:marRight w:val="0"/>
      <w:marTop w:val="0"/>
      <w:marBottom w:val="0"/>
      <w:divBdr>
        <w:top w:val="none" w:sz="0" w:space="0" w:color="auto"/>
        <w:left w:val="none" w:sz="0" w:space="0" w:color="auto"/>
        <w:bottom w:val="none" w:sz="0" w:space="0" w:color="auto"/>
        <w:right w:val="none" w:sz="0" w:space="0" w:color="auto"/>
      </w:divBdr>
    </w:div>
    <w:div w:id="137118176">
      <w:bodyDiv w:val="1"/>
      <w:marLeft w:val="0"/>
      <w:marRight w:val="0"/>
      <w:marTop w:val="0"/>
      <w:marBottom w:val="0"/>
      <w:divBdr>
        <w:top w:val="none" w:sz="0" w:space="0" w:color="auto"/>
        <w:left w:val="none" w:sz="0" w:space="0" w:color="auto"/>
        <w:bottom w:val="none" w:sz="0" w:space="0" w:color="auto"/>
        <w:right w:val="none" w:sz="0" w:space="0" w:color="auto"/>
      </w:divBdr>
    </w:div>
    <w:div w:id="148138405">
      <w:bodyDiv w:val="1"/>
      <w:marLeft w:val="0"/>
      <w:marRight w:val="0"/>
      <w:marTop w:val="0"/>
      <w:marBottom w:val="0"/>
      <w:divBdr>
        <w:top w:val="none" w:sz="0" w:space="0" w:color="auto"/>
        <w:left w:val="none" w:sz="0" w:space="0" w:color="auto"/>
        <w:bottom w:val="none" w:sz="0" w:space="0" w:color="auto"/>
        <w:right w:val="none" w:sz="0" w:space="0" w:color="auto"/>
      </w:divBdr>
    </w:div>
    <w:div w:id="252786862">
      <w:bodyDiv w:val="1"/>
      <w:marLeft w:val="0"/>
      <w:marRight w:val="0"/>
      <w:marTop w:val="0"/>
      <w:marBottom w:val="0"/>
      <w:divBdr>
        <w:top w:val="none" w:sz="0" w:space="0" w:color="auto"/>
        <w:left w:val="none" w:sz="0" w:space="0" w:color="auto"/>
        <w:bottom w:val="none" w:sz="0" w:space="0" w:color="auto"/>
        <w:right w:val="none" w:sz="0" w:space="0" w:color="auto"/>
      </w:divBdr>
    </w:div>
    <w:div w:id="695935114">
      <w:bodyDiv w:val="1"/>
      <w:marLeft w:val="0"/>
      <w:marRight w:val="0"/>
      <w:marTop w:val="0"/>
      <w:marBottom w:val="0"/>
      <w:divBdr>
        <w:top w:val="none" w:sz="0" w:space="0" w:color="auto"/>
        <w:left w:val="none" w:sz="0" w:space="0" w:color="auto"/>
        <w:bottom w:val="none" w:sz="0" w:space="0" w:color="auto"/>
        <w:right w:val="none" w:sz="0" w:space="0" w:color="auto"/>
      </w:divBdr>
    </w:div>
    <w:div w:id="736049031">
      <w:bodyDiv w:val="1"/>
      <w:marLeft w:val="0"/>
      <w:marRight w:val="0"/>
      <w:marTop w:val="0"/>
      <w:marBottom w:val="0"/>
      <w:divBdr>
        <w:top w:val="none" w:sz="0" w:space="0" w:color="auto"/>
        <w:left w:val="none" w:sz="0" w:space="0" w:color="auto"/>
        <w:bottom w:val="none" w:sz="0" w:space="0" w:color="auto"/>
        <w:right w:val="none" w:sz="0" w:space="0" w:color="auto"/>
      </w:divBdr>
    </w:div>
    <w:div w:id="739712698">
      <w:bodyDiv w:val="1"/>
      <w:marLeft w:val="0"/>
      <w:marRight w:val="0"/>
      <w:marTop w:val="0"/>
      <w:marBottom w:val="0"/>
      <w:divBdr>
        <w:top w:val="none" w:sz="0" w:space="0" w:color="auto"/>
        <w:left w:val="none" w:sz="0" w:space="0" w:color="auto"/>
        <w:bottom w:val="none" w:sz="0" w:space="0" w:color="auto"/>
        <w:right w:val="none" w:sz="0" w:space="0" w:color="auto"/>
      </w:divBdr>
    </w:div>
    <w:div w:id="769396068">
      <w:bodyDiv w:val="1"/>
      <w:marLeft w:val="0"/>
      <w:marRight w:val="0"/>
      <w:marTop w:val="0"/>
      <w:marBottom w:val="0"/>
      <w:divBdr>
        <w:top w:val="none" w:sz="0" w:space="0" w:color="auto"/>
        <w:left w:val="none" w:sz="0" w:space="0" w:color="auto"/>
        <w:bottom w:val="none" w:sz="0" w:space="0" w:color="auto"/>
        <w:right w:val="none" w:sz="0" w:space="0" w:color="auto"/>
      </w:divBdr>
    </w:div>
    <w:div w:id="904295684">
      <w:bodyDiv w:val="1"/>
      <w:marLeft w:val="0"/>
      <w:marRight w:val="0"/>
      <w:marTop w:val="0"/>
      <w:marBottom w:val="0"/>
      <w:divBdr>
        <w:top w:val="none" w:sz="0" w:space="0" w:color="auto"/>
        <w:left w:val="none" w:sz="0" w:space="0" w:color="auto"/>
        <w:bottom w:val="none" w:sz="0" w:space="0" w:color="auto"/>
        <w:right w:val="none" w:sz="0" w:space="0" w:color="auto"/>
      </w:divBdr>
    </w:div>
    <w:div w:id="1250892535">
      <w:bodyDiv w:val="1"/>
      <w:marLeft w:val="0"/>
      <w:marRight w:val="0"/>
      <w:marTop w:val="0"/>
      <w:marBottom w:val="0"/>
      <w:divBdr>
        <w:top w:val="none" w:sz="0" w:space="0" w:color="auto"/>
        <w:left w:val="none" w:sz="0" w:space="0" w:color="auto"/>
        <w:bottom w:val="none" w:sz="0" w:space="0" w:color="auto"/>
        <w:right w:val="none" w:sz="0" w:space="0" w:color="auto"/>
      </w:divBdr>
    </w:div>
    <w:div w:id="1283222928">
      <w:bodyDiv w:val="1"/>
      <w:marLeft w:val="0"/>
      <w:marRight w:val="0"/>
      <w:marTop w:val="0"/>
      <w:marBottom w:val="0"/>
      <w:divBdr>
        <w:top w:val="none" w:sz="0" w:space="0" w:color="auto"/>
        <w:left w:val="none" w:sz="0" w:space="0" w:color="auto"/>
        <w:bottom w:val="none" w:sz="0" w:space="0" w:color="auto"/>
        <w:right w:val="none" w:sz="0" w:space="0" w:color="auto"/>
      </w:divBdr>
    </w:div>
    <w:div w:id="1419597767">
      <w:bodyDiv w:val="1"/>
      <w:marLeft w:val="0"/>
      <w:marRight w:val="0"/>
      <w:marTop w:val="0"/>
      <w:marBottom w:val="0"/>
      <w:divBdr>
        <w:top w:val="none" w:sz="0" w:space="0" w:color="auto"/>
        <w:left w:val="none" w:sz="0" w:space="0" w:color="auto"/>
        <w:bottom w:val="none" w:sz="0" w:space="0" w:color="auto"/>
        <w:right w:val="none" w:sz="0" w:space="0" w:color="auto"/>
      </w:divBdr>
    </w:div>
    <w:div w:id="1511991321">
      <w:bodyDiv w:val="1"/>
      <w:marLeft w:val="0"/>
      <w:marRight w:val="0"/>
      <w:marTop w:val="0"/>
      <w:marBottom w:val="0"/>
      <w:divBdr>
        <w:top w:val="none" w:sz="0" w:space="0" w:color="auto"/>
        <w:left w:val="none" w:sz="0" w:space="0" w:color="auto"/>
        <w:bottom w:val="none" w:sz="0" w:space="0" w:color="auto"/>
        <w:right w:val="none" w:sz="0" w:space="0" w:color="auto"/>
      </w:divBdr>
    </w:div>
    <w:div w:id="1924341786">
      <w:bodyDiv w:val="1"/>
      <w:marLeft w:val="0"/>
      <w:marRight w:val="0"/>
      <w:marTop w:val="0"/>
      <w:marBottom w:val="0"/>
      <w:divBdr>
        <w:top w:val="none" w:sz="0" w:space="0" w:color="auto"/>
        <w:left w:val="none" w:sz="0" w:space="0" w:color="auto"/>
        <w:bottom w:val="none" w:sz="0" w:space="0" w:color="auto"/>
        <w:right w:val="none" w:sz="0" w:space="0" w:color="auto"/>
      </w:divBdr>
      <w:divsChild>
        <w:div w:id="133648830">
          <w:marLeft w:val="0"/>
          <w:marRight w:val="0"/>
          <w:marTop w:val="0"/>
          <w:marBottom w:val="0"/>
          <w:divBdr>
            <w:top w:val="none" w:sz="0" w:space="0" w:color="auto"/>
            <w:left w:val="none" w:sz="0" w:space="0" w:color="auto"/>
            <w:bottom w:val="none" w:sz="0" w:space="0" w:color="auto"/>
            <w:right w:val="none" w:sz="0" w:space="0" w:color="auto"/>
          </w:divBdr>
        </w:div>
        <w:div w:id="186406966">
          <w:marLeft w:val="0"/>
          <w:marRight w:val="0"/>
          <w:marTop w:val="0"/>
          <w:marBottom w:val="0"/>
          <w:divBdr>
            <w:top w:val="none" w:sz="0" w:space="0" w:color="auto"/>
            <w:left w:val="none" w:sz="0" w:space="0" w:color="auto"/>
            <w:bottom w:val="none" w:sz="0" w:space="0" w:color="auto"/>
            <w:right w:val="none" w:sz="0" w:space="0" w:color="auto"/>
          </w:divBdr>
        </w:div>
        <w:div w:id="571043468">
          <w:marLeft w:val="0"/>
          <w:marRight w:val="0"/>
          <w:marTop w:val="0"/>
          <w:marBottom w:val="0"/>
          <w:divBdr>
            <w:top w:val="none" w:sz="0" w:space="0" w:color="auto"/>
            <w:left w:val="none" w:sz="0" w:space="0" w:color="auto"/>
            <w:bottom w:val="none" w:sz="0" w:space="0" w:color="auto"/>
            <w:right w:val="none" w:sz="0" w:space="0" w:color="auto"/>
          </w:divBdr>
        </w:div>
        <w:div w:id="648707999">
          <w:marLeft w:val="0"/>
          <w:marRight w:val="0"/>
          <w:marTop w:val="0"/>
          <w:marBottom w:val="0"/>
          <w:divBdr>
            <w:top w:val="none" w:sz="0" w:space="0" w:color="auto"/>
            <w:left w:val="none" w:sz="0" w:space="0" w:color="auto"/>
            <w:bottom w:val="none" w:sz="0" w:space="0" w:color="auto"/>
            <w:right w:val="none" w:sz="0" w:space="0" w:color="auto"/>
          </w:divBdr>
        </w:div>
        <w:div w:id="814181684">
          <w:marLeft w:val="0"/>
          <w:marRight w:val="0"/>
          <w:marTop w:val="0"/>
          <w:marBottom w:val="0"/>
          <w:divBdr>
            <w:top w:val="none" w:sz="0" w:space="0" w:color="auto"/>
            <w:left w:val="none" w:sz="0" w:space="0" w:color="auto"/>
            <w:bottom w:val="none" w:sz="0" w:space="0" w:color="auto"/>
            <w:right w:val="none" w:sz="0" w:space="0" w:color="auto"/>
          </w:divBdr>
        </w:div>
        <w:div w:id="878316570">
          <w:marLeft w:val="0"/>
          <w:marRight w:val="0"/>
          <w:marTop w:val="0"/>
          <w:marBottom w:val="0"/>
          <w:divBdr>
            <w:top w:val="none" w:sz="0" w:space="0" w:color="auto"/>
            <w:left w:val="none" w:sz="0" w:space="0" w:color="auto"/>
            <w:bottom w:val="none" w:sz="0" w:space="0" w:color="auto"/>
            <w:right w:val="none" w:sz="0" w:space="0" w:color="auto"/>
          </w:divBdr>
        </w:div>
        <w:div w:id="908884161">
          <w:marLeft w:val="0"/>
          <w:marRight w:val="0"/>
          <w:marTop w:val="0"/>
          <w:marBottom w:val="0"/>
          <w:divBdr>
            <w:top w:val="none" w:sz="0" w:space="0" w:color="auto"/>
            <w:left w:val="none" w:sz="0" w:space="0" w:color="auto"/>
            <w:bottom w:val="none" w:sz="0" w:space="0" w:color="auto"/>
            <w:right w:val="none" w:sz="0" w:space="0" w:color="auto"/>
          </w:divBdr>
        </w:div>
        <w:div w:id="1093665504">
          <w:marLeft w:val="0"/>
          <w:marRight w:val="0"/>
          <w:marTop w:val="0"/>
          <w:marBottom w:val="0"/>
          <w:divBdr>
            <w:top w:val="none" w:sz="0" w:space="0" w:color="auto"/>
            <w:left w:val="none" w:sz="0" w:space="0" w:color="auto"/>
            <w:bottom w:val="none" w:sz="0" w:space="0" w:color="auto"/>
            <w:right w:val="none" w:sz="0" w:space="0" w:color="auto"/>
          </w:divBdr>
        </w:div>
        <w:div w:id="1188831042">
          <w:marLeft w:val="0"/>
          <w:marRight w:val="0"/>
          <w:marTop w:val="0"/>
          <w:marBottom w:val="0"/>
          <w:divBdr>
            <w:top w:val="none" w:sz="0" w:space="0" w:color="auto"/>
            <w:left w:val="none" w:sz="0" w:space="0" w:color="auto"/>
            <w:bottom w:val="none" w:sz="0" w:space="0" w:color="auto"/>
            <w:right w:val="none" w:sz="0" w:space="0" w:color="auto"/>
          </w:divBdr>
        </w:div>
        <w:div w:id="1285771940">
          <w:marLeft w:val="0"/>
          <w:marRight w:val="0"/>
          <w:marTop w:val="0"/>
          <w:marBottom w:val="0"/>
          <w:divBdr>
            <w:top w:val="none" w:sz="0" w:space="0" w:color="auto"/>
            <w:left w:val="none" w:sz="0" w:space="0" w:color="auto"/>
            <w:bottom w:val="none" w:sz="0" w:space="0" w:color="auto"/>
            <w:right w:val="none" w:sz="0" w:space="0" w:color="auto"/>
          </w:divBdr>
        </w:div>
        <w:div w:id="1709447978">
          <w:marLeft w:val="0"/>
          <w:marRight w:val="0"/>
          <w:marTop w:val="0"/>
          <w:marBottom w:val="0"/>
          <w:divBdr>
            <w:top w:val="none" w:sz="0" w:space="0" w:color="auto"/>
            <w:left w:val="none" w:sz="0" w:space="0" w:color="auto"/>
            <w:bottom w:val="none" w:sz="0" w:space="0" w:color="auto"/>
            <w:right w:val="none" w:sz="0" w:space="0" w:color="auto"/>
          </w:divBdr>
        </w:div>
        <w:div w:id="1906257195">
          <w:marLeft w:val="0"/>
          <w:marRight w:val="0"/>
          <w:marTop w:val="0"/>
          <w:marBottom w:val="0"/>
          <w:divBdr>
            <w:top w:val="none" w:sz="0" w:space="0" w:color="auto"/>
            <w:left w:val="none" w:sz="0" w:space="0" w:color="auto"/>
            <w:bottom w:val="none" w:sz="0" w:space="0" w:color="auto"/>
            <w:right w:val="none" w:sz="0" w:space="0" w:color="auto"/>
          </w:divBdr>
        </w:div>
        <w:div w:id="1916740815">
          <w:marLeft w:val="0"/>
          <w:marRight w:val="0"/>
          <w:marTop w:val="0"/>
          <w:marBottom w:val="0"/>
          <w:divBdr>
            <w:top w:val="none" w:sz="0" w:space="0" w:color="auto"/>
            <w:left w:val="none" w:sz="0" w:space="0" w:color="auto"/>
            <w:bottom w:val="none" w:sz="0" w:space="0" w:color="auto"/>
            <w:right w:val="none" w:sz="0" w:space="0" w:color="auto"/>
          </w:divBdr>
        </w:div>
        <w:div w:id="2095516836">
          <w:marLeft w:val="0"/>
          <w:marRight w:val="0"/>
          <w:marTop w:val="0"/>
          <w:marBottom w:val="0"/>
          <w:divBdr>
            <w:top w:val="none" w:sz="0" w:space="0" w:color="auto"/>
            <w:left w:val="none" w:sz="0" w:space="0" w:color="auto"/>
            <w:bottom w:val="none" w:sz="0" w:space="0" w:color="auto"/>
            <w:right w:val="none" w:sz="0" w:space="0" w:color="auto"/>
          </w:divBdr>
        </w:div>
      </w:divsChild>
    </w:div>
    <w:div w:id="20364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1E36E-B07F-4D8D-BA2B-AD281FABF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2F935-E4CC-45CF-954B-69EA32D3980E}">
  <ds:schemaRefs>
    <ds:schemaRef ds:uri="http://schemas.openxmlformats.org/officeDocument/2006/bibliography"/>
  </ds:schemaRefs>
</ds:datastoreItem>
</file>

<file path=customXml/itemProps3.xml><?xml version="1.0" encoding="utf-8"?>
<ds:datastoreItem xmlns:ds="http://schemas.openxmlformats.org/officeDocument/2006/customXml" ds:itemID="{B3C0C146-09F6-48EA-83A4-394129E55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9B9168-8717-4760-BB50-F112B7E68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3345</Words>
  <Characters>19068</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dc:creator>
  <cp:keywords/>
  <cp:lastModifiedBy>Nikos Michopoulos (GWP-Med)</cp:lastModifiedBy>
  <cp:revision>27</cp:revision>
  <dcterms:created xsi:type="dcterms:W3CDTF">2022-02-07T14:32:00Z</dcterms:created>
  <dcterms:modified xsi:type="dcterms:W3CDTF">2024-04-22T13:47:00Z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