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70678444" w14:textId="77777777" w:rsidR="00663634" w:rsidRPr="00663634" w:rsidRDefault="004171B7" w:rsidP="00663634">
            <w:pPr>
              <w:rPr>
                <w:rFonts w:ascii="Calibri" w:hAnsi="Calibri" w:cs="Calibri"/>
                <w:b/>
                <w:bCs/>
                <w:sz w:val="24"/>
                <w:szCs w:val="24"/>
                <w:lang w:val="en-GB"/>
              </w:rPr>
            </w:pPr>
            <w:r w:rsidRPr="00663634">
              <w:rPr>
                <w:rFonts w:ascii="Calibri" w:hAnsi="Calibri" w:cs="Calibri"/>
                <w:b/>
                <w:bCs/>
                <w:sz w:val="24"/>
                <w:szCs w:val="24"/>
                <w:lang w:val="en-GB"/>
              </w:rPr>
              <w:br w:type="page"/>
            </w:r>
            <w:r w:rsidRPr="00663634">
              <w:rPr>
                <w:rFonts w:ascii="Calibri" w:hAnsi="Calibri" w:cs="Calibri"/>
                <w:b/>
                <w:bCs/>
                <w:sz w:val="24"/>
                <w:szCs w:val="24"/>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663634" w:rsidRPr="00663634">
              <w:rPr>
                <w:rFonts w:ascii="Calibri" w:hAnsi="Calibri" w:cs="Calibri"/>
                <w:b/>
                <w:bCs/>
                <w:sz w:val="24"/>
                <w:szCs w:val="24"/>
                <w:lang w:val="en-GB"/>
              </w:rPr>
              <w:t>Supply, Installation and Training of precision agriculture systems (including 2 smart Automated Agro-Meteorological Weather Station, 24 Soil Moisture Sensors and 12 data loggers (1 data logger per each couple of soil humidity sensors)</w:t>
            </w:r>
          </w:p>
          <w:p w14:paraId="51FE1AAA" w14:textId="4E4A268E" w:rsidR="004171B7" w:rsidRPr="00663634" w:rsidRDefault="004171B7" w:rsidP="00663634">
            <w:pPr>
              <w:rPr>
                <w:rFonts w:ascii="Calibri" w:hAnsi="Calibri" w:cs="Calibri"/>
                <w:b/>
                <w:bCs/>
                <w:sz w:val="24"/>
                <w:szCs w:val="24"/>
                <w:lang w:val="en-GB"/>
              </w:rPr>
            </w:pP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646459C5" w14:textId="200EA472" w:rsidR="00663634" w:rsidRDefault="001B386C" w:rsidP="00663634">
      <w:pPr>
        <w:rPr>
          <w:rFonts w:eastAsia="Arial Unicode MS"/>
          <w:lang w:val="en-GB"/>
        </w:rPr>
      </w:pPr>
      <w:r w:rsidRPr="001B386C">
        <w:rPr>
          <w:rFonts w:eastAsia="Arial Unicode MS"/>
          <w:lang w:val="en-GB"/>
        </w:rPr>
        <w:t>Successful participants must</w:t>
      </w:r>
      <w:r w:rsidR="007C764D">
        <w:rPr>
          <w:rFonts w:eastAsia="Arial Unicode MS"/>
          <w:lang w:val="en-GB"/>
        </w:rPr>
        <w:t xml:space="preserve"> provide the following </w:t>
      </w:r>
    </w:p>
    <w:p w14:paraId="074B57BD" w14:textId="5D35DC10" w:rsidR="00663634" w:rsidRPr="00865690" w:rsidRDefault="00384830" w:rsidP="00312DDB">
      <w:pPr>
        <w:pStyle w:val="ListParagraph"/>
        <w:numPr>
          <w:ilvl w:val="0"/>
          <w:numId w:val="10"/>
        </w:numPr>
        <w:ind w:left="360"/>
        <w:jc w:val="both"/>
        <w:rPr>
          <w:rFonts w:eastAsia="Arial Unicode MS"/>
        </w:rPr>
      </w:pPr>
      <w:r>
        <w:t xml:space="preserve">Be enrolled in one of the official professional or trade registries at the country of registration. </w:t>
      </w:r>
      <w:r w:rsidR="00312DDB" w:rsidRPr="00312DDB">
        <w:t>The submitted document preferably, should be submitted in English. However, for the evaluation process those can also be submitted in Arabic. The certified English version will be requested by the successful participant before contract signature).</w:t>
      </w:r>
    </w:p>
    <w:p w14:paraId="5E493A05" w14:textId="6AB914EE" w:rsidR="00663634" w:rsidRPr="00865690" w:rsidRDefault="00384830" w:rsidP="00312DDB">
      <w:pPr>
        <w:pStyle w:val="ListParagraph"/>
        <w:numPr>
          <w:ilvl w:val="0"/>
          <w:numId w:val="10"/>
        </w:numPr>
        <w:ind w:left="360"/>
        <w:jc w:val="both"/>
        <w:rPr>
          <w:rFonts w:eastAsia="Arial Unicode MS"/>
        </w:rPr>
      </w:pPr>
      <w:r>
        <w:t xml:space="preserve">Be licensed to perform works in Lebanon. </w:t>
      </w:r>
      <w:r w:rsidR="00312DDB" w:rsidRPr="00312DDB">
        <w:t>The submitted document preferably, should be submitted in English. However, for the evaluation process those can also be submitted in Arabic. The certified English version will be requested by the successful participant before contract signature).</w:t>
      </w:r>
    </w:p>
    <w:p w14:paraId="5E1514FE" w14:textId="5C5E1568" w:rsidR="00663634" w:rsidRPr="00865690" w:rsidRDefault="007C764D" w:rsidP="00312DDB">
      <w:pPr>
        <w:pStyle w:val="ListParagraph"/>
        <w:numPr>
          <w:ilvl w:val="0"/>
          <w:numId w:val="10"/>
        </w:numPr>
        <w:ind w:left="360"/>
        <w:jc w:val="both"/>
        <w:rPr>
          <w:rFonts w:eastAsia="Arial Unicode MS"/>
        </w:rPr>
      </w:pPr>
      <w:r>
        <w:t>A</w:t>
      </w:r>
      <w:r w:rsidR="00384830">
        <w:t xml:space="preserve"> signed statement certifying that the equipment is new and unused. </w:t>
      </w:r>
    </w:p>
    <w:p w14:paraId="4110BDA8" w14:textId="52A31D52" w:rsidR="00663634" w:rsidRPr="00865690" w:rsidRDefault="007C764D" w:rsidP="00312DDB">
      <w:pPr>
        <w:pStyle w:val="ListParagraph"/>
        <w:numPr>
          <w:ilvl w:val="0"/>
          <w:numId w:val="10"/>
        </w:numPr>
        <w:ind w:left="360"/>
        <w:jc w:val="both"/>
        <w:rPr>
          <w:rFonts w:eastAsia="Arial Unicode MS"/>
        </w:rPr>
      </w:pPr>
      <w:r>
        <w:t>A</w:t>
      </w:r>
      <w:r w:rsidR="00384830">
        <w:t xml:space="preserve"> warranty for good operation for at least 1 year for the equipment which is to be supplied and installed. </w:t>
      </w:r>
    </w:p>
    <w:p w14:paraId="2FA745BF" w14:textId="7609C237" w:rsidR="00663634" w:rsidRPr="00865690" w:rsidRDefault="007C764D" w:rsidP="00312DDB">
      <w:pPr>
        <w:pStyle w:val="ListParagraph"/>
        <w:numPr>
          <w:ilvl w:val="0"/>
          <w:numId w:val="10"/>
        </w:numPr>
        <w:ind w:left="360"/>
        <w:jc w:val="both"/>
        <w:rPr>
          <w:rFonts w:eastAsia="Arial Unicode MS"/>
        </w:rPr>
      </w:pPr>
      <w:r>
        <w:t>P</w:t>
      </w:r>
      <w:r w:rsidR="00384830">
        <w:t xml:space="preserve">roof of their average annual turnover for the last three (3) fiscal years being at least equivalent to the maximum amount of this Call. </w:t>
      </w:r>
      <w:r w:rsidR="007F65CE" w:rsidRPr="007F65CE">
        <w:t>As supporting documentation, the applicant must provide their official Financial Statements, stamped, and signed by the legal representative of the company.</w:t>
      </w:r>
      <w:r w:rsidR="00312DDB" w:rsidRPr="00312DDB">
        <w:t xml:space="preserve"> The submitted document preferably, should be submitted in English. However, for the evaluation process those can also be submitted in Arabic. The certified English version will be requested by the successful participant before contract signature).</w:t>
      </w:r>
    </w:p>
    <w:p w14:paraId="36726AA8" w14:textId="66270E59" w:rsidR="00663634" w:rsidRPr="00865690" w:rsidRDefault="007C764D" w:rsidP="00312DDB">
      <w:pPr>
        <w:pStyle w:val="ListParagraph"/>
        <w:numPr>
          <w:ilvl w:val="0"/>
          <w:numId w:val="10"/>
        </w:numPr>
        <w:ind w:left="360"/>
        <w:jc w:val="both"/>
        <w:rPr>
          <w:rFonts w:eastAsia="Arial Unicode MS"/>
        </w:rPr>
      </w:pPr>
      <w:r>
        <w:t>A</w:t>
      </w:r>
      <w:r w:rsidR="00384830">
        <w:t xml:space="preserve"> statement that at least one certified installer will perform the requested work. </w:t>
      </w:r>
    </w:p>
    <w:p w14:paraId="6630F89F" w14:textId="17E6D8DC" w:rsidR="00663634" w:rsidRPr="00865690" w:rsidRDefault="007C764D" w:rsidP="00312DDB">
      <w:pPr>
        <w:pStyle w:val="ListParagraph"/>
        <w:numPr>
          <w:ilvl w:val="0"/>
          <w:numId w:val="10"/>
        </w:numPr>
        <w:ind w:left="360"/>
        <w:jc w:val="both"/>
        <w:rPr>
          <w:rFonts w:eastAsia="Arial Unicode MS"/>
        </w:rPr>
      </w:pPr>
      <w:r>
        <w:t>A</w:t>
      </w:r>
      <w:r w:rsidR="00666183">
        <w:t xml:space="preserve"> </w:t>
      </w:r>
      <w:r w:rsidR="00384830">
        <w:t xml:space="preserve">list of projects proving at least five (5) years in the field of smart irrigation systems and support for farmers with a proven experience in the installation of smart irrigation systems. </w:t>
      </w:r>
    </w:p>
    <w:p w14:paraId="330866A2" w14:textId="3F576374" w:rsidR="00663634" w:rsidRPr="00865690" w:rsidRDefault="00384830" w:rsidP="00312DDB">
      <w:pPr>
        <w:pStyle w:val="ListParagraph"/>
        <w:numPr>
          <w:ilvl w:val="0"/>
          <w:numId w:val="10"/>
        </w:numPr>
        <w:ind w:left="360"/>
        <w:jc w:val="both"/>
        <w:rPr>
          <w:rFonts w:eastAsia="Arial Unicode MS"/>
        </w:rPr>
      </w:pPr>
      <w:r>
        <w:t>Technical specification leaflets and brochures for the Compliance of the equipment</w:t>
      </w:r>
      <w:r w:rsidR="00666183">
        <w:t>.</w:t>
      </w:r>
    </w:p>
    <w:p w14:paraId="30BF7551" w14:textId="15AEDE46" w:rsidR="007C764D" w:rsidRPr="00312DDB" w:rsidRDefault="00384830" w:rsidP="00312DDB">
      <w:pPr>
        <w:pStyle w:val="ListParagraph"/>
        <w:numPr>
          <w:ilvl w:val="0"/>
          <w:numId w:val="10"/>
        </w:numPr>
        <w:ind w:left="360"/>
        <w:jc w:val="both"/>
        <w:rPr>
          <w:rFonts w:eastAsia="Arial Unicode MS"/>
        </w:rPr>
      </w:pPr>
      <w:r>
        <w:lastRenderedPageBreak/>
        <w:t>Have minimum duration of operation of five (5) years. Proof to be provided by the related chamber (date of registration).</w:t>
      </w:r>
      <w:r w:rsidR="00312DDB" w:rsidRPr="00312DDB">
        <w:t xml:space="preserve"> The submitted document preferably, should be submitted in English. However, for the evaluation process those can also be submitted in Arabic. The certified English version will be requested by the successful participant before contract signature).</w:t>
      </w:r>
    </w:p>
    <w:p w14:paraId="25A0B772" w14:textId="77777777" w:rsidR="00312DDB" w:rsidRPr="00312DDB" w:rsidRDefault="00312DDB" w:rsidP="00312DDB">
      <w:pPr>
        <w:rPr>
          <w:rFonts w:eastAsia="Arial Unicode MS"/>
        </w:rPr>
      </w:pPr>
    </w:p>
    <w:p w14:paraId="62E54E0C" w14:textId="52FB9097" w:rsidR="007C764D" w:rsidRDefault="007C764D" w:rsidP="007C764D">
      <w:pPr>
        <w:rPr>
          <w:rFonts w:eastAsia="Arial Unicode MS"/>
        </w:rPr>
      </w:pPr>
      <w:r>
        <w:rPr>
          <w:rFonts w:eastAsia="Arial Unicode MS"/>
        </w:rPr>
        <w:t xml:space="preserve">Also, </w:t>
      </w:r>
      <w:r w:rsidR="00666183">
        <w:rPr>
          <w:rFonts w:eastAsia="Arial Unicode MS"/>
        </w:rPr>
        <w:t>the</w:t>
      </w:r>
      <w:r>
        <w:rPr>
          <w:rFonts w:eastAsia="Arial Unicode MS"/>
        </w:rPr>
        <w:t xml:space="preserve"> following table must be filled in </w:t>
      </w:r>
    </w:p>
    <w:p w14:paraId="5CEC5DBD" w14:textId="77777777" w:rsidR="007C764D" w:rsidRDefault="007C764D" w:rsidP="007C764D">
      <w:pPr>
        <w:rPr>
          <w:rFonts w:eastAsia="Arial Unicode MS"/>
        </w:rPr>
      </w:pPr>
    </w:p>
    <w:p w14:paraId="515AD0EC" w14:textId="77777777" w:rsidR="007C764D" w:rsidRDefault="007C764D" w:rsidP="007C764D">
      <w:pPr>
        <w:rPr>
          <w:rFonts w:eastAsia="Arial Unicode MS"/>
        </w:rPr>
      </w:pPr>
    </w:p>
    <w:p w14:paraId="42E44A8D" w14:textId="77777777" w:rsidR="007C764D" w:rsidRPr="007C764D" w:rsidRDefault="007C764D" w:rsidP="007C764D">
      <w:pPr>
        <w:rPr>
          <w:rFonts w:eastAsia="Arial Unicode MS"/>
        </w:rPr>
      </w:pPr>
    </w:p>
    <w:p w14:paraId="4FBBE2DD" w14:textId="444B0BE7" w:rsidR="00865690" w:rsidRPr="007F0035" w:rsidRDefault="00865690" w:rsidP="00865690">
      <w:pPr>
        <w:jc w:val="both"/>
        <w:rPr>
          <w:rFonts w:ascii="Calibri" w:hAnsi="Calibri" w:cs="Calibri"/>
          <w:b/>
          <w:bCs/>
        </w:rPr>
      </w:pPr>
      <w:r w:rsidRPr="007F0035">
        <w:rPr>
          <w:rFonts w:ascii="Calibri" w:hAnsi="Calibri" w:cs="Calibri"/>
          <w:b/>
          <w:bCs/>
        </w:rPr>
        <w:t xml:space="preserve">Technical </w:t>
      </w:r>
      <w:r w:rsidR="007C764D">
        <w:rPr>
          <w:rFonts w:ascii="Calibri" w:hAnsi="Calibri" w:cs="Calibri"/>
          <w:b/>
          <w:bCs/>
        </w:rPr>
        <w:t xml:space="preserve">and Additional </w:t>
      </w:r>
      <w:r w:rsidRPr="007F0035">
        <w:rPr>
          <w:rFonts w:ascii="Calibri" w:hAnsi="Calibri" w:cs="Calibri"/>
          <w:b/>
          <w:bCs/>
        </w:rPr>
        <w:t xml:space="preserve">specifications of the equipment you will offer </w:t>
      </w:r>
      <w:r>
        <w:rPr>
          <w:rFonts w:ascii="Calibri" w:hAnsi="Calibri" w:cs="Calibri"/>
          <w:b/>
          <w:bCs/>
        </w:rPr>
        <w:t>compared with</w:t>
      </w:r>
      <w:r w:rsidRPr="007F0035">
        <w:rPr>
          <w:rFonts w:ascii="Calibri" w:hAnsi="Calibri" w:cs="Calibri"/>
          <w:b/>
          <w:bCs/>
        </w:rPr>
        <w:t xml:space="preserve"> the required technical specifications</w:t>
      </w:r>
      <w:r w:rsidR="00E3077A">
        <w:rPr>
          <w:rFonts w:ascii="Calibri" w:hAnsi="Calibri" w:cs="Calibri"/>
          <w:b/>
          <w:bCs/>
        </w:rPr>
        <w:t xml:space="preserve"> (per unit, </w:t>
      </w:r>
      <w:proofErr w:type="spellStart"/>
      <w:r w:rsidR="00E3077A">
        <w:rPr>
          <w:rFonts w:ascii="Calibri" w:hAnsi="Calibri" w:cs="Calibri"/>
          <w:b/>
          <w:bCs/>
        </w:rPr>
        <w:t>i.e</w:t>
      </w:r>
      <w:proofErr w:type="spellEnd"/>
      <w:r w:rsidR="00E3077A">
        <w:rPr>
          <w:rFonts w:ascii="Calibri" w:hAnsi="Calibri" w:cs="Calibri"/>
          <w:b/>
          <w:bCs/>
        </w:rPr>
        <w:t xml:space="preserve"> per smart automated </w:t>
      </w:r>
      <w:proofErr w:type="spellStart"/>
      <w:r w:rsidR="00E3077A">
        <w:rPr>
          <w:rFonts w:ascii="Calibri" w:hAnsi="Calibri" w:cs="Calibri"/>
          <w:b/>
          <w:bCs/>
        </w:rPr>
        <w:t>agro</w:t>
      </w:r>
      <w:proofErr w:type="spellEnd"/>
      <w:r w:rsidR="00E3077A">
        <w:rPr>
          <w:rFonts w:ascii="Calibri" w:hAnsi="Calibri" w:cs="Calibri"/>
          <w:b/>
          <w:bCs/>
        </w:rPr>
        <w:t>-meteorological weather station, per soil humidity sensor and per data logger)</w:t>
      </w:r>
    </w:p>
    <w:p w14:paraId="75FB1E42" w14:textId="77777777" w:rsidR="00865690" w:rsidRDefault="00865690" w:rsidP="00865690">
      <w:pPr>
        <w:jc w:val="both"/>
        <w:rPr>
          <w:rFonts w:ascii="Calibri" w:hAnsi="Calibri" w:cs="Calibri"/>
        </w:rPr>
      </w:pPr>
    </w:p>
    <w:tbl>
      <w:tblPr>
        <w:tblStyle w:val="TableGrid"/>
        <w:tblW w:w="5801" w:type="pct"/>
        <w:jc w:val="center"/>
        <w:tblLook w:val="04A0" w:firstRow="1" w:lastRow="0" w:firstColumn="1" w:lastColumn="0" w:noHBand="0" w:noVBand="1"/>
      </w:tblPr>
      <w:tblGrid>
        <w:gridCol w:w="3994"/>
        <w:gridCol w:w="4107"/>
        <w:gridCol w:w="2747"/>
      </w:tblGrid>
      <w:tr w:rsidR="00865690" w:rsidRPr="000749B3" w14:paraId="7C614499" w14:textId="77777777" w:rsidTr="00AF514A">
        <w:trPr>
          <w:jc w:val="center"/>
        </w:trPr>
        <w:tc>
          <w:tcPr>
            <w:tcW w:w="1841" w:type="pct"/>
            <w:vAlign w:val="center"/>
          </w:tcPr>
          <w:p w14:paraId="3DC4D259" w14:textId="77777777" w:rsidR="00865690" w:rsidRPr="000749B3" w:rsidRDefault="00865690" w:rsidP="00B0302D">
            <w:pPr>
              <w:jc w:val="center"/>
              <w:rPr>
                <w:rFonts w:cstheme="minorHAnsi"/>
                <w:b/>
                <w:bCs/>
              </w:rPr>
            </w:pPr>
            <w:r w:rsidRPr="000749B3">
              <w:rPr>
                <w:rFonts w:cstheme="minorHAnsi"/>
                <w:b/>
                <w:bCs/>
              </w:rPr>
              <w:t>Item</w:t>
            </w:r>
          </w:p>
        </w:tc>
        <w:tc>
          <w:tcPr>
            <w:tcW w:w="1893" w:type="pct"/>
            <w:vAlign w:val="center"/>
          </w:tcPr>
          <w:p w14:paraId="42C66A49" w14:textId="77777777" w:rsidR="00865690" w:rsidRPr="000749B3" w:rsidRDefault="00865690" w:rsidP="00B0302D">
            <w:pPr>
              <w:jc w:val="center"/>
              <w:rPr>
                <w:rFonts w:cstheme="minorHAnsi"/>
                <w:b/>
                <w:bCs/>
              </w:rPr>
            </w:pPr>
            <w:r>
              <w:rPr>
                <w:rFonts w:cstheme="minorHAnsi"/>
                <w:b/>
                <w:bCs/>
              </w:rPr>
              <w:t xml:space="preserve">Required </w:t>
            </w:r>
            <w:r w:rsidRPr="000749B3">
              <w:rPr>
                <w:rFonts w:cstheme="minorHAnsi"/>
                <w:b/>
                <w:bCs/>
              </w:rPr>
              <w:t>Technical specification</w:t>
            </w:r>
          </w:p>
        </w:tc>
        <w:tc>
          <w:tcPr>
            <w:tcW w:w="1266" w:type="pct"/>
          </w:tcPr>
          <w:p w14:paraId="50E85713" w14:textId="77777777" w:rsidR="00865690" w:rsidRPr="00F25EAF" w:rsidRDefault="00865690" w:rsidP="00B0302D">
            <w:pPr>
              <w:jc w:val="center"/>
              <w:rPr>
                <w:rFonts w:cstheme="minorHAnsi"/>
                <w:b/>
                <w:bCs/>
              </w:rPr>
            </w:pPr>
            <w:r>
              <w:rPr>
                <w:rFonts w:cstheme="minorHAnsi"/>
                <w:b/>
                <w:bCs/>
              </w:rPr>
              <w:t xml:space="preserve">Technical specifications </w:t>
            </w:r>
            <w:proofErr w:type="gramStart"/>
            <w:r>
              <w:rPr>
                <w:rFonts w:cstheme="minorHAnsi"/>
                <w:b/>
                <w:bCs/>
              </w:rPr>
              <w:t>of  offered</w:t>
            </w:r>
            <w:proofErr w:type="gramEnd"/>
            <w:r>
              <w:rPr>
                <w:rFonts w:cstheme="minorHAnsi"/>
                <w:b/>
                <w:bCs/>
              </w:rPr>
              <w:t xml:space="preserve"> equipment</w:t>
            </w:r>
          </w:p>
        </w:tc>
      </w:tr>
      <w:tr w:rsidR="00865690" w:rsidRPr="000749B3" w14:paraId="320BF793" w14:textId="77777777" w:rsidTr="00AF514A">
        <w:trPr>
          <w:jc w:val="center"/>
        </w:trPr>
        <w:tc>
          <w:tcPr>
            <w:tcW w:w="3734" w:type="pct"/>
            <w:gridSpan w:val="2"/>
            <w:shd w:val="clear" w:color="auto" w:fill="D9D9D9" w:themeFill="background1" w:themeFillShade="D9"/>
          </w:tcPr>
          <w:p w14:paraId="3A919379" w14:textId="77777777" w:rsidR="00865690" w:rsidRPr="00FF639A" w:rsidRDefault="00865690" w:rsidP="00B0302D">
            <w:pPr>
              <w:rPr>
                <w:rFonts w:cstheme="minorHAnsi"/>
                <w:b/>
                <w:bCs/>
              </w:rPr>
            </w:pPr>
            <w:r w:rsidRPr="00FF639A">
              <w:rPr>
                <w:rFonts w:cstheme="minorHAnsi"/>
                <w:b/>
                <w:bCs/>
              </w:rPr>
              <w:t>Smart automated Agro-Meteorological Weather Station</w:t>
            </w:r>
          </w:p>
        </w:tc>
        <w:tc>
          <w:tcPr>
            <w:tcW w:w="1266" w:type="pct"/>
            <w:shd w:val="clear" w:color="auto" w:fill="D9D9D9" w:themeFill="background1" w:themeFillShade="D9"/>
          </w:tcPr>
          <w:p w14:paraId="7DD36664" w14:textId="77777777" w:rsidR="00865690" w:rsidRPr="000749B3" w:rsidRDefault="00865690" w:rsidP="00B0302D">
            <w:pPr>
              <w:rPr>
                <w:rFonts w:cstheme="minorHAnsi"/>
                <w:b/>
                <w:bCs/>
              </w:rPr>
            </w:pPr>
          </w:p>
        </w:tc>
      </w:tr>
      <w:tr w:rsidR="00865690" w:rsidRPr="000749B3" w14:paraId="230967C8" w14:textId="77777777" w:rsidTr="00AF514A">
        <w:trPr>
          <w:jc w:val="center"/>
        </w:trPr>
        <w:tc>
          <w:tcPr>
            <w:tcW w:w="1841" w:type="pct"/>
          </w:tcPr>
          <w:p w14:paraId="102595F3" w14:textId="77777777" w:rsidR="00865690" w:rsidRPr="00162B61" w:rsidRDefault="00865690" w:rsidP="00B0302D">
            <w:pPr>
              <w:spacing w:line="360" w:lineRule="atLeast"/>
              <w:rPr>
                <w:rFonts w:cstheme="minorHAnsi"/>
              </w:rPr>
            </w:pPr>
            <w:r w:rsidRPr="00162B61">
              <w:rPr>
                <w:rFonts w:cstheme="minorHAnsi"/>
              </w:rPr>
              <w:t>Power Supply</w:t>
            </w:r>
          </w:p>
        </w:tc>
        <w:tc>
          <w:tcPr>
            <w:tcW w:w="1893" w:type="pct"/>
          </w:tcPr>
          <w:p w14:paraId="0CF65310" w14:textId="77777777" w:rsidR="00865690" w:rsidRPr="000749B3" w:rsidRDefault="00865690" w:rsidP="00B0302D">
            <w:pPr>
              <w:rPr>
                <w:rFonts w:cstheme="minorHAnsi"/>
                <w:shd w:val="clear" w:color="auto" w:fill="FFFFFF"/>
              </w:rPr>
            </w:pPr>
            <w:r w:rsidRPr="00B2416E">
              <w:rPr>
                <w:rFonts w:cstheme="minorHAnsi"/>
              </w:rPr>
              <w:t>Solar-powered with rechargeable battery backup</w:t>
            </w:r>
          </w:p>
        </w:tc>
        <w:tc>
          <w:tcPr>
            <w:tcW w:w="1266" w:type="pct"/>
          </w:tcPr>
          <w:p w14:paraId="60DD40BC" w14:textId="77777777" w:rsidR="00865690" w:rsidRPr="000749B3" w:rsidRDefault="00865690" w:rsidP="00B0302D">
            <w:pPr>
              <w:jc w:val="center"/>
              <w:rPr>
                <w:rFonts w:cstheme="minorHAnsi"/>
              </w:rPr>
            </w:pPr>
          </w:p>
        </w:tc>
      </w:tr>
      <w:tr w:rsidR="00865690" w:rsidRPr="000749B3" w14:paraId="341862F4" w14:textId="77777777" w:rsidTr="00AF514A">
        <w:trPr>
          <w:jc w:val="center"/>
        </w:trPr>
        <w:tc>
          <w:tcPr>
            <w:tcW w:w="1841" w:type="pct"/>
          </w:tcPr>
          <w:p w14:paraId="3ADF2452" w14:textId="77777777" w:rsidR="00865690" w:rsidRPr="00162B61" w:rsidRDefault="00865690" w:rsidP="00B0302D">
            <w:pPr>
              <w:spacing w:line="360" w:lineRule="atLeast"/>
              <w:rPr>
                <w:rFonts w:cstheme="minorHAnsi"/>
              </w:rPr>
            </w:pPr>
            <w:r w:rsidRPr="00162B61">
              <w:rPr>
                <w:rFonts w:cstheme="minorHAnsi"/>
              </w:rPr>
              <w:t>Communication</w:t>
            </w:r>
          </w:p>
        </w:tc>
        <w:tc>
          <w:tcPr>
            <w:tcW w:w="1893" w:type="pct"/>
          </w:tcPr>
          <w:p w14:paraId="1D812E44" w14:textId="77777777" w:rsidR="00865690" w:rsidRPr="000749B3" w:rsidRDefault="00865690" w:rsidP="00B0302D">
            <w:pPr>
              <w:rPr>
                <w:rFonts w:cstheme="minorHAnsi"/>
                <w:shd w:val="clear" w:color="auto" w:fill="FFFFFF"/>
              </w:rPr>
            </w:pPr>
            <w:r w:rsidRPr="00B2416E">
              <w:rPr>
                <w:rFonts w:cstheme="minorHAnsi"/>
              </w:rPr>
              <w:t xml:space="preserve">GSM/4G/LTE, Wi-Fi, or </w:t>
            </w:r>
            <w:proofErr w:type="spellStart"/>
            <w:r w:rsidRPr="00B2416E">
              <w:rPr>
                <w:rFonts w:cstheme="minorHAnsi"/>
              </w:rPr>
              <w:t>LoRaWAN</w:t>
            </w:r>
            <w:proofErr w:type="spellEnd"/>
            <w:r w:rsidRPr="00B2416E">
              <w:rPr>
                <w:rFonts w:cstheme="minorHAnsi"/>
              </w:rPr>
              <w:t>, with the ability to transmit data to cloud-based platforms (plus data Sim Card charged and communicating)</w:t>
            </w:r>
          </w:p>
        </w:tc>
        <w:tc>
          <w:tcPr>
            <w:tcW w:w="1266" w:type="pct"/>
          </w:tcPr>
          <w:p w14:paraId="7FD89D53" w14:textId="77777777" w:rsidR="00865690" w:rsidRPr="000749B3" w:rsidRDefault="00865690" w:rsidP="00B0302D">
            <w:pPr>
              <w:jc w:val="center"/>
              <w:rPr>
                <w:rFonts w:cstheme="minorHAnsi"/>
              </w:rPr>
            </w:pPr>
          </w:p>
        </w:tc>
      </w:tr>
      <w:tr w:rsidR="00865690" w:rsidRPr="000749B3" w14:paraId="242773AA" w14:textId="77777777" w:rsidTr="00AF514A">
        <w:trPr>
          <w:jc w:val="center"/>
        </w:trPr>
        <w:tc>
          <w:tcPr>
            <w:tcW w:w="1841" w:type="pct"/>
          </w:tcPr>
          <w:p w14:paraId="2698F067" w14:textId="77777777" w:rsidR="00865690" w:rsidRPr="00162B61" w:rsidRDefault="00865690" w:rsidP="00B0302D">
            <w:pPr>
              <w:spacing w:line="360" w:lineRule="atLeast"/>
              <w:rPr>
                <w:rFonts w:cstheme="minorHAnsi"/>
              </w:rPr>
            </w:pPr>
            <w:r w:rsidRPr="00162B61">
              <w:rPr>
                <w:rFonts w:cstheme="minorHAnsi"/>
              </w:rPr>
              <w:t>Data Logging Interval</w:t>
            </w:r>
          </w:p>
        </w:tc>
        <w:tc>
          <w:tcPr>
            <w:tcW w:w="1893" w:type="pct"/>
          </w:tcPr>
          <w:p w14:paraId="544B5704" w14:textId="77777777" w:rsidR="00865690" w:rsidRPr="000749B3" w:rsidRDefault="00865690" w:rsidP="00B0302D">
            <w:pPr>
              <w:rPr>
                <w:rFonts w:cstheme="minorHAnsi"/>
                <w:shd w:val="clear" w:color="auto" w:fill="FFFFFF"/>
              </w:rPr>
            </w:pPr>
            <w:r w:rsidRPr="00A348A6">
              <w:rPr>
                <w:rFonts w:cstheme="minorHAnsi"/>
              </w:rPr>
              <w:t>Configurable, typically 10–60 minutes</w:t>
            </w:r>
          </w:p>
        </w:tc>
        <w:tc>
          <w:tcPr>
            <w:tcW w:w="1266" w:type="pct"/>
          </w:tcPr>
          <w:p w14:paraId="695605C0" w14:textId="77777777" w:rsidR="00865690" w:rsidRPr="000749B3" w:rsidRDefault="00865690" w:rsidP="00B0302D">
            <w:pPr>
              <w:jc w:val="center"/>
              <w:rPr>
                <w:rFonts w:cstheme="minorHAnsi"/>
              </w:rPr>
            </w:pPr>
          </w:p>
        </w:tc>
      </w:tr>
      <w:tr w:rsidR="00865690" w:rsidRPr="000749B3" w14:paraId="3633E737" w14:textId="77777777" w:rsidTr="00AF514A">
        <w:trPr>
          <w:jc w:val="center"/>
        </w:trPr>
        <w:tc>
          <w:tcPr>
            <w:tcW w:w="1841" w:type="pct"/>
          </w:tcPr>
          <w:p w14:paraId="188CFD3A" w14:textId="77777777" w:rsidR="00865690" w:rsidRPr="00E244B0" w:rsidRDefault="00865690" w:rsidP="00B0302D">
            <w:pPr>
              <w:rPr>
                <w:rFonts w:cstheme="minorHAnsi"/>
              </w:rPr>
            </w:pPr>
            <w:r w:rsidRPr="00A348A6">
              <w:rPr>
                <w:rFonts w:cstheme="minorHAnsi"/>
              </w:rPr>
              <w:t>Air Temperature Sensor</w:t>
            </w:r>
          </w:p>
        </w:tc>
        <w:tc>
          <w:tcPr>
            <w:tcW w:w="1893" w:type="pct"/>
          </w:tcPr>
          <w:p w14:paraId="73DB63F2" w14:textId="77777777" w:rsidR="00865690" w:rsidRDefault="00865690" w:rsidP="00865690">
            <w:pPr>
              <w:pStyle w:val="ListParagraph"/>
              <w:numPr>
                <w:ilvl w:val="0"/>
                <w:numId w:val="11"/>
              </w:numPr>
              <w:overflowPunct w:val="0"/>
              <w:autoSpaceDE w:val="0"/>
              <w:autoSpaceDN w:val="0"/>
              <w:adjustRightInd w:val="0"/>
              <w:ind w:left="288" w:hanging="288"/>
              <w:jc w:val="lowKashida"/>
              <w:rPr>
                <w:rFonts w:cstheme="minorHAnsi"/>
                <w:lang w:eastAsia="el-GR"/>
              </w:rPr>
            </w:pPr>
            <w:r w:rsidRPr="00E244B0">
              <w:rPr>
                <w:rFonts w:cstheme="minorHAnsi"/>
                <w:lang w:eastAsia="el-GR"/>
              </w:rPr>
              <w:t>Range: -40°C to +60°C</w:t>
            </w:r>
          </w:p>
          <w:p w14:paraId="42963EDD" w14:textId="77777777" w:rsidR="00865690" w:rsidRPr="00E244B0" w:rsidRDefault="00865690" w:rsidP="00865690">
            <w:pPr>
              <w:pStyle w:val="ListParagraph"/>
              <w:numPr>
                <w:ilvl w:val="0"/>
                <w:numId w:val="11"/>
              </w:numPr>
              <w:overflowPunct w:val="0"/>
              <w:autoSpaceDE w:val="0"/>
              <w:autoSpaceDN w:val="0"/>
              <w:adjustRightInd w:val="0"/>
              <w:ind w:left="288" w:hanging="288"/>
              <w:jc w:val="lowKashida"/>
              <w:rPr>
                <w:rFonts w:cstheme="minorHAnsi"/>
                <w:lang w:eastAsia="el-GR"/>
              </w:rPr>
            </w:pPr>
            <w:r w:rsidRPr="00E244B0">
              <w:rPr>
                <w:rFonts w:cstheme="minorHAnsi"/>
                <w:lang w:eastAsia="el-GR"/>
              </w:rPr>
              <w:t>Accuracy: ±0.5°C or better</w:t>
            </w:r>
          </w:p>
          <w:p w14:paraId="18F6792E" w14:textId="77777777" w:rsidR="00865690" w:rsidRPr="00E244B0" w:rsidRDefault="00865690" w:rsidP="00865690">
            <w:pPr>
              <w:pStyle w:val="ListParagraph"/>
              <w:numPr>
                <w:ilvl w:val="0"/>
                <w:numId w:val="16"/>
              </w:numPr>
              <w:overflowPunct w:val="0"/>
              <w:autoSpaceDE w:val="0"/>
              <w:autoSpaceDN w:val="0"/>
              <w:adjustRightInd w:val="0"/>
              <w:ind w:left="288" w:hanging="288"/>
              <w:jc w:val="lowKashida"/>
              <w:rPr>
                <w:rFonts w:cstheme="minorHAnsi"/>
                <w:lang w:eastAsia="el-GR"/>
              </w:rPr>
            </w:pPr>
            <w:r w:rsidRPr="00186755">
              <w:rPr>
                <w:rFonts w:cstheme="minorHAnsi"/>
                <w:lang w:eastAsia="el-GR"/>
              </w:rPr>
              <w:t>Resolution</w:t>
            </w:r>
            <w:r>
              <w:rPr>
                <w:rFonts w:cstheme="minorHAnsi"/>
                <w:lang w:eastAsia="el-GR"/>
              </w:rPr>
              <w:t xml:space="preserve">: </w:t>
            </w:r>
            <w:r w:rsidRPr="00E244B0">
              <w:rPr>
                <w:rFonts w:cstheme="minorHAnsi"/>
                <w:lang w:eastAsia="el-GR"/>
              </w:rPr>
              <w:t>0.1°C</w:t>
            </w:r>
          </w:p>
        </w:tc>
        <w:tc>
          <w:tcPr>
            <w:tcW w:w="1266" w:type="pct"/>
          </w:tcPr>
          <w:p w14:paraId="4293ABD5" w14:textId="77777777" w:rsidR="00865690" w:rsidRPr="000749B3" w:rsidRDefault="00865690" w:rsidP="00B0302D">
            <w:pPr>
              <w:jc w:val="center"/>
              <w:rPr>
                <w:rFonts w:cstheme="minorHAnsi"/>
              </w:rPr>
            </w:pPr>
          </w:p>
        </w:tc>
      </w:tr>
      <w:tr w:rsidR="00865690" w:rsidRPr="000749B3" w14:paraId="417742E6" w14:textId="77777777" w:rsidTr="00AF514A">
        <w:trPr>
          <w:jc w:val="center"/>
        </w:trPr>
        <w:tc>
          <w:tcPr>
            <w:tcW w:w="1841" w:type="pct"/>
          </w:tcPr>
          <w:p w14:paraId="003A04D9" w14:textId="77777777" w:rsidR="00865690" w:rsidRPr="00E244B0" w:rsidRDefault="00865690" w:rsidP="00B0302D">
            <w:pPr>
              <w:rPr>
                <w:rFonts w:cstheme="minorHAnsi"/>
              </w:rPr>
            </w:pPr>
            <w:r w:rsidRPr="00A348A6">
              <w:rPr>
                <w:rFonts w:cstheme="minorHAnsi"/>
              </w:rPr>
              <w:t>Relative Humidity Sensor</w:t>
            </w:r>
          </w:p>
        </w:tc>
        <w:tc>
          <w:tcPr>
            <w:tcW w:w="1893" w:type="pct"/>
          </w:tcPr>
          <w:p w14:paraId="4CD8A078" w14:textId="77777777" w:rsidR="00865690" w:rsidRDefault="00865690" w:rsidP="00865690">
            <w:pPr>
              <w:pStyle w:val="ListParagraph"/>
              <w:numPr>
                <w:ilvl w:val="0"/>
                <w:numId w:val="16"/>
              </w:numPr>
              <w:overflowPunct w:val="0"/>
              <w:autoSpaceDE w:val="0"/>
              <w:autoSpaceDN w:val="0"/>
              <w:adjustRightInd w:val="0"/>
              <w:ind w:left="360"/>
              <w:jc w:val="lowKashida"/>
              <w:rPr>
                <w:rFonts w:cstheme="minorHAnsi"/>
                <w:lang w:eastAsia="el-GR"/>
              </w:rPr>
            </w:pPr>
            <w:r>
              <w:rPr>
                <w:rFonts w:cstheme="minorHAnsi"/>
                <w:lang w:eastAsia="el-GR"/>
              </w:rPr>
              <w:t xml:space="preserve"> </w:t>
            </w:r>
            <w:r w:rsidRPr="00E244B0">
              <w:rPr>
                <w:rFonts w:cstheme="minorHAnsi"/>
                <w:lang w:eastAsia="el-GR"/>
              </w:rPr>
              <w:t>Range: 0–100%</w:t>
            </w:r>
          </w:p>
          <w:p w14:paraId="2D90F8CF" w14:textId="77777777" w:rsidR="00865690" w:rsidRPr="00D5310B" w:rsidRDefault="00865690" w:rsidP="00865690">
            <w:pPr>
              <w:pStyle w:val="ListParagraph"/>
              <w:numPr>
                <w:ilvl w:val="0"/>
                <w:numId w:val="16"/>
              </w:numPr>
              <w:overflowPunct w:val="0"/>
              <w:autoSpaceDE w:val="0"/>
              <w:autoSpaceDN w:val="0"/>
              <w:adjustRightInd w:val="0"/>
              <w:ind w:left="360"/>
              <w:jc w:val="lowKashida"/>
              <w:rPr>
                <w:rFonts w:cstheme="minorHAnsi"/>
                <w:lang w:eastAsia="el-GR"/>
              </w:rPr>
            </w:pPr>
            <w:r w:rsidRPr="00D5310B">
              <w:rPr>
                <w:rFonts w:cstheme="minorHAnsi"/>
                <w:lang w:eastAsia="el-GR"/>
              </w:rPr>
              <w:t>Accuracy: ±2% to ±5% RH (depending on humidity level)</w:t>
            </w:r>
          </w:p>
          <w:p w14:paraId="2DA5DD90" w14:textId="77777777" w:rsidR="00865690" w:rsidRPr="00D5310B" w:rsidRDefault="00865690" w:rsidP="00865690">
            <w:pPr>
              <w:pStyle w:val="ListParagraph"/>
              <w:numPr>
                <w:ilvl w:val="0"/>
                <w:numId w:val="11"/>
              </w:numPr>
              <w:ind w:left="360"/>
              <w:jc w:val="lowKashida"/>
              <w:rPr>
                <w:rFonts w:cstheme="minorHAnsi"/>
              </w:rPr>
            </w:pPr>
            <w:r w:rsidRPr="00E244B0">
              <w:rPr>
                <w:rFonts w:cstheme="minorHAnsi"/>
                <w:lang w:eastAsia="el-GR"/>
              </w:rPr>
              <w:t>Resolution</w:t>
            </w:r>
            <w:r>
              <w:rPr>
                <w:rFonts w:cstheme="minorHAnsi"/>
                <w:lang w:eastAsia="el-GR"/>
              </w:rPr>
              <w:t xml:space="preserve">: </w:t>
            </w:r>
            <w:r w:rsidRPr="00D5310B">
              <w:rPr>
                <w:rFonts w:cstheme="minorHAnsi"/>
                <w:lang w:eastAsia="el-GR"/>
              </w:rPr>
              <w:t>1%</w:t>
            </w:r>
          </w:p>
        </w:tc>
        <w:tc>
          <w:tcPr>
            <w:tcW w:w="1266" w:type="pct"/>
          </w:tcPr>
          <w:p w14:paraId="4F31B846" w14:textId="77777777" w:rsidR="00865690" w:rsidRPr="000749B3" w:rsidRDefault="00865690" w:rsidP="00B0302D">
            <w:pPr>
              <w:jc w:val="center"/>
              <w:rPr>
                <w:rFonts w:cstheme="minorHAnsi"/>
              </w:rPr>
            </w:pPr>
          </w:p>
        </w:tc>
      </w:tr>
      <w:tr w:rsidR="00865690" w:rsidRPr="000749B3" w14:paraId="68F45E73" w14:textId="77777777" w:rsidTr="00AF514A">
        <w:trPr>
          <w:jc w:val="center"/>
        </w:trPr>
        <w:tc>
          <w:tcPr>
            <w:tcW w:w="1841" w:type="pct"/>
          </w:tcPr>
          <w:p w14:paraId="174E59DC" w14:textId="77777777" w:rsidR="00865690" w:rsidRPr="00372ADF" w:rsidRDefault="00865690" w:rsidP="00B0302D">
            <w:pPr>
              <w:rPr>
                <w:rFonts w:cstheme="minorHAnsi"/>
              </w:rPr>
            </w:pPr>
            <w:r w:rsidRPr="00A348A6">
              <w:rPr>
                <w:rFonts w:cstheme="minorHAnsi"/>
              </w:rPr>
              <w:t>Wind Speed Sensor</w:t>
            </w:r>
          </w:p>
        </w:tc>
        <w:tc>
          <w:tcPr>
            <w:tcW w:w="1893" w:type="pct"/>
          </w:tcPr>
          <w:p w14:paraId="33D9FA68" w14:textId="77777777" w:rsidR="00865690" w:rsidRPr="00D5310B" w:rsidRDefault="00865690" w:rsidP="00865690">
            <w:pPr>
              <w:pStyle w:val="ListParagraph"/>
              <w:numPr>
                <w:ilvl w:val="0"/>
                <w:numId w:val="11"/>
              </w:numPr>
              <w:overflowPunct w:val="0"/>
              <w:autoSpaceDE w:val="0"/>
              <w:autoSpaceDN w:val="0"/>
              <w:adjustRightInd w:val="0"/>
              <w:ind w:left="360"/>
              <w:jc w:val="lowKashida"/>
              <w:rPr>
                <w:rFonts w:cstheme="minorHAnsi"/>
                <w:lang w:eastAsia="el-GR"/>
              </w:rPr>
            </w:pPr>
            <w:r w:rsidRPr="00D5310B">
              <w:rPr>
                <w:rFonts w:cstheme="minorHAnsi"/>
                <w:lang w:eastAsia="el-GR"/>
              </w:rPr>
              <w:t>Range: 0–40 m/s (144 km/h) or higher</w:t>
            </w:r>
          </w:p>
          <w:p w14:paraId="4C682512" w14:textId="77777777" w:rsidR="00865690" w:rsidRPr="00D5310B" w:rsidRDefault="00865690" w:rsidP="00865690">
            <w:pPr>
              <w:pStyle w:val="ListParagraph"/>
              <w:numPr>
                <w:ilvl w:val="0"/>
                <w:numId w:val="11"/>
              </w:numPr>
              <w:overflowPunct w:val="0"/>
              <w:autoSpaceDE w:val="0"/>
              <w:autoSpaceDN w:val="0"/>
              <w:adjustRightInd w:val="0"/>
              <w:ind w:left="360"/>
              <w:jc w:val="lowKashida"/>
              <w:rPr>
                <w:rFonts w:cstheme="minorHAnsi"/>
                <w:lang w:eastAsia="el-GR"/>
              </w:rPr>
            </w:pPr>
            <w:r w:rsidRPr="00D5310B">
              <w:rPr>
                <w:rFonts w:cstheme="minorHAnsi"/>
                <w:lang w:eastAsia="el-GR"/>
              </w:rPr>
              <w:t>Accuracy: ±0.5 m/s or 5% (whichever is greater)</w:t>
            </w:r>
          </w:p>
          <w:p w14:paraId="526313B5" w14:textId="77777777" w:rsidR="00865690" w:rsidRPr="00D5310B" w:rsidRDefault="00865690" w:rsidP="00865690">
            <w:pPr>
              <w:pStyle w:val="ListParagraph"/>
              <w:numPr>
                <w:ilvl w:val="0"/>
                <w:numId w:val="11"/>
              </w:numPr>
              <w:overflowPunct w:val="0"/>
              <w:autoSpaceDE w:val="0"/>
              <w:autoSpaceDN w:val="0"/>
              <w:adjustRightInd w:val="0"/>
              <w:ind w:left="360"/>
              <w:jc w:val="lowKashida"/>
              <w:rPr>
                <w:rFonts w:cstheme="minorHAnsi"/>
                <w:lang w:eastAsia="el-GR"/>
              </w:rPr>
            </w:pPr>
            <w:r w:rsidRPr="00D5310B">
              <w:rPr>
                <w:rFonts w:cstheme="minorHAnsi"/>
                <w:lang w:eastAsia="el-GR"/>
              </w:rPr>
              <w:t>Resolution: 0.1 m/s</w:t>
            </w:r>
          </w:p>
        </w:tc>
        <w:tc>
          <w:tcPr>
            <w:tcW w:w="1266" w:type="pct"/>
          </w:tcPr>
          <w:p w14:paraId="3DF7DD5F" w14:textId="77777777" w:rsidR="00865690" w:rsidRPr="000749B3" w:rsidRDefault="00865690" w:rsidP="00B0302D">
            <w:pPr>
              <w:jc w:val="center"/>
              <w:rPr>
                <w:rFonts w:cstheme="minorHAnsi"/>
              </w:rPr>
            </w:pPr>
          </w:p>
        </w:tc>
      </w:tr>
      <w:tr w:rsidR="00865690" w:rsidRPr="000749B3" w14:paraId="42BDACBE" w14:textId="77777777" w:rsidTr="00AF514A">
        <w:trPr>
          <w:jc w:val="center"/>
        </w:trPr>
        <w:tc>
          <w:tcPr>
            <w:tcW w:w="1841" w:type="pct"/>
          </w:tcPr>
          <w:p w14:paraId="01D852EC" w14:textId="77777777" w:rsidR="00865690" w:rsidRPr="00A348A6" w:rsidRDefault="00865690" w:rsidP="00B0302D">
            <w:pPr>
              <w:rPr>
                <w:rFonts w:cstheme="minorHAnsi"/>
              </w:rPr>
            </w:pPr>
            <w:r w:rsidRPr="00A348A6">
              <w:rPr>
                <w:rFonts w:cstheme="minorHAnsi"/>
              </w:rPr>
              <w:t>Wind Direction Sensor</w:t>
            </w:r>
          </w:p>
          <w:p w14:paraId="62F1E5D9" w14:textId="77777777" w:rsidR="00865690" w:rsidRPr="00372ADF" w:rsidRDefault="00865690" w:rsidP="00B0302D">
            <w:pPr>
              <w:spacing w:line="360" w:lineRule="atLeast"/>
              <w:rPr>
                <w:rFonts w:cstheme="minorHAnsi"/>
              </w:rPr>
            </w:pPr>
          </w:p>
        </w:tc>
        <w:tc>
          <w:tcPr>
            <w:tcW w:w="1893" w:type="pct"/>
          </w:tcPr>
          <w:p w14:paraId="750BA5ED" w14:textId="77777777" w:rsidR="00865690" w:rsidRPr="00372ADF" w:rsidRDefault="00865690" w:rsidP="00865690">
            <w:pPr>
              <w:pStyle w:val="ListParagraph"/>
              <w:numPr>
                <w:ilvl w:val="0"/>
                <w:numId w:val="17"/>
              </w:numPr>
              <w:overflowPunct w:val="0"/>
              <w:autoSpaceDE w:val="0"/>
              <w:autoSpaceDN w:val="0"/>
              <w:adjustRightInd w:val="0"/>
              <w:ind w:left="360"/>
              <w:jc w:val="lowKashida"/>
              <w:rPr>
                <w:rFonts w:cstheme="minorHAnsi"/>
                <w:lang w:eastAsia="el-GR"/>
              </w:rPr>
            </w:pPr>
            <w:r w:rsidRPr="00372ADF">
              <w:rPr>
                <w:rFonts w:cstheme="minorHAnsi"/>
                <w:lang w:eastAsia="el-GR"/>
              </w:rPr>
              <w:t>Range: 0–360°</w:t>
            </w:r>
          </w:p>
          <w:p w14:paraId="5AE95BC0" w14:textId="77777777" w:rsidR="00865690" w:rsidRPr="00372ADF" w:rsidRDefault="00865690" w:rsidP="00865690">
            <w:pPr>
              <w:pStyle w:val="ListParagraph"/>
              <w:numPr>
                <w:ilvl w:val="0"/>
                <w:numId w:val="17"/>
              </w:numPr>
              <w:overflowPunct w:val="0"/>
              <w:autoSpaceDE w:val="0"/>
              <w:autoSpaceDN w:val="0"/>
              <w:adjustRightInd w:val="0"/>
              <w:ind w:left="360"/>
              <w:jc w:val="lowKashida"/>
              <w:rPr>
                <w:rFonts w:cstheme="minorHAnsi"/>
                <w:lang w:eastAsia="el-GR"/>
              </w:rPr>
            </w:pPr>
            <w:r w:rsidRPr="00372ADF">
              <w:rPr>
                <w:rFonts w:cstheme="minorHAnsi"/>
                <w:lang w:eastAsia="el-GR"/>
              </w:rPr>
              <w:t>Accuracy: ±5°</w:t>
            </w:r>
          </w:p>
          <w:p w14:paraId="4571A8E5" w14:textId="77777777" w:rsidR="00865690" w:rsidRPr="00372ADF" w:rsidRDefault="00865690" w:rsidP="00865690">
            <w:pPr>
              <w:pStyle w:val="ListParagraph"/>
              <w:numPr>
                <w:ilvl w:val="0"/>
                <w:numId w:val="17"/>
              </w:numPr>
              <w:overflowPunct w:val="0"/>
              <w:autoSpaceDE w:val="0"/>
              <w:autoSpaceDN w:val="0"/>
              <w:adjustRightInd w:val="0"/>
              <w:ind w:left="360"/>
              <w:jc w:val="lowKashida"/>
              <w:rPr>
                <w:rFonts w:cstheme="minorHAnsi"/>
                <w:lang w:eastAsia="el-GR"/>
              </w:rPr>
            </w:pPr>
            <w:r w:rsidRPr="00372ADF">
              <w:rPr>
                <w:rFonts w:cstheme="minorHAnsi"/>
                <w:lang w:eastAsia="el-GR"/>
              </w:rPr>
              <w:t>Resolution: 1°</w:t>
            </w:r>
          </w:p>
        </w:tc>
        <w:tc>
          <w:tcPr>
            <w:tcW w:w="1266" w:type="pct"/>
          </w:tcPr>
          <w:p w14:paraId="3469325B" w14:textId="77777777" w:rsidR="00865690" w:rsidRPr="000749B3" w:rsidRDefault="00865690" w:rsidP="00B0302D">
            <w:pPr>
              <w:jc w:val="center"/>
              <w:rPr>
                <w:rFonts w:cstheme="minorHAnsi"/>
              </w:rPr>
            </w:pPr>
          </w:p>
        </w:tc>
      </w:tr>
      <w:tr w:rsidR="00865690" w:rsidRPr="000749B3" w14:paraId="2DD90A07" w14:textId="77777777" w:rsidTr="00AF514A">
        <w:trPr>
          <w:jc w:val="center"/>
        </w:trPr>
        <w:tc>
          <w:tcPr>
            <w:tcW w:w="1841" w:type="pct"/>
          </w:tcPr>
          <w:p w14:paraId="0198CD25" w14:textId="77777777" w:rsidR="00865690" w:rsidRPr="00372ADF" w:rsidRDefault="00865690" w:rsidP="00B0302D">
            <w:pPr>
              <w:rPr>
                <w:rFonts w:cstheme="minorHAnsi"/>
              </w:rPr>
            </w:pPr>
            <w:r w:rsidRPr="00A348A6">
              <w:rPr>
                <w:rFonts w:cstheme="minorHAnsi"/>
              </w:rPr>
              <w:t>Solar Radiation Sensor (Pyranometer)</w:t>
            </w:r>
          </w:p>
        </w:tc>
        <w:tc>
          <w:tcPr>
            <w:tcW w:w="1893" w:type="pct"/>
          </w:tcPr>
          <w:p w14:paraId="5E02A8EE" w14:textId="77777777" w:rsidR="00865690" w:rsidRPr="00372ADF" w:rsidRDefault="00865690" w:rsidP="00865690">
            <w:pPr>
              <w:pStyle w:val="ListParagraph"/>
              <w:numPr>
                <w:ilvl w:val="0"/>
                <w:numId w:val="18"/>
              </w:numPr>
              <w:overflowPunct w:val="0"/>
              <w:autoSpaceDE w:val="0"/>
              <w:autoSpaceDN w:val="0"/>
              <w:adjustRightInd w:val="0"/>
              <w:ind w:left="360"/>
              <w:jc w:val="lowKashida"/>
              <w:rPr>
                <w:rFonts w:cstheme="minorHAnsi"/>
                <w:lang w:eastAsia="el-GR"/>
              </w:rPr>
            </w:pPr>
            <w:r w:rsidRPr="00372ADF">
              <w:rPr>
                <w:rFonts w:cstheme="minorHAnsi"/>
                <w:lang w:eastAsia="el-GR"/>
              </w:rPr>
              <w:t>Range: 0–1500 W/m²</w:t>
            </w:r>
          </w:p>
          <w:p w14:paraId="27179DE9" w14:textId="77777777" w:rsidR="00865690" w:rsidRPr="00372ADF" w:rsidRDefault="00865690" w:rsidP="00865690">
            <w:pPr>
              <w:pStyle w:val="ListParagraph"/>
              <w:numPr>
                <w:ilvl w:val="0"/>
                <w:numId w:val="18"/>
              </w:numPr>
              <w:overflowPunct w:val="0"/>
              <w:autoSpaceDE w:val="0"/>
              <w:autoSpaceDN w:val="0"/>
              <w:adjustRightInd w:val="0"/>
              <w:ind w:left="360"/>
              <w:jc w:val="lowKashida"/>
              <w:rPr>
                <w:rFonts w:cstheme="minorHAnsi"/>
                <w:lang w:eastAsia="el-GR"/>
              </w:rPr>
            </w:pPr>
            <w:r w:rsidRPr="00372ADF">
              <w:rPr>
                <w:rFonts w:cstheme="minorHAnsi"/>
                <w:lang w:eastAsia="el-GR"/>
              </w:rPr>
              <w:t>Accuracy: ±5% or better</w:t>
            </w:r>
          </w:p>
          <w:p w14:paraId="5011C4B7" w14:textId="77777777" w:rsidR="00865690" w:rsidRPr="00372ADF" w:rsidRDefault="00865690" w:rsidP="00865690">
            <w:pPr>
              <w:pStyle w:val="ListParagraph"/>
              <w:numPr>
                <w:ilvl w:val="0"/>
                <w:numId w:val="18"/>
              </w:numPr>
              <w:overflowPunct w:val="0"/>
              <w:autoSpaceDE w:val="0"/>
              <w:autoSpaceDN w:val="0"/>
              <w:adjustRightInd w:val="0"/>
              <w:ind w:left="360"/>
              <w:jc w:val="lowKashida"/>
              <w:rPr>
                <w:rFonts w:cstheme="minorHAnsi"/>
                <w:lang w:eastAsia="el-GR"/>
              </w:rPr>
            </w:pPr>
            <w:r w:rsidRPr="00372ADF">
              <w:rPr>
                <w:rFonts w:cstheme="minorHAnsi"/>
                <w:lang w:eastAsia="el-GR"/>
              </w:rPr>
              <w:t>Response time: ≤10 seconds</w:t>
            </w:r>
          </w:p>
        </w:tc>
        <w:tc>
          <w:tcPr>
            <w:tcW w:w="1266" w:type="pct"/>
          </w:tcPr>
          <w:p w14:paraId="54B48ED9" w14:textId="77777777" w:rsidR="00865690" w:rsidRPr="000749B3" w:rsidRDefault="00865690" w:rsidP="00B0302D">
            <w:pPr>
              <w:jc w:val="center"/>
              <w:rPr>
                <w:rFonts w:cstheme="minorHAnsi"/>
              </w:rPr>
            </w:pPr>
          </w:p>
        </w:tc>
      </w:tr>
      <w:tr w:rsidR="00865690" w:rsidRPr="000749B3" w14:paraId="26DD3978" w14:textId="77777777" w:rsidTr="00AF514A">
        <w:trPr>
          <w:jc w:val="center"/>
        </w:trPr>
        <w:tc>
          <w:tcPr>
            <w:tcW w:w="1841" w:type="pct"/>
          </w:tcPr>
          <w:p w14:paraId="7A62774C" w14:textId="77777777" w:rsidR="00865690" w:rsidRPr="00372ADF" w:rsidRDefault="00865690" w:rsidP="00B0302D">
            <w:pPr>
              <w:rPr>
                <w:rFonts w:cstheme="minorHAnsi"/>
              </w:rPr>
            </w:pPr>
            <w:r w:rsidRPr="00A348A6">
              <w:rPr>
                <w:rFonts w:cstheme="minorHAnsi"/>
              </w:rPr>
              <w:t>Rainfall Sensor</w:t>
            </w:r>
          </w:p>
        </w:tc>
        <w:tc>
          <w:tcPr>
            <w:tcW w:w="1893" w:type="pct"/>
          </w:tcPr>
          <w:p w14:paraId="2E8786C3" w14:textId="77777777" w:rsidR="00865690" w:rsidRPr="00372ADF" w:rsidRDefault="00865690" w:rsidP="00865690">
            <w:pPr>
              <w:pStyle w:val="ListParagraph"/>
              <w:numPr>
                <w:ilvl w:val="0"/>
                <w:numId w:val="19"/>
              </w:numPr>
              <w:overflowPunct w:val="0"/>
              <w:autoSpaceDE w:val="0"/>
              <w:autoSpaceDN w:val="0"/>
              <w:adjustRightInd w:val="0"/>
              <w:ind w:left="360"/>
              <w:jc w:val="lowKashida"/>
              <w:rPr>
                <w:rFonts w:cstheme="minorHAnsi"/>
                <w:lang w:eastAsia="el-GR"/>
              </w:rPr>
            </w:pPr>
            <w:r w:rsidRPr="00372ADF">
              <w:rPr>
                <w:rFonts w:cstheme="minorHAnsi"/>
                <w:lang w:eastAsia="el-GR"/>
              </w:rPr>
              <w:t>Type: Tipping bucket or optical</w:t>
            </w:r>
          </w:p>
          <w:p w14:paraId="2049ACE6" w14:textId="77777777" w:rsidR="00865690" w:rsidRPr="00372ADF" w:rsidRDefault="00865690" w:rsidP="00865690">
            <w:pPr>
              <w:pStyle w:val="ListParagraph"/>
              <w:numPr>
                <w:ilvl w:val="0"/>
                <w:numId w:val="19"/>
              </w:numPr>
              <w:overflowPunct w:val="0"/>
              <w:autoSpaceDE w:val="0"/>
              <w:autoSpaceDN w:val="0"/>
              <w:adjustRightInd w:val="0"/>
              <w:ind w:left="360"/>
              <w:jc w:val="lowKashida"/>
              <w:rPr>
                <w:rFonts w:cstheme="minorHAnsi"/>
                <w:lang w:eastAsia="el-GR"/>
              </w:rPr>
            </w:pPr>
            <w:r w:rsidRPr="00372ADF">
              <w:rPr>
                <w:rFonts w:cstheme="minorHAnsi"/>
                <w:lang w:eastAsia="el-GR"/>
              </w:rPr>
              <w:t>Range: 0–400 mm/hour</w:t>
            </w:r>
          </w:p>
          <w:p w14:paraId="457AC706" w14:textId="77777777" w:rsidR="00865690" w:rsidRPr="00372ADF" w:rsidRDefault="00865690" w:rsidP="00865690">
            <w:pPr>
              <w:pStyle w:val="ListParagraph"/>
              <w:numPr>
                <w:ilvl w:val="0"/>
                <w:numId w:val="19"/>
              </w:numPr>
              <w:overflowPunct w:val="0"/>
              <w:autoSpaceDE w:val="0"/>
              <w:autoSpaceDN w:val="0"/>
              <w:adjustRightInd w:val="0"/>
              <w:ind w:left="360"/>
              <w:jc w:val="lowKashida"/>
              <w:rPr>
                <w:rFonts w:cstheme="minorHAnsi"/>
                <w:lang w:eastAsia="el-GR"/>
              </w:rPr>
            </w:pPr>
            <w:r w:rsidRPr="00372ADF">
              <w:rPr>
                <w:rFonts w:cstheme="minorHAnsi"/>
                <w:lang w:eastAsia="el-GR"/>
              </w:rPr>
              <w:lastRenderedPageBreak/>
              <w:t>Accuracy: ±0.2 mm</w:t>
            </w:r>
          </w:p>
        </w:tc>
        <w:tc>
          <w:tcPr>
            <w:tcW w:w="1266" w:type="pct"/>
          </w:tcPr>
          <w:p w14:paraId="1232185C" w14:textId="77777777" w:rsidR="00865690" w:rsidRPr="000749B3" w:rsidRDefault="00865690" w:rsidP="00B0302D">
            <w:pPr>
              <w:jc w:val="center"/>
              <w:rPr>
                <w:rFonts w:cstheme="minorHAnsi"/>
              </w:rPr>
            </w:pPr>
          </w:p>
        </w:tc>
      </w:tr>
      <w:tr w:rsidR="00865690" w:rsidRPr="000749B3" w14:paraId="7924B294" w14:textId="77777777" w:rsidTr="00AF514A">
        <w:trPr>
          <w:jc w:val="center"/>
        </w:trPr>
        <w:tc>
          <w:tcPr>
            <w:tcW w:w="1841" w:type="pct"/>
          </w:tcPr>
          <w:p w14:paraId="0FF28557" w14:textId="77777777" w:rsidR="00865690" w:rsidRPr="007D4406" w:rsidRDefault="00865690" w:rsidP="00B0302D">
            <w:pPr>
              <w:rPr>
                <w:rFonts w:cstheme="minorHAnsi"/>
              </w:rPr>
            </w:pPr>
            <w:r w:rsidRPr="00A348A6">
              <w:rPr>
                <w:rFonts w:cstheme="minorHAnsi"/>
              </w:rPr>
              <w:t>Barometric Pressure Sensor</w:t>
            </w:r>
          </w:p>
        </w:tc>
        <w:tc>
          <w:tcPr>
            <w:tcW w:w="1893" w:type="pct"/>
          </w:tcPr>
          <w:p w14:paraId="65F21ECA" w14:textId="77777777" w:rsidR="00865690" w:rsidRPr="007D4406" w:rsidRDefault="00865690" w:rsidP="00865690">
            <w:pPr>
              <w:pStyle w:val="ListParagraph"/>
              <w:numPr>
                <w:ilvl w:val="0"/>
                <w:numId w:val="20"/>
              </w:numPr>
              <w:overflowPunct w:val="0"/>
              <w:autoSpaceDE w:val="0"/>
              <w:autoSpaceDN w:val="0"/>
              <w:adjustRightInd w:val="0"/>
              <w:ind w:left="360"/>
              <w:jc w:val="lowKashida"/>
              <w:rPr>
                <w:rFonts w:cstheme="minorHAnsi"/>
                <w:lang w:eastAsia="el-GR"/>
              </w:rPr>
            </w:pPr>
            <w:r w:rsidRPr="007D4406">
              <w:rPr>
                <w:rFonts w:cstheme="minorHAnsi"/>
                <w:lang w:eastAsia="el-GR"/>
              </w:rPr>
              <w:t xml:space="preserve">Range: 300–1100 </w:t>
            </w:r>
            <w:proofErr w:type="spellStart"/>
            <w:r w:rsidRPr="007D4406">
              <w:rPr>
                <w:rFonts w:cstheme="minorHAnsi"/>
                <w:lang w:eastAsia="el-GR"/>
              </w:rPr>
              <w:t>hPa</w:t>
            </w:r>
            <w:proofErr w:type="spellEnd"/>
          </w:p>
          <w:p w14:paraId="14941077" w14:textId="77777777" w:rsidR="00865690" w:rsidRPr="007D4406" w:rsidRDefault="00865690" w:rsidP="00865690">
            <w:pPr>
              <w:pStyle w:val="ListParagraph"/>
              <w:numPr>
                <w:ilvl w:val="0"/>
                <w:numId w:val="20"/>
              </w:numPr>
              <w:overflowPunct w:val="0"/>
              <w:autoSpaceDE w:val="0"/>
              <w:autoSpaceDN w:val="0"/>
              <w:adjustRightInd w:val="0"/>
              <w:ind w:left="360"/>
              <w:jc w:val="lowKashida"/>
              <w:rPr>
                <w:rFonts w:cstheme="minorHAnsi"/>
                <w:lang w:eastAsia="el-GR"/>
              </w:rPr>
            </w:pPr>
            <w:r w:rsidRPr="007D4406">
              <w:rPr>
                <w:rFonts w:cstheme="minorHAnsi"/>
                <w:lang w:eastAsia="el-GR"/>
              </w:rPr>
              <w:t xml:space="preserve">Accuracy: ±1 </w:t>
            </w:r>
            <w:proofErr w:type="spellStart"/>
            <w:r w:rsidRPr="007D4406">
              <w:rPr>
                <w:rFonts w:cstheme="minorHAnsi"/>
                <w:lang w:eastAsia="el-GR"/>
              </w:rPr>
              <w:t>hPa</w:t>
            </w:r>
            <w:proofErr w:type="spellEnd"/>
          </w:p>
          <w:p w14:paraId="0F4859FC" w14:textId="77777777" w:rsidR="00865690" w:rsidRPr="007D4406" w:rsidRDefault="00865690" w:rsidP="00865690">
            <w:pPr>
              <w:pStyle w:val="ListParagraph"/>
              <w:numPr>
                <w:ilvl w:val="0"/>
                <w:numId w:val="20"/>
              </w:numPr>
              <w:overflowPunct w:val="0"/>
              <w:autoSpaceDE w:val="0"/>
              <w:autoSpaceDN w:val="0"/>
              <w:adjustRightInd w:val="0"/>
              <w:ind w:left="360"/>
              <w:jc w:val="lowKashida"/>
              <w:rPr>
                <w:rFonts w:cstheme="minorHAnsi"/>
                <w:lang w:eastAsia="el-GR"/>
              </w:rPr>
            </w:pPr>
            <w:r w:rsidRPr="007D4406">
              <w:rPr>
                <w:rFonts w:cstheme="minorHAnsi"/>
                <w:lang w:eastAsia="el-GR"/>
              </w:rPr>
              <w:t xml:space="preserve">Operating Temperature: </w:t>
            </w:r>
          </w:p>
          <w:p w14:paraId="65B0C73A" w14:textId="77777777" w:rsidR="00865690" w:rsidRPr="007D4406" w:rsidRDefault="00865690" w:rsidP="00865690">
            <w:pPr>
              <w:pStyle w:val="ListParagraph"/>
              <w:numPr>
                <w:ilvl w:val="0"/>
                <w:numId w:val="20"/>
              </w:numPr>
              <w:overflowPunct w:val="0"/>
              <w:autoSpaceDE w:val="0"/>
              <w:autoSpaceDN w:val="0"/>
              <w:adjustRightInd w:val="0"/>
              <w:ind w:left="360"/>
              <w:jc w:val="lowKashida"/>
              <w:rPr>
                <w:rFonts w:cstheme="minorHAnsi"/>
                <w:shd w:val="clear" w:color="auto" w:fill="FFFFFF"/>
                <w:lang w:eastAsia="el-GR"/>
              </w:rPr>
            </w:pPr>
            <w:r w:rsidRPr="007D4406">
              <w:rPr>
                <w:rFonts w:cstheme="minorHAnsi"/>
                <w:lang w:eastAsia="el-GR"/>
              </w:rPr>
              <w:t>-40°C to +60°C.</w:t>
            </w:r>
          </w:p>
        </w:tc>
        <w:tc>
          <w:tcPr>
            <w:tcW w:w="1266" w:type="pct"/>
          </w:tcPr>
          <w:p w14:paraId="49D7DC21" w14:textId="77777777" w:rsidR="00865690" w:rsidRPr="000749B3" w:rsidRDefault="00865690" w:rsidP="00B0302D">
            <w:pPr>
              <w:jc w:val="center"/>
              <w:rPr>
                <w:rFonts w:cstheme="minorHAnsi"/>
              </w:rPr>
            </w:pPr>
          </w:p>
        </w:tc>
      </w:tr>
      <w:tr w:rsidR="00865690" w:rsidRPr="000749B3" w14:paraId="1F3F9102" w14:textId="77777777" w:rsidTr="00AF514A">
        <w:trPr>
          <w:jc w:val="center"/>
        </w:trPr>
        <w:tc>
          <w:tcPr>
            <w:tcW w:w="1841" w:type="pct"/>
          </w:tcPr>
          <w:p w14:paraId="0FE3DABE" w14:textId="77777777" w:rsidR="00865690" w:rsidRPr="007D4406" w:rsidRDefault="00865690" w:rsidP="00B0302D">
            <w:pPr>
              <w:spacing w:line="360" w:lineRule="atLeast"/>
              <w:rPr>
                <w:rFonts w:cstheme="minorHAnsi"/>
              </w:rPr>
            </w:pPr>
            <w:r w:rsidRPr="007D4406">
              <w:rPr>
                <w:rFonts w:cstheme="minorHAnsi"/>
              </w:rPr>
              <w:t>Software and ETo Calculation</w:t>
            </w:r>
          </w:p>
        </w:tc>
        <w:tc>
          <w:tcPr>
            <w:tcW w:w="1893" w:type="pct"/>
          </w:tcPr>
          <w:p w14:paraId="334B71FB" w14:textId="77777777" w:rsidR="00865690" w:rsidRPr="00B2416E" w:rsidRDefault="00865690" w:rsidP="00865690">
            <w:pPr>
              <w:numPr>
                <w:ilvl w:val="0"/>
                <w:numId w:val="12"/>
              </w:numPr>
              <w:ind w:left="360"/>
              <w:jc w:val="lowKashida"/>
              <w:rPr>
                <w:rFonts w:cstheme="minorHAnsi"/>
              </w:rPr>
            </w:pPr>
            <w:r w:rsidRPr="00B2416E">
              <w:rPr>
                <w:rFonts w:cstheme="minorHAnsi"/>
              </w:rPr>
              <w:t>Integrated software capable of calculating ETo using FAO Penman-Monteith equation.</w:t>
            </w:r>
          </w:p>
          <w:p w14:paraId="7060848B" w14:textId="77777777" w:rsidR="00865690" w:rsidRPr="00B2416E" w:rsidRDefault="00865690" w:rsidP="00865690">
            <w:pPr>
              <w:numPr>
                <w:ilvl w:val="0"/>
                <w:numId w:val="12"/>
              </w:numPr>
              <w:ind w:left="360"/>
              <w:jc w:val="lowKashida"/>
              <w:rPr>
                <w:rFonts w:cstheme="minorHAnsi"/>
              </w:rPr>
            </w:pPr>
            <w:r w:rsidRPr="00B2416E">
              <w:rPr>
                <w:rFonts w:cstheme="minorHAnsi"/>
              </w:rPr>
              <w:t>Cloud-based data access with API for integration into third-party systems.</w:t>
            </w:r>
          </w:p>
          <w:p w14:paraId="41C9CAF2" w14:textId="77777777" w:rsidR="00865690" w:rsidRPr="000749B3" w:rsidRDefault="00865690" w:rsidP="00B0302D">
            <w:pPr>
              <w:rPr>
                <w:rFonts w:cstheme="minorHAnsi"/>
                <w:shd w:val="clear" w:color="auto" w:fill="FFFFFF"/>
              </w:rPr>
            </w:pPr>
            <w:r w:rsidRPr="00B2416E">
              <w:rPr>
                <w:rFonts w:cstheme="minorHAnsi"/>
              </w:rPr>
              <w:t>Historical data storage and export in CSV or other standard formats.</w:t>
            </w:r>
          </w:p>
        </w:tc>
        <w:tc>
          <w:tcPr>
            <w:tcW w:w="1266" w:type="pct"/>
          </w:tcPr>
          <w:p w14:paraId="757B88E4" w14:textId="77777777" w:rsidR="00865690" w:rsidRPr="000749B3" w:rsidRDefault="00865690" w:rsidP="00B0302D">
            <w:pPr>
              <w:jc w:val="center"/>
              <w:rPr>
                <w:rFonts w:cstheme="minorHAnsi"/>
              </w:rPr>
            </w:pPr>
          </w:p>
        </w:tc>
      </w:tr>
      <w:tr w:rsidR="00865690" w:rsidRPr="000749B3" w14:paraId="28769FDC" w14:textId="77777777" w:rsidTr="00AF514A">
        <w:trPr>
          <w:jc w:val="center"/>
        </w:trPr>
        <w:tc>
          <w:tcPr>
            <w:tcW w:w="1841" w:type="pct"/>
          </w:tcPr>
          <w:p w14:paraId="64AACF11" w14:textId="77777777" w:rsidR="00865690" w:rsidRPr="00162B61" w:rsidRDefault="00865690" w:rsidP="00B0302D">
            <w:pPr>
              <w:spacing w:line="360" w:lineRule="atLeast"/>
              <w:rPr>
                <w:rFonts w:cstheme="minorHAnsi"/>
              </w:rPr>
            </w:pPr>
            <w:r w:rsidRPr="00162B61">
              <w:rPr>
                <w:rFonts w:cstheme="minorHAnsi"/>
              </w:rPr>
              <w:t>Durability and Environmental Conditions</w:t>
            </w:r>
          </w:p>
        </w:tc>
        <w:tc>
          <w:tcPr>
            <w:tcW w:w="1893" w:type="pct"/>
          </w:tcPr>
          <w:p w14:paraId="07D6BB1C" w14:textId="77777777" w:rsidR="00865690" w:rsidRPr="00B2416E" w:rsidRDefault="00865690" w:rsidP="00865690">
            <w:pPr>
              <w:pStyle w:val="ListParagraph"/>
              <w:numPr>
                <w:ilvl w:val="0"/>
                <w:numId w:val="13"/>
              </w:numPr>
              <w:ind w:left="360"/>
              <w:jc w:val="lowKashida"/>
              <w:rPr>
                <w:rFonts w:cstheme="minorHAnsi"/>
              </w:rPr>
            </w:pPr>
            <w:r w:rsidRPr="00B2416E">
              <w:rPr>
                <w:rFonts w:cstheme="minorHAnsi"/>
              </w:rPr>
              <w:t>Operating Temperature: -40°C to +60°C.</w:t>
            </w:r>
          </w:p>
          <w:p w14:paraId="53D4E548" w14:textId="77777777" w:rsidR="00865690" w:rsidRDefault="00865690" w:rsidP="00865690">
            <w:pPr>
              <w:pStyle w:val="ListParagraph"/>
              <w:numPr>
                <w:ilvl w:val="0"/>
                <w:numId w:val="13"/>
              </w:numPr>
              <w:ind w:left="360"/>
              <w:jc w:val="lowKashida"/>
              <w:rPr>
                <w:rFonts w:cstheme="minorHAnsi"/>
              </w:rPr>
            </w:pPr>
            <w:r w:rsidRPr="00B2416E">
              <w:rPr>
                <w:rFonts w:cstheme="minorHAnsi"/>
              </w:rPr>
              <w:t>Ingress Protection: Minimum IP65 (weatherproof and dustproof).</w:t>
            </w:r>
          </w:p>
          <w:p w14:paraId="296CD945" w14:textId="77777777" w:rsidR="00865690" w:rsidRPr="00162B61" w:rsidRDefault="00865690" w:rsidP="00865690">
            <w:pPr>
              <w:pStyle w:val="ListParagraph"/>
              <w:numPr>
                <w:ilvl w:val="0"/>
                <w:numId w:val="13"/>
              </w:numPr>
              <w:ind w:left="360"/>
              <w:jc w:val="lowKashida"/>
              <w:rPr>
                <w:rFonts w:cstheme="minorHAnsi"/>
              </w:rPr>
            </w:pPr>
            <w:r w:rsidRPr="00162B61">
              <w:rPr>
                <w:rFonts w:cstheme="minorHAnsi"/>
                <w:lang w:eastAsia="el-GR"/>
              </w:rPr>
              <w:t>Material: Corrosion-resistant and UV-resistant.</w:t>
            </w:r>
          </w:p>
        </w:tc>
        <w:tc>
          <w:tcPr>
            <w:tcW w:w="1266" w:type="pct"/>
          </w:tcPr>
          <w:p w14:paraId="4FD7E4F0" w14:textId="77777777" w:rsidR="00865690" w:rsidRPr="000749B3" w:rsidRDefault="00865690" w:rsidP="00B0302D">
            <w:pPr>
              <w:jc w:val="center"/>
              <w:rPr>
                <w:rFonts w:cstheme="minorHAnsi"/>
              </w:rPr>
            </w:pPr>
          </w:p>
        </w:tc>
      </w:tr>
      <w:tr w:rsidR="00865690" w:rsidRPr="000749B3" w14:paraId="2357F44B" w14:textId="77777777" w:rsidTr="00AF514A">
        <w:trPr>
          <w:jc w:val="center"/>
        </w:trPr>
        <w:tc>
          <w:tcPr>
            <w:tcW w:w="1841" w:type="pct"/>
          </w:tcPr>
          <w:p w14:paraId="69DF7823" w14:textId="77777777" w:rsidR="00865690" w:rsidRPr="00162B61" w:rsidRDefault="00865690" w:rsidP="00B0302D">
            <w:pPr>
              <w:spacing w:line="360" w:lineRule="atLeast"/>
              <w:rPr>
                <w:rFonts w:cstheme="minorHAnsi"/>
              </w:rPr>
            </w:pPr>
            <w:r w:rsidRPr="00162B61">
              <w:rPr>
                <w:rFonts w:cstheme="minorHAnsi"/>
              </w:rPr>
              <w:t xml:space="preserve">Leaf wetness sensor </w:t>
            </w:r>
          </w:p>
        </w:tc>
        <w:tc>
          <w:tcPr>
            <w:tcW w:w="1893" w:type="pct"/>
          </w:tcPr>
          <w:p w14:paraId="3D10BFEA" w14:textId="77777777" w:rsidR="00865690" w:rsidRPr="00162B61" w:rsidRDefault="00865690" w:rsidP="00865690">
            <w:pPr>
              <w:pStyle w:val="ListParagraph"/>
              <w:numPr>
                <w:ilvl w:val="0"/>
                <w:numId w:val="15"/>
              </w:numPr>
              <w:spacing w:line="256" w:lineRule="auto"/>
              <w:ind w:left="360"/>
              <w:jc w:val="lowKashida"/>
              <w:rPr>
                <w:rFonts w:eastAsia="MS Mincho" w:cstheme="minorHAnsi"/>
                <w:lang w:eastAsia="el-GR"/>
              </w:rPr>
            </w:pPr>
            <w:r w:rsidRPr="00162B61">
              <w:rPr>
                <w:rFonts w:eastAsia="MS Mincho" w:cstheme="minorHAnsi"/>
                <w:lang w:eastAsia="el-GR"/>
              </w:rPr>
              <w:t>For plant disease monitoring.</w:t>
            </w:r>
            <w:r>
              <w:rPr>
                <w:rFonts w:eastAsia="MS Mincho" w:cstheme="minorHAnsi"/>
                <w:lang w:eastAsia="el-GR"/>
              </w:rPr>
              <w:t xml:space="preserve"> </w:t>
            </w:r>
            <w:r w:rsidRPr="00162B61">
              <w:rPr>
                <w:rFonts w:eastAsia="MS Mincho" w:cstheme="minorHAnsi"/>
                <w:lang w:eastAsia="el-GR"/>
              </w:rPr>
              <w:t>Conductivity-based sensor measuring leaf surface wetness by detecting moisture presence through filter paper between two stainless steel electrodes.</w:t>
            </w:r>
          </w:p>
          <w:p w14:paraId="469F4EBF" w14:textId="77777777" w:rsidR="00865690" w:rsidRPr="00162B61" w:rsidRDefault="00865690" w:rsidP="00865690">
            <w:pPr>
              <w:pStyle w:val="ListParagraph"/>
              <w:numPr>
                <w:ilvl w:val="0"/>
                <w:numId w:val="15"/>
              </w:numPr>
              <w:spacing w:line="256" w:lineRule="auto"/>
              <w:ind w:left="360"/>
              <w:jc w:val="lowKashida"/>
              <w:rPr>
                <w:rFonts w:eastAsia="MS Mincho" w:cstheme="minorHAnsi"/>
                <w:lang w:eastAsia="el-GR"/>
              </w:rPr>
            </w:pPr>
            <w:r w:rsidRPr="00162B61">
              <w:rPr>
                <w:rFonts w:eastAsia="MS Mincho" w:cstheme="minorHAnsi"/>
                <w:lang w:eastAsia="el-GR"/>
              </w:rPr>
              <w:t>It can accurately detect leaf wetness from 0 to 100% wetness, within 2% accuracy.</w:t>
            </w:r>
          </w:p>
          <w:p w14:paraId="689CCDF3" w14:textId="77777777" w:rsidR="00865690" w:rsidRPr="00162B61" w:rsidRDefault="00865690" w:rsidP="00865690">
            <w:pPr>
              <w:pStyle w:val="ListParagraph"/>
              <w:numPr>
                <w:ilvl w:val="0"/>
                <w:numId w:val="15"/>
              </w:numPr>
              <w:spacing w:line="256" w:lineRule="auto"/>
              <w:ind w:left="360"/>
              <w:jc w:val="lowKashida"/>
              <w:rPr>
                <w:rFonts w:eastAsia="MS Mincho" w:cstheme="minorHAnsi"/>
                <w:lang w:eastAsia="el-GR"/>
              </w:rPr>
            </w:pPr>
            <w:r w:rsidRPr="00162B61">
              <w:rPr>
                <w:rFonts w:eastAsia="MS Mincho" w:cstheme="minorHAnsi"/>
                <w:lang w:eastAsia="el-GR"/>
              </w:rPr>
              <w:t>Low power consumption. Compatible with the weather station data logger. Powered by the station itself.</w:t>
            </w:r>
          </w:p>
          <w:p w14:paraId="6295D7F0" w14:textId="77777777" w:rsidR="00865690" w:rsidRPr="00162B61" w:rsidRDefault="00865690" w:rsidP="00865690">
            <w:pPr>
              <w:pStyle w:val="ListParagraph"/>
              <w:numPr>
                <w:ilvl w:val="0"/>
                <w:numId w:val="15"/>
              </w:numPr>
              <w:spacing w:line="256" w:lineRule="auto"/>
              <w:ind w:left="360"/>
              <w:jc w:val="lowKashida"/>
              <w:rPr>
                <w:rFonts w:eastAsia="MS Mincho" w:cstheme="minorHAnsi"/>
                <w:lang w:eastAsia="el-GR"/>
              </w:rPr>
            </w:pPr>
            <w:r w:rsidRPr="00162B61">
              <w:rPr>
                <w:rFonts w:eastAsia="MS Mincho" w:cstheme="minorHAnsi"/>
                <w:lang w:eastAsia="el-GR"/>
              </w:rPr>
              <w:t>Housing should be transparent, durable Lucite plastic housing to minimize direct sunlight heating and ensure long-term outdoor exposure. Housing:</w:t>
            </w:r>
          </w:p>
          <w:p w14:paraId="298A0B46" w14:textId="77777777" w:rsidR="00865690" w:rsidRDefault="00865690" w:rsidP="00865690">
            <w:pPr>
              <w:pStyle w:val="ListParagraph"/>
              <w:numPr>
                <w:ilvl w:val="0"/>
                <w:numId w:val="15"/>
              </w:numPr>
              <w:spacing w:line="256" w:lineRule="auto"/>
              <w:ind w:left="360"/>
              <w:jc w:val="lowKashida"/>
              <w:rPr>
                <w:rFonts w:eastAsia="MS Mincho" w:cstheme="minorHAnsi"/>
                <w:lang w:eastAsia="el-GR"/>
              </w:rPr>
            </w:pPr>
            <w:r w:rsidRPr="00162B61">
              <w:rPr>
                <w:rFonts w:eastAsia="MS Mincho" w:cstheme="minorHAnsi"/>
                <w:lang w:eastAsia="el-GR"/>
              </w:rPr>
              <w:t>Weather-resistant and designed for harsh environmental conditions.</w:t>
            </w:r>
          </w:p>
          <w:p w14:paraId="2FDF444A" w14:textId="77777777" w:rsidR="00865690" w:rsidRPr="00162B61" w:rsidRDefault="00865690" w:rsidP="00865690">
            <w:pPr>
              <w:pStyle w:val="ListParagraph"/>
              <w:numPr>
                <w:ilvl w:val="0"/>
                <w:numId w:val="15"/>
              </w:numPr>
              <w:spacing w:line="256" w:lineRule="auto"/>
              <w:ind w:left="360"/>
              <w:jc w:val="lowKashida"/>
              <w:rPr>
                <w:rFonts w:eastAsia="MS Mincho" w:cstheme="minorHAnsi"/>
                <w:lang w:eastAsia="el-GR"/>
              </w:rPr>
            </w:pPr>
            <w:r w:rsidRPr="00162B61">
              <w:rPr>
                <w:rFonts w:cstheme="minorHAnsi"/>
                <w:lang w:eastAsia="el-GR"/>
              </w:rPr>
              <w:t>Can be mounted easily, ensuring proper exposure to the environment.</w:t>
            </w:r>
          </w:p>
        </w:tc>
        <w:tc>
          <w:tcPr>
            <w:tcW w:w="1266" w:type="pct"/>
          </w:tcPr>
          <w:p w14:paraId="234B85C7" w14:textId="77777777" w:rsidR="00865690" w:rsidRPr="000749B3" w:rsidRDefault="00865690" w:rsidP="00B0302D">
            <w:pPr>
              <w:jc w:val="center"/>
              <w:rPr>
                <w:rFonts w:cstheme="minorHAnsi"/>
              </w:rPr>
            </w:pPr>
          </w:p>
        </w:tc>
      </w:tr>
      <w:tr w:rsidR="00865690" w:rsidRPr="000749B3" w14:paraId="05D755C5" w14:textId="77777777" w:rsidTr="00AF514A">
        <w:trPr>
          <w:jc w:val="center"/>
        </w:trPr>
        <w:tc>
          <w:tcPr>
            <w:tcW w:w="1841" w:type="pct"/>
          </w:tcPr>
          <w:p w14:paraId="0043A24A" w14:textId="77777777" w:rsidR="00865690" w:rsidRPr="000749B3" w:rsidRDefault="00865690" w:rsidP="00865690">
            <w:pPr>
              <w:pStyle w:val="ListParagraph"/>
              <w:numPr>
                <w:ilvl w:val="0"/>
                <w:numId w:val="14"/>
              </w:numPr>
              <w:ind w:left="360"/>
              <w:jc w:val="lowKashida"/>
              <w:rPr>
                <w:rFonts w:cstheme="minorHAnsi"/>
              </w:rPr>
            </w:pPr>
            <w:r w:rsidRPr="00FF639A">
              <w:rPr>
                <w:rFonts w:eastAsia="MS Mincho" w:cstheme="minorHAnsi"/>
                <w:lang w:eastAsia="el-GR"/>
              </w:rPr>
              <w:t>Accessories</w:t>
            </w:r>
          </w:p>
        </w:tc>
        <w:tc>
          <w:tcPr>
            <w:tcW w:w="1893" w:type="pct"/>
          </w:tcPr>
          <w:p w14:paraId="3DB59779" w14:textId="77777777" w:rsidR="00865690" w:rsidRPr="00FF639A" w:rsidRDefault="00865690" w:rsidP="00865690">
            <w:pPr>
              <w:pStyle w:val="ListParagraph"/>
              <w:numPr>
                <w:ilvl w:val="0"/>
                <w:numId w:val="14"/>
              </w:numPr>
              <w:ind w:left="360"/>
              <w:jc w:val="lowKashida"/>
              <w:rPr>
                <w:rFonts w:cstheme="minorHAnsi"/>
              </w:rPr>
            </w:pPr>
            <w:r w:rsidRPr="00FF639A">
              <w:rPr>
                <w:rFonts w:eastAsia="MS Mincho" w:cstheme="minorHAnsi"/>
                <w:lang w:eastAsia="el-GR"/>
              </w:rPr>
              <w:t>Th</w:t>
            </w:r>
            <w:r>
              <w:rPr>
                <w:rFonts w:eastAsia="MS Mincho" w:cstheme="minorHAnsi"/>
                <w:lang w:eastAsia="el-GR"/>
              </w:rPr>
              <w:t>e</w:t>
            </w:r>
            <w:r w:rsidRPr="00FF639A">
              <w:rPr>
                <w:rFonts w:eastAsia="MS Mincho" w:cstheme="minorHAnsi"/>
                <w:lang w:eastAsia="el-GR"/>
              </w:rPr>
              <w:t xml:space="preserve"> station</w:t>
            </w:r>
            <w:r>
              <w:rPr>
                <w:rFonts w:eastAsia="MS Mincho" w:cstheme="minorHAnsi"/>
                <w:lang w:eastAsia="el-GR"/>
              </w:rPr>
              <w:t>s</w:t>
            </w:r>
            <w:r w:rsidRPr="00FF639A">
              <w:rPr>
                <w:rFonts w:eastAsia="MS Mincho" w:cstheme="minorHAnsi"/>
                <w:lang w:eastAsia="el-GR"/>
              </w:rPr>
              <w:t xml:space="preserve"> must be Easy to install, with pole or tripod mounting,</w:t>
            </w:r>
            <w:r>
              <w:rPr>
                <w:rFonts w:eastAsia="MS Mincho" w:cstheme="minorHAnsi"/>
                <w:lang w:eastAsia="el-GR"/>
              </w:rPr>
              <w:t xml:space="preserve"> anchoring system</w:t>
            </w:r>
          </w:p>
          <w:p w14:paraId="7A80C556" w14:textId="77777777" w:rsidR="00865690" w:rsidRPr="00FF639A" w:rsidRDefault="00865690" w:rsidP="00865690">
            <w:pPr>
              <w:pStyle w:val="ListParagraph"/>
              <w:numPr>
                <w:ilvl w:val="0"/>
                <w:numId w:val="14"/>
              </w:numPr>
              <w:ind w:left="360"/>
              <w:jc w:val="lowKashida"/>
              <w:rPr>
                <w:rFonts w:cstheme="minorHAnsi"/>
              </w:rPr>
            </w:pPr>
            <w:r w:rsidRPr="00FF639A">
              <w:rPr>
                <w:rFonts w:eastAsia="MS Mincho" w:cstheme="minorHAnsi"/>
                <w:lang w:eastAsia="el-GR"/>
              </w:rPr>
              <w:t>Modular design for easy sensor replacement or calibration and all accessories for fixing the various sensors and the power system.</w:t>
            </w:r>
          </w:p>
        </w:tc>
        <w:tc>
          <w:tcPr>
            <w:tcW w:w="1266" w:type="pct"/>
          </w:tcPr>
          <w:p w14:paraId="391F6E4D" w14:textId="77777777" w:rsidR="00865690" w:rsidRPr="000749B3" w:rsidRDefault="00865690" w:rsidP="00B0302D">
            <w:pPr>
              <w:jc w:val="center"/>
              <w:rPr>
                <w:rFonts w:cstheme="minorHAnsi"/>
              </w:rPr>
            </w:pPr>
          </w:p>
        </w:tc>
      </w:tr>
      <w:tr w:rsidR="00865690" w:rsidRPr="000749B3" w14:paraId="45E391B7" w14:textId="77777777" w:rsidTr="00AF514A">
        <w:trPr>
          <w:jc w:val="center"/>
        </w:trPr>
        <w:tc>
          <w:tcPr>
            <w:tcW w:w="3734" w:type="pct"/>
            <w:gridSpan w:val="2"/>
            <w:shd w:val="clear" w:color="auto" w:fill="D9D9D9" w:themeFill="background1" w:themeFillShade="D9"/>
          </w:tcPr>
          <w:p w14:paraId="31021938" w14:textId="3DF92C06" w:rsidR="00865690" w:rsidRPr="00FF639A" w:rsidRDefault="00865690" w:rsidP="00B0302D">
            <w:pPr>
              <w:rPr>
                <w:rFonts w:cstheme="minorHAnsi"/>
                <w:b/>
                <w:bCs/>
              </w:rPr>
            </w:pPr>
            <w:r w:rsidRPr="00FF639A">
              <w:rPr>
                <w:rFonts w:cstheme="minorHAnsi"/>
                <w:b/>
                <w:bCs/>
                <w:lang w:val="en-GB"/>
              </w:rPr>
              <w:t>Soil humidity sensor</w:t>
            </w:r>
            <w:r w:rsidR="00E3077A">
              <w:rPr>
                <w:rFonts w:cstheme="minorHAnsi"/>
                <w:b/>
                <w:bCs/>
                <w:lang w:val="en-GB"/>
              </w:rPr>
              <w:t xml:space="preserve"> (separate from the smart automated Agro-meteorological Weather stations)</w:t>
            </w:r>
          </w:p>
        </w:tc>
        <w:tc>
          <w:tcPr>
            <w:tcW w:w="1266" w:type="pct"/>
            <w:shd w:val="clear" w:color="auto" w:fill="D9D9D9" w:themeFill="background1" w:themeFillShade="D9"/>
          </w:tcPr>
          <w:p w14:paraId="388E4B17" w14:textId="77777777" w:rsidR="00865690" w:rsidRPr="000749B3" w:rsidRDefault="00865690" w:rsidP="00B0302D">
            <w:pPr>
              <w:rPr>
                <w:rFonts w:cstheme="minorHAnsi"/>
                <w:b/>
                <w:bCs/>
              </w:rPr>
            </w:pPr>
          </w:p>
        </w:tc>
      </w:tr>
      <w:tr w:rsidR="00865690" w:rsidRPr="000749B3" w14:paraId="2C0341A0" w14:textId="77777777" w:rsidTr="00AF514A">
        <w:trPr>
          <w:jc w:val="center"/>
        </w:trPr>
        <w:tc>
          <w:tcPr>
            <w:tcW w:w="1841" w:type="pct"/>
            <w:vMerge w:val="restart"/>
          </w:tcPr>
          <w:p w14:paraId="4659E396" w14:textId="77777777" w:rsidR="00865690" w:rsidRPr="003728DE" w:rsidRDefault="00865690" w:rsidP="00B0302D">
            <w:pPr>
              <w:pStyle w:val="ListParagraph"/>
              <w:ind w:left="360"/>
              <w:rPr>
                <w:rFonts w:cstheme="minorHAnsi"/>
                <w:lang w:eastAsia="el-GR"/>
              </w:rPr>
            </w:pPr>
          </w:p>
        </w:tc>
        <w:tc>
          <w:tcPr>
            <w:tcW w:w="1893" w:type="pct"/>
          </w:tcPr>
          <w:p w14:paraId="017CBDA0" w14:textId="77777777" w:rsidR="00865690" w:rsidRPr="000749B3" w:rsidRDefault="00865690" w:rsidP="00B0302D">
            <w:pPr>
              <w:rPr>
                <w:rFonts w:cstheme="minorHAnsi"/>
              </w:rPr>
            </w:pPr>
            <w:r w:rsidRPr="003728DE">
              <w:rPr>
                <w:rFonts w:cstheme="minorHAnsi"/>
              </w:rPr>
              <w:t>Probe Length</w:t>
            </w:r>
            <w:r>
              <w:rPr>
                <w:rFonts w:cstheme="minorHAnsi"/>
              </w:rPr>
              <w:t>:</w:t>
            </w:r>
            <w:r w:rsidRPr="00E31A84">
              <w:rPr>
                <w:rFonts w:cstheme="minorHAnsi"/>
              </w:rPr>
              <w:t xml:space="preserve"> 50 to 70 cm</w:t>
            </w:r>
          </w:p>
        </w:tc>
        <w:tc>
          <w:tcPr>
            <w:tcW w:w="1266" w:type="pct"/>
          </w:tcPr>
          <w:p w14:paraId="29834538" w14:textId="77777777" w:rsidR="00865690" w:rsidRPr="000749B3" w:rsidRDefault="00865690" w:rsidP="00B0302D">
            <w:pPr>
              <w:jc w:val="center"/>
              <w:rPr>
                <w:rFonts w:cstheme="minorHAnsi"/>
                <w:shd w:val="clear" w:color="auto" w:fill="FFFFFF"/>
              </w:rPr>
            </w:pPr>
          </w:p>
        </w:tc>
      </w:tr>
      <w:tr w:rsidR="00865690" w:rsidRPr="000749B3" w14:paraId="53CDAE71" w14:textId="77777777" w:rsidTr="00AF514A">
        <w:trPr>
          <w:jc w:val="center"/>
        </w:trPr>
        <w:tc>
          <w:tcPr>
            <w:tcW w:w="1841" w:type="pct"/>
            <w:vMerge/>
          </w:tcPr>
          <w:p w14:paraId="13F952A9" w14:textId="77777777" w:rsidR="00865690" w:rsidRPr="003728DE" w:rsidRDefault="00865690" w:rsidP="00B0302D">
            <w:pPr>
              <w:pStyle w:val="ListParagraph"/>
              <w:ind w:left="360"/>
              <w:rPr>
                <w:rFonts w:cstheme="minorHAnsi"/>
                <w:lang w:eastAsia="el-GR"/>
              </w:rPr>
            </w:pPr>
          </w:p>
        </w:tc>
        <w:tc>
          <w:tcPr>
            <w:tcW w:w="1893" w:type="pct"/>
          </w:tcPr>
          <w:p w14:paraId="5EE4C9B7" w14:textId="77777777" w:rsidR="00865690" w:rsidRPr="000749B3" w:rsidRDefault="00865690" w:rsidP="00B0302D">
            <w:pPr>
              <w:rPr>
                <w:rFonts w:cstheme="minorHAnsi"/>
              </w:rPr>
            </w:pPr>
            <w:r w:rsidRPr="003728DE">
              <w:rPr>
                <w:rFonts w:cstheme="minorHAnsi"/>
              </w:rPr>
              <w:t>Accuracy</w:t>
            </w:r>
            <w:r>
              <w:rPr>
                <w:rFonts w:cstheme="minorHAnsi"/>
              </w:rPr>
              <w:t xml:space="preserve">: </w:t>
            </w:r>
            <w:r w:rsidRPr="00E31A84">
              <w:rPr>
                <w:rFonts w:cstheme="minorHAnsi"/>
              </w:rPr>
              <w:t>±5% or better</w:t>
            </w:r>
          </w:p>
        </w:tc>
        <w:tc>
          <w:tcPr>
            <w:tcW w:w="1266" w:type="pct"/>
          </w:tcPr>
          <w:p w14:paraId="0A1B490A" w14:textId="77777777" w:rsidR="00865690" w:rsidRPr="000749B3" w:rsidRDefault="00865690" w:rsidP="00B0302D">
            <w:pPr>
              <w:jc w:val="center"/>
              <w:rPr>
                <w:rFonts w:cstheme="minorHAnsi"/>
                <w:shd w:val="clear" w:color="auto" w:fill="FFFFFF"/>
              </w:rPr>
            </w:pPr>
          </w:p>
        </w:tc>
      </w:tr>
      <w:tr w:rsidR="00865690" w:rsidRPr="000749B3" w14:paraId="2ACE5AF5" w14:textId="77777777" w:rsidTr="00AF514A">
        <w:trPr>
          <w:jc w:val="center"/>
        </w:trPr>
        <w:tc>
          <w:tcPr>
            <w:tcW w:w="1841" w:type="pct"/>
            <w:vMerge/>
          </w:tcPr>
          <w:p w14:paraId="14AA0C88" w14:textId="77777777" w:rsidR="00865690" w:rsidRPr="003728DE" w:rsidRDefault="00865690" w:rsidP="00B0302D">
            <w:pPr>
              <w:pStyle w:val="ListParagraph"/>
              <w:ind w:left="360"/>
              <w:rPr>
                <w:rFonts w:cstheme="minorHAnsi"/>
                <w:lang w:eastAsia="el-GR"/>
              </w:rPr>
            </w:pPr>
          </w:p>
        </w:tc>
        <w:tc>
          <w:tcPr>
            <w:tcW w:w="1893" w:type="pct"/>
          </w:tcPr>
          <w:p w14:paraId="5AAF6AF6" w14:textId="77777777" w:rsidR="00865690" w:rsidRPr="000749B3" w:rsidRDefault="00865690" w:rsidP="00B0302D">
            <w:pPr>
              <w:rPr>
                <w:rFonts w:cstheme="minorHAnsi"/>
              </w:rPr>
            </w:pPr>
            <w:r w:rsidRPr="003728DE">
              <w:rPr>
                <w:rFonts w:cstheme="minorHAnsi"/>
              </w:rPr>
              <w:t>Resolution</w:t>
            </w:r>
            <w:r>
              <w:rPr>
                <w:rFonts w:cstheme="minorHAnsi"/>
              </w:rPr>
              <w:t xml:space="preserve">: </w:t>
            </w:r>
            <w:r w:rsidRPr="00E31A84">
              <w:rPr>
                <w:rFonts w:cstheme="minorHAnsi"/>
              </w:rPr>
              <w:t>0.1% VWC or better</w:t>
            </w:r>
          </w:p>
        </w:tc>
        <w:tc>
          <w:tcPr>
            <w:tcW w:w="1266" w:type="pct"/>
          </w:tcPr>
          <w:p w14:paraId="16A749FE" w14:textId="77777777" w:rsidR="00865690" w:rsidRPr="000749B3" w:rsidRDefault="00865690" w:rsidP="00B0302D">
            <w:pPr>
              <w:jc w:val="center"/>
              <w:rPr>
                <w:rFonts w:cstheme="minorHAnsi"/>
                <w:shd w:val="clear" w:color="auto" w:fill="FFFFFF"/>
              </w:rPr>
            </w:pPr>
          </w:p>
        </w:tc>
      </w:tr>
      <w:tr w:rsidR="00865690" w:rsidRPr="000749B3" w14:paraId="54AF6230" w14:textId="77777777" w:rsidTr="00AF514A">
        <w:trPr>
          <w:jc w:val="center"/>
        </w:trPr>
        <w:tc>
          <w:tcPr>
            <w:tcW w:w="1841" w:type="pct"/>
            <w:vMerge/>
          </w:tcPr>
          <w:p w14:paraId="49843FFF" w14:textId="77777777" w:rsidR="00865690" w:rsidRPr="003728DE" w:rsidRDefault="00865690" w:rsidP="00B0302D">
            <w:pPr>
              <w:pStyle w:val="ListParagraph"/>
              <w:ind w:left="360"/>
              <w:rPr>
                <w:rFonts w:cstheme="minorHAnsi"/>
                <w:lang w:eastAsia="el-GR"/>
              </w:rPr>
            </w:pPr>
          </w:p>
        </w:tc>
        <w:tc>
          <w:tcPr>
            <w:tcW w:w="1893" w:type="pct"/>
          </w:tcPr>
          <w:p w14:paraId="7197EF0D" w14:textId="77777777" w:rsidR="00865690" w:rsidRPr="000749B3" w:rsidRDefault="00865690" w:rsidP="00B0302D">
            <w:pPr>
              <w:rPr>
                <w:rFonts w:cstheme="minorHAnsi"/>
              </w:rPr>
            </w:pPr>
            <w:r w:rsidRPr="003728DE">
              <w:rPr>
                <w:rFonts w:cstheme="minorHAnsi"/>
              </w:rPr>
              <w:t>Operating Temperature Range</w:t>
            </w:r>
            <w:r>
              <w:rPr>
                <w:rFonts w:cstheme="minorHAnsi"/>
              </w:rPr>
              <w:t xml:space="preserve">: </w:t>
            </w:r>
            <w:r w:rsidRPr="00E31A84">
              <w:rPr>
                <w:rFonts w:cstheme="minorHAnsi"/>
              </w:rPr>
              <w:t>-10°C to +60°C</w:t>
            </w:r>
          </w:p>
        </w:tc>
        <w:tc>
          <w:tcPr>
            <w:tcW w:w="1266" w:type="pct"/>
          </w:tcPr>
          <w:p w14:paraId="6CBAC89F" w14:textId="77777777" w:rsidR="00865690" w:rsidRPr="000749B3" w:rsidRDefault="00865690" w:rsidP="00B0302D">
            <w:pPr>
              <w:jc w:val="center"/>
              <w:rPr>
                <w:rFonts w:cstheme="minorHAnsi"/>
                <w:shd w:val="clear" w:color="auto" w:fill="FFFFFF"/>
              </w:rPr>
            </w:pPr>
          </w:p>
        </w:tc>
      </w:tr>
      <w:tr w:rsidR="00865690" w:rsidRPr="000749B3" w14:paraId="1C03CD9F" w14:textId="77777777" w:rsidTr="00AF514A">
        <w:trPr>
          <w:jc w:val="center"/>
        </w:trPr>
        <w:tc>
          <w:tcPr>
            <w:tcW w:w="1841" w:type="pct"/>
            <w:vMerge/>
          </w:tcPr>
          <w:p w14:paraId="6756B0F7" w14:textId="77777777" w:rsidR="00865690" w:rsidRPr="003728DE" w:rsidRDefault="00865690" w:rsidP="00B0302D">
            <w:pPr>
              <w:pStyle w:val="ListParagraph"/>
              <w:ind w:left="360"/>
              <w:rPr>
                <w:rFonts w:cstheme="minorHAnsi"/>
                <w:lang w:eastAsia="el-GR"/>
              </w:rPr>
            </w:pPr>
          </w:p>
        </w:tc>
        <w:tc>
          <w:tcPr>
            <w:tcW w:w="1893" w:type="pct"/>
          </w:tcPr>
          <w:p w14:paraId="03CFD24B" w14:textId="77777777" w:rsidR="00865690" w:rsidRPr="000749B3" w:rsidRDefault="00865690" w:rsidP="00B0302D">
            <w:pPr>
              <w:rPr>
                <w:rFonts w:cstheme="minorHAnsi"/>
              </w:rPr>
            </w:pPr>
            <w:r w:rsidRPr="003728DE">
              <w:rPr>
                <w:rFonts w:cstheme="minorHAnsi"/>
              </w:rPr>
              <w:t>Response Time</w:t>
            </w:r>
            <w:r>
              <w:rPr>
                <w:rFonts w:cstheme="minorHAnsi"/>
              </w:rPr>
              <w:t xml:space="preserve">: </w:t>
            </w:r>
            <w:r w:rsidRPr="00E31A84">
              <w:rPr>
                <w:rFonts w:cstheme="minorHAnsi"/>
              </w:rPr>
              <w:t>Less than 10 seconds</w:t>
            </w:r>
          </w:p>
        </w:tc>
        <w:tc>
          <w:tcPr>
            <w:tcW w:w="1266" w:type="pct"/>
          </w:tcPr>
          <w:p w14:paraId="56C34390" w14:textId="77777777" w:rsidR="00865690" w:rsidRPr="000749B3" w:rsidRDefault="00865690" w:rsidP="00B0302D">
            <w:pPr>
              <w:jc w:val="center"/>
              <w:rPr>
                <w:rFonts w:cstheme="minorHAnsi"/>
                <w:shd w:val="clear" w:color="auto" w:fill="FFFFFF"/>
              </w:rPr>
            </w:pPr>
          </w:p>
        </w:tc>
      </w:tr>
      <w:tr w:rsidR="00865690" w:rsidRPr="000749B3" w14:paraId="511A053C" w14:textId="77777777" w:rsidTr="00AF514A">
        <w:trPr>
          <w:jc w:val="center"/>
        </w:trPr>
        <w:tc>
          <w:tcPr>
            <w:tcW w:w="1841" w:type="pct"/>
            <w:vMerge/>
          </w:tcPr>
          <w:p w14:paraId="58F40C3A" w14:textId="77777777" w:rsidR="00865690" w:rsidRPr="003728DE" w:rsidRDefault="00865690" w:rsidP="00B0302D">
            <w:pPr>
              <w:pStyle w:val="ListParagraph"/>
              <w:ind w:left="360"/>
              <w:rPr>
                <w:rFonts w:cstheme="minorHAnsi"/>
                <w:lang w:eastAsia="el-GR"/>
              </w:rPr>
            </w:pPr>
          </w:p>
        </w:tc>
        <w:tc>
          <w:tcPr>
            <w:tcW w:w="1893" w:type="pct"/>
          </w:tcPr>
          <w:p w14:paraId="2585E124" w14:textId="77777777" w:rsidR="00865690" w:rsidRPr="000749B3" w:rsidRDefault="00865690" w:rsidP="00B0302D">
            <w:pPr>
              <w:rPr>
                <w:rFonts w:cstheme="minorHAnsi"/>
              </w:rPr>
            </w:pPr>
            <w:r w:rsidRPr="00E31A84">
              <w:rPr>
                <w:rFonts w:cstheme="minorHAnsi"/>
              </w:rPr>
              <w:t>Suitable for clayey soils with alkaline nature</w:t>
            </w:r>
          </w:p>
        </w:tc>
        <w:tc>
          <w:tcPr>
            <w:tcW w:w="1266" w:type="pct"/>
          </w:tcPr>
          <w:p w14:paraId="1C1AF447" w14:textId="77777777" w:rsidR="00865690" w:rsidRPr="000749B3" w:rsidRDefault="00865690" w:rsidP="00B0302D">
            <w:pPr>
              <w:jc w:val="center"/>
              <w:rPr>
                <w:rFonts w:cstheme="minorHAnsi"/>
                <w:shd w:val="clear" w:color="auto" w:fill="FFFFFF"/>
              </w:rPr>
            </w:pPr>
          </w:p>
        </w:tc>
      </w:tr>
      <w:tr w:rsidR="00865690" w:rsidRPr="000749B3" w14:paraId="3F58D8D9" w14:textId="77777777" w:rsidTr="00AF514A">
        <w:trPr>
          <w:jc w:val="center"/>
        </w:trPr>
        <w:tc>
          <w:tcPr>
            <w:tcW w:w="1841" w:type="pct"/>
            <w:vMerge/>
          </w:tcPr>
          <w:p w14:paraId="6E47A689" w14:textId="77777777" w:rsidR="00865690" w:rsidRPr="00125DA5" w:rsidRDefault="00865690" w:rsidP="00B0302D">
            <w:pPr>
              <w:rPr>
                <w:rFonts w:cstheme="minorHAnsi"/>
              </w:rPr>
            </w:pPr>
          </w:p>
        </w:tc>
        <w:tc>
          <w:tcPr>
            <w:tcW w:w="1893" w:type="pct"/>
          </w:tcPr>
          <w:p w14:paraId="4DCCCA82" w14:textId="77777777" w:rsidR="00865690" w:rsidRPr="000749B3" w:rsidRDefault="00865690" w:rsidP="00B0302D">
            <w:pPr>
              <w:rPr>
                <w:rFonts w:cstheme="minorHAnsi"/>
              </w:rPr>
            </w:pPr>
            <w:r>
              <w:rPr>
                <w:rFonts w:cstheme="minorHAnsi"/>
              </w:rPr>
              <w:t>L</w:t>
            </w:r>
            <w:r w:rsidRPr="00E31A84">
              <w:rPr>
                <w:rFonts w:cstheme="minorHAnsi"/>
              </w:rPr>
              <w:t>ow power consumption preferred</w:t>
            </w:r>
          </w:p>
        </w:tc>
        <w:tc>
          <w:tcPr>
            <w:tcW w:w="1266" w:type="pct"/>
          </w:tcPr>
          <w:p w14:paraId="4481B711" w14:textId="77777777" w:rsidR="00865690" w:rsidRPr="000749B3" w:rsidRDefault="00865690" w:rsidP="00B0302D">
            <w:pPr>
              <w:jc w:val="center"/>
              <w:rPr>
                <w:rFonts w:cstheme="minorHAnsi"/>
                <w:shd w:val="clear" w:color="auto" w:fill="FFFFFF"/>
              </w:rPr>
            </w:pPr>
          </w:p>
        </w:tc>
      </w:tr>
      <w:tr w:rsidR="00865690" w:rsidRPr="000749B3" w14:paraId="4A70EBBE" w14:textId="77777777" w:rsidTr="00AF514A">
        <w:trPr>
          <w:jc w:val="center"/>
        </w:trPr>
        <w:tc>
          <w:tcPr>
            <w:tcW w:w="1841" w:type="pct"/>
            <w:vMerge/>
          </w:tcPr>
          <w:p w14:paraId="4E83D639" w14:textId="77777777" w:rsidR="00865690" w:rsidRPr="003728DE" w:rsidRDefault="00865690" w:rsidP="00B0302D">
            <w:pPr>
              <w:pStyle w:val="ListParagraph"/>
              <w:ind w:left="360"/>
              <w:rPr>
                <w:rFonts w:cstheme="minorHAnsi"/>
                <w:lang w:eastAsia="el-GR"/>
              </w:rPr>
            </w:pPr>
          </w:p>
        </w:tc>
        <w:tc>
          <w:tcPr>
            <w:tcW w:w="1893" w:type="pct"/>
          </w:tcPr>
          <w:p w14:paraId="32BE16EF" w14:textId="77777777" w:rsidR="00865690" w:rsidRPr="000749B3" w:rsidRDefault="00865690" w:rsidP="00B0302D">
            <w:pPr>
              <w:rPr>
                <w:rFonts w:cstheme="minorHAnsi"/>
              </w:rPr>
            </w:pPr>
            <w:r w:rsidRPr="00E31A84">
              <w:rPr>
                <w:rFonts w:cstheme="minorHAnsi"/>
              </w:rPr>
              <w:t>Wireless (GPRS, LoRa, Bluetooth, or other compatible technology); needs to be remotely read through the clouds</w:t>
            </w:r>
          </w:p>
        </w:tc>
        <w:tc>
          <w:tcPr>
            <w:tcW w:w="1266" w:type="pct"/>
          </w:tcPr>
          <w:p w14:paraId="41829A94" w14:textId="77777777" w:rsidR="00865690" w:rsidRPr="000749B3" w:rsidRDefault="00865690" w:rsidP="00B0302D">
            <w:pPr>
              <w:jc w:val="center"/>
              <w:rPr>
                <w:rFonts w:cstheme="minorHAnsi"/>
                <w:shd w:val="clear" w:color="auto" w:fill="FFFFFF"/>
              </w:rPr>
            </w:pPr>
          </w:p>
        </w:tc>
      </w:tr>
      <w:tr w:rsidR="00865690" w:rsidRPr="000749B3" w14:paraId="19A1CFFB" w14:textId="77777777" w:rsidTr="00AF514A">
        <w:trPr>
          <w:jc w:val="center"/>
        </w:trPr>
        <w:tc>
          <w:tcPr>
            <w:tcW w:w="1841" w:type="pct"/>
            <w:vMerge/>
          </w:tcPr>
          <w:p w14:paraId="6910B8E7" w14:textId="77777777" w:rsidR="00865690" w:rsidRPr="003728DE" w:rsidRDefault="00865690" w:rsidP="00B0302D">
            <w:pPr>
              <w:rPr>
                <w:rFonts w:cstheme="minorHAnsi"/>
              </w:rPr>
            </w:pPr>
          </w:p>
        </w:tc>
        <w:tc>
          <w:tcPr>
            <w:tcW w:w="1893" w:type="pct"/>
          </w:tcPr>
          <w:p w14:paraId="419270CD" w14:textId="77777777" w:rsidR="00865690" w:rsidRPr="000749B3" w:rsidRDefault="00865690" w:rsidP="00B0302D">
            <w:pPr>
              <w:rPr>
                <w:rFonts w:cstheme="minorHAnsi"/>
              </w:rPr>
            </w:pPr>
            <w:r w:rsidRPr="003728DE">
              <w:rPr>
                <w:rFonts w:cstheme="minorHAnsi"/>
              </w:rPr>
              <w:t>Ingress Protection</w:t>
            </w:r>
            <w:r>
              <w:rPr>
                <w:rFonts w:cstheme="minorHAnsi"/>
              </w:rPr>
              <w:t>:</w:t>
            </w:r>
            <w:r w:rsidRPr="00E31A84">
              <w:rPr>
                <w:rFonts w:cstheme="minorHAnsi"/>
              </w:rPr>
              <w:t xml:space="preserve"> IP67 or better for outdoor use</w:t>
            </w:r>
          </w:p>
        </w:tc>
        <w:tc>
          <w:tcPr>
            <w:tcW w:w="1266" w:type="pct"/>
          </w:tcPr>
          <w:p w14:paraId="29FE3E1E" w14:textId="77777777" w:rsidR="00865690" w:rsidRPr="000749B3" w:rsidRDefault="00865690" w:rsidP="00B0302D">
            <w:pPr>
              <w:jc w:val="center"/>
              <w:rPr>
                <w:rFonts w:cstheme="minorHAnsi"/>
                <w:shd w:val="clear" w:color="auto" w:fill="FFFFFF"/>
              </w:rPr>
            </w:pPr>
          </w:p>
        </w:tc>
      </w:tr>
      <w:tr w:rsidR="00865690" w:rsidRPr="000749B3" w14:paraId="02737663" w14:textId="77777777" w:rsidTr="00AF514A">
        <w:trPr>
          <w:jc w:val="center"/>
        </w:trPr>
        <w:tc>
          <w:tcPr>
            <w:tcW w:w="1841" w:type="pct"/>
            <w:vMerge/>
          </w:tcPr>
          <w:p w14:paraId="6FB483CE" w14:textId="77777777" w:rsidR="00865690" w:rsidRPr="003728DE" w:rsidRDefault="00865690" w:rsidP="00B0302D">
            <w:pPr>
              <w:rPr>
                <w:rFonts w:cstheme="minorHAnsi"/>
              </w:rPr>
            </w:pPr>
          </w:p>
        </w:tc>
        <w:tc>
          <w:tcPr>
            <w:tcW w:w="1893" w:type="pct"/>
          </w:tcPr>
          <w:p w14:paraId="7B317BCE" w14:textId="77777777" w:rsidR="00865690" w:rsidRPr="000749B3" w:rsidRDefault="00865690" w:rsidP="00B0302D">
            <w:pPr>
              <w:rPr>
                <w:rFonts w:cstheme="minorHAnsi"/>
              </w:rPr>
            </w:pPr>
            <w:r w:rsidRPr="003728DE">
              <w:rPr>
                <w:rFonts w:cstheme="minorHAnsi"/>
              </w:rPr>
              <w:t>Calibration</w:t>
            </w:r>
            <w:r>
              <w:rPr>
                <w:rFonts w:cstheme="minorHAnsi"/>
              </w:rPr>
              <w:t xml:space="preserve">: </w:t>
            </w:r>
            <w:r w:rsidRPr="00E31A84">
              <w:rPr>
                <w:rFonts w:cstheme="minorHAnsi"/>
              </w:rPr>
              <w:t>Factory-calibrated with the option for field calibration</w:t>
            </w:r>
          </w:p>
        </w:tc>
        <w:tc>
          <w:tcPr>
            <w:tcW w:w="1266" w:type="pct"/>
          </w:tcPr>
          <w:p w14:paraId="34678559" w14:textId="77777777" w:rsidR="00865690" w:rsidRPr="000749B3" w:rsidRDefault="00865690" w:rsidP="00B0302D">
            <w:pPr>
              <w:jc w:val="center"/>
              <w:rPr>
                <w:rFonts w:cstheme="minorHAnsi"/>
                <w:shd w:val="clear" w:color="auto" w:fill="FFFFFF"/>
              </w:rPr>
            </w:pPr>
          </w:p>
        </w:tc>
      </w:tr>
      <w:tr w:rsidR="00865690" w:rsidRPr="000749B3" w14:paraId="3E12CAC8" w14:textId="77777777" w:rsidTr="00AF514A">
        <w:trPr>
          <w:jc w:val="center"/>
        </w:trPr>
        <w:tc>
          <w:tcPr>
            <w:tcW w:w="1841" w:type="pct"/>
            <w:vMerge/>
          </w:tcPr>
          <w:p w14:paraId="22915948" w14:textId="77777777" w:rsidR="00865690" w:rsidRPr="003728DE" w:rsidRDefault="00865690" w:rsidP="00B0302D">
            <w:pPr>
              <w:rPr>
                <w:rFonts w:cstheme="minorHAnsi"/>
              </w:rPr>
            </w:pPr>
          </w:p>
        </w:tc>
        <w:tc>
          <w:tcPr>
            <w:tcW w:w="1893" w:type="pct"/>
          </w:tcPr>
          <w:p w14:paraId="3D1AE42B" w14:textId="77777777" w:rsidR="00865690" w:rsidRPr="000749B3" w:rsidRDefault="00865690" w:rsidP="00B0302D">
            <w:pPr>
              <w:rPr>
                <w:rFonts w:cstheme="minorHAnsi"/>
              </w:rPr>
            </w:pPr>
            <w:r w:rsidRPr="00E31A84">
              <w:rPr>
                <w:rFonts w:cstheme="minorHAnsi"/>
              </w:rPr>
              <w:t>Easy installation with minimal soil disturbance</w:t>
            </w:r>
          </w:p>
        </w:tc>
        <w:tc>
          <w:tcPr>
            <w:tcW w:w="1266" w:type="pct"/>
          </w:tcPr>
          <w:p w14:paraId="4BB01B44" w14:textId="77777777" w:rsidR="00865690" w:rsidRPr="000749B3" w:rsidRDefault="00865690" w:rsidP="00B0302D">
            <w:pPr>
              <w:jc w:val="center"/>
              <w:rPr>
                <w:rFonts w:cstheme="minorHAnsi"/>
                <w:shd w:val="clear" w:color="auto" w:fill="FFFFFF"/>
              </w:rPr>
            </w:pPr>
          </w:p>
        </w:tc>
      </w:tr>
      <w:tr w:rsidR="00865690" w:rsidRPr="000749B3" w14:paraId="48591A7C" w14:textId="77777777" w:rsidTr="00AF514A">
        <w:trPr>
          <w:jc w:val="center"/>
        </w:trPr>
        <w:tc>
          <w:tcPr>
            <w:tcW w:w="1841" w:type="pct"/>
            <w:vMerge/>
          </w:tcPr>
          <w:p w14:paraId="71FA34A4" w14:textId="77777777" w:rsidR="00865690" w:rsidRPr="003728DE" w:rsidRDefault="00865690" w:rsidP="00B0302D">
            <w:pPr>
              <w:rPr>
                <w:rFonts w:cstheme="minorHAnsi"/>
              </w:rPr>
            </w:pPr>
          </w:p>
        </w:tc>
        <w:tc>
          <w:tcPr>
            <w:tcW w:w="1893" w:type="pct"/>
          </w:tcPr>
          <w:p w14:paraId="26C27D8D" w14:textId="77777777" w:rsidR="00865690" w:rsidRPr="000749B3" w:rsidRDefault="00865690" w:rsidP="00B0302D">
            <w:pPr>
              <w:rPr>
                <w:rFonts w:cstheme="minorHAnsi"/>
              </w:rPr>
            </w:pPr>
            <w:r w:rsidRPr="00E31A84">
              <w:rPr>
                <w:rFonts w:cstheme="minorHAnsi"/>
              </w:rPr>
              <w:t>International certification</w:t>
            </w:r>
          </w:p>
        </w:tc>
        <w:tc>
          <w:tcPr>
            <w:tcW w:w="1266" w:type="pct"/>
          </w:tcPr>
          <w:p w14:paraId="0E575B60" w14:textId="77777777" w:rsidR="00865690" w:rsidRPr="000749B3" w:rsidRDefault="00865690" w:rsidP="00B0302D">
            <w:pPr>
              <w:jc w:val="center"/>
              <w:rPr>
                <w:rFonts w:cstheme="minorHAnsi"/>
                <w:shd w:val="clear" w:color="auto" w:fill="FFFFFF"/>
              </w:rPr>
            </w:pPr>
          </w:p>
        </w:tc>
      </w:tr>
      <w:tr w:rsidR="00865690" w:rsidRPr="000749B3" w14:paraId="164906AC" w14:textId="77777777" w:rsidTr="00AF514A">
        <w:trPr>
          <w:jc w:val="center"/>
        </w:trPr>
        <w:tc>
          <w:tcPr>
            <w:tcW w:w="1841" w:type="pct"/>
            <w:vMerge/>
          </w:tcPr>
          <w:p w14:paraId="1D59F21F" w14:textId="77777777" w:rsidR="00865690" w:rsidRPr="003728DE" w:rsidRDefault="00865690" w:rsidP="00B0302D">
            <w:pPr>
              <w:rPr>
                <w:rFonts w:cstheme="minorHAnsi"/>
              </w:rPr>
            </w:pPr>
          </w:p>
        </w:tc>
        <w:tc>
          <w:tcPr>
            <w:tcW w:w="1893" w:type="pct"/>
          </w:tcPr>
          <w:p w14:paraId="1EAA5865" w14:textId="77777777" w:rsidR="00865690" w:rsidRPr="000749B3" w:rsidRDefault="00865690" w:rsidP="00B0302D">
            <w:pPr>
              <w:rPr>
                <w:rFonts w:cstheme="minorHAnsi"/>
              </w:rPr>
            </w:pPr>
            <w:r w:rsidRPr="00E31A84">
              <w:rPr>
                <w:rFonts w:cstheme="minorHAnsi"/>
              </w:rPr>
              <w:t>Minimum 1-year manufacturer warranty</w:t>
            </w:r>
          </w:p>
        </w:tc>
        <w:tc>
          <w:tcPr>
            <w:tcW w:w="1266" w:type="pct"/>
          </w:tcPr>
          <w:p w14:paraId="080DD8F6" w14:textId="77777777" w:rsidR="00865690" w:rsidRPr="000749B3" w:rsidRDefault="00865690" w:rsidP="00B0302D">
            <w:pPr>
              <w:jc w:val="center"/>
              <w:rPr>
                <w:rFonts w:cstheme="minorHAnsi"/>
                <w:shd w:val="clear" w:color="auto" w:fill="FFFFFF"/>
              </w:rPr>
            </w:pPr>
          </w:p>
        </w:tc>
      </w:tr>
      <w:tr w:rsidR="00865690" w:rsidRPr="000749B3" w14:paraId="3B4B0957" w14:textId="77777777" w:rsidTr="00AF514A">
        <w:trPr>
          <w:jc w:val="center"/>
        </w:trPr>
        <w:tc>
          <w:tcPr>
            <w:tcW w:w="1841" w:type="pct"/>
            <w:vMerge/>
          </w:tcPr>
          <w:p w14:paraId="0A91BBE5" w14:textId="77777777" w:rsidR="00865690" w:rsidRPr="003728DE" w:rsidRDefault="00865690" w:rsidP="00B0302D">
            <w:pPr>
              <w:rPr>
                <w:rFonts w:cstheme="minorHAnsi"/>
              </w:rPr>
            </w:pPr>
          </w:p>
        </w:tc>
        <w:tc>
          <w:tcPr>
            <w:tcW w:w="1893" w:type="pct"/>
          </w:tcPr>
          <w:p w14:paraId="13E1F7A4" w14:textId="77777777" w:rsidR="00865690" w:rsidRPr="000749B3" w:rsidRDefault="00865690" w:rsidP="00B0302D">
            <w:pPr>
              <w:rPr>
                <w:rFonts w:cstheme="minorHAnsi"/>
              </w:rPr>
            </w:pPr>
            <w:r w:rsidRPr="00E31A84">
              <w:rPr>
                <w:rFonts w:cstheme="minorHAnsi"/>
              </w:rPr>
              <w:t>Will be preferred</w:t>
            </w:r>
            <w:r>
              <w:rPr>
                <w:rFonts w:cstheme="minorHAnsi"/>
              </w:rPr>
              <w:t xml:space="preserve"> if provided with access tubes</w:t>
            </w:r>
          </w:p>
        </w:tc>
        <w:tc>
          <w:tcPr>
            <w:tcW w:w="1266" w:type="pct"/>
          </w:tcPr>
          <w:p w14:paraId="5EE611F0" w14:textId="77777777" w:rsidR="00865690" w:rsidRPr="000749B3" w:rsidRDefault="00865690" w:rsidP="00B0302D">
            <w:pPr>
              <w:jc w:val="center"/>
              <w:rPr>
                <w:rFonts w:cstheme="minorHAnsi"/>
                <w:shd w:val="clear" w:color="auto" w:fill="FFFFFF"/>
              </w:rPr>
            </w:pPr>
          </w:p>
        </w:tc>
      </w:tr>
      <w:tr w:rsidR="00865690" w:rsidRPr="000749B3" w14:paraId="3AE1F85B" w14:textId="77777777" w:rsidTr="00AF514A">
        <w:trPr>
          <w:jc w:val="center"/>
        </w:trPr>
        <w:tc>
          <w:tcPr>
            <w:tcW w:w="3734" w:type="pct"/>
            <w:gridSpan w:val="2"/>
            <w:shd w:val="clear" w:color="auto" w:fill="D9D9D9" w:themeFill="background1" w:themeFillShade="D9"/>
          </w:tcPr>
          <w:p w14:paraId="48B230B0" w14:textId="1B1AB26E" w:rsidR="00865690" w:rsidRPr="000749B3" w:rsidRDefault="00865690" w:rsidP="00B0302D">
            <w:pPr>
              <w:rPr>
                <w:rFonts w:cstheme="minorHAnsi"/>
                <w:b/>
                <w:bCs/>
                <w:shd w:val="clear" w:color="auto" w:fill="FFFFFF"/>
              </w:rPr>
            </w:pPr>
            <w:r>
              <w:rPr>
                <w:rFonts w:cstheme="minorHAnsi"/>
                <w:b/>
                <w:bCs/>
              </w:rPr>
              <w:t>Data logger</w:t>
            </w:r>
            <w:r w:rsidR="00E3077A">
              <w:rPr>
                <w:rFonts w:cstheme="minorHAnsi"/>
                <w:b/>
                <w:bCs/>
              </w:rPr>
              <w:t xml:space="preserve"> </w:t>
            </w:r>
            <w:r w:rsidR="00E3077A">
              <w:rPr>
                <w:rFonts w:cstheme="minorHAnsi"/>
                <w:b/>
                <w:bCs/>
                <w:lang w:val="en-GB"/>
              </w:rPr>
              <w:t>(separate from the smart automated Agro-meteorological Weather stations)</w:t>
            </w:r>
          </w:p>
        </w:tc>
        <w:tc>
          <w:tcPr>
            <w:tcW w:w="1266" w:type="pct"/>
            <w:shd w:val="clear" w:color="auto" w:fill="D9D9D9" w:themeFill="background1" w:themeFillShade="D9"/>
          </w:tcPr>
          <w:p w14:paraId="7702A0DB" w14:textId="77777777" w:rsidR="00865690" w:rsidRPr="0096742D" w:rsidRDefault="00865690" w:rsidP="00B0302D">
            <w:pPr>
              <w:rPr>
                <w:rFonts w:cstheme="minorHAnsi"/>
                <w:b/>
                <w:bCs/>
              </w:rPr>
            </w:pPr>
          </w:p>
        </w:tc>
      </w:tr>
      <w:tr w:rsidR="00865690" w:rsidRPr="000749B3" w14:paraId="0472AE8D" w14:textId="77777777" w:rsidTr="00AF514A">
        <w:trPr>
          <w:jc w:val="center"/>
        </w:trPr>
        <w:tc>
          <w:tcPr>
            <w:tcW w:w="1841" w:type="pct"/>
            <w:shd w:val="clear" w:color="auto" w:fill="auto"/>
          </w:tcPr>
          <w:p w14:paraId="0A018C36" w14:textId="77777777" w:rsidR="00865690" w:rsidRPr="000749B3" w:rsidRDefault="00865690" w:rsidP="00B0302D">
            <w:pPr>
              <w:rPr>
                <w:rFonts w:cstheme="minorHAnsi"/>
              </w:rPr>
            </w:pPr>
          </w:p>
        </w:tc>
        <w:tc>
          <w:tcPr>
            <w:tcW w:w="1893" w:type="pct"/>
            <w:shd w:val="clear" w:color="auto" w:fill="auto"/>
          </w:tcPr>
          <w:p w14:paraId="786C9C3A" w14:textId="77777777" w:rsidR="00865690" w:rsidRPr="00E31A84" w:rsidRDefault="00865690" w:rsidP="00865690">
            <w:pPr>
              <w:pStyle w:val="ListParagraph"/>
              <w:numPr>
                <w:ilvl w:val="0"/>
                <w:numId w:val="21"/>
              </w:numPr>
              <w:ind w:left="360"/>
              <w:jc w:val="lowKashida"/>
              <w:rPr>
                <w:rFonts w:cstheme="minorHAnsi"/>
              </w:rPr>
            </w:pPr>
            <w:r w:rsidRPr="00E31A84">
              <w:rPr>
                <w:rFonts w:cstheme="minorHAnsi"/>
              </w:rPr>
              <w:t xml:space="preserve">Able to communicate remotely and able to record data for at least 3 months for local </w:t>
            </w:r>
            <w:proofErr w:type="gramStart"/>
            <w:r w:rsidRPr="00E31A84">
              <w:rPr>
                <w:rFonts w:cstheme="minorHAnsi"/>
              </w:rPr>
              <w:t>download;</w:t>
            </w:r>
            <w:proofErr w:type="gramEnd"/>
            <w:r w:rsidRPr="00E31A84">
              <w:rPr>
                <w:rFonts w:cstheme="minorHAnsi"/>
              </w:rPr>
              <w:t xml:space="preserve"> </w:t>
            </w:r>
          </w:p>
          <w:p w14:paraId="79B24824" w14:textId="77777777" w:rsidR="00865690" w:rsidRDefault="00865690" w:rsidP="00865690">
            <w:pPr>
              <w:pStyle w:val="ListParagraph"/>
              <w:numPr>
                <w:ilvl w:val="0"/>
                <w:numId w:val="21"/>
              </w:numPr>
              <w:ind w:left="360"/>
              <w:jc w:val="lowKashida"/>
              <w:rPr>
                <w:rFonts w:cstheme="minorHAnsi"/>
              </w:rPr>
            </w:pPr>
            <w:r w:rsidRPr="00E31A84">
              <w:rPr>
                <w:rFonts w:cstheme="minorHAnsi"/>
              </w:rPr>
              <w:t>two soil moisture sensors per one datalogger.</w:t>
            </w:r>
          </w:p>
          <w:p w14:paraId="47867CA5" w14:textId="77777777" w:rsidR="00865690" w:rsidRPr="00125DA5" w:rsidRDefault="00865690" w:rsidP="00865690">
            <w:pPr>
              <w:pStyle w:val="ListParagraph"/>
              <w:numPr>
                <w:ilvl w:val="0"/>
                <w:numId w:val="21"/>
              </w:numPr>
              <w:ind w:left="360"/>
              <w:jc w:val="lowKashida"/>
              <w:rPr>
                <w:rFonts w:cstheme="minorHAnsi"/>
              </w:rPr>
            </w:pPr>
            <w:r w:rsidRPr="00125DA5">
              <w:rPr>
                <w:rFonts w:cstheme="minorHAnsi"/>
                <w:lang w:eastAsia="el-GR"/>
              </w:rPr>
              <w:t xml:space="preserve">Extension cable from sensors to dataloggers of </w:t>
            </w:r>
            <w:proofErr w:type="gramStart"/>
            <w:r w:rsidRPr="00125DA5">
              <w:rPr>
                <w:rFonts w:cstheme="minorHAnsi"/>
                <w:lang w:eastAsia="el-GR"/>
              </w:rPr>
              <w:t>minimum  5</w:t>
            </w:r>
            <w:proofErr w:type="gramEnd"/>
            <w:r w:rsidRPr="00125DA5">
              <w:rPr>
                <w:rFonts w:cstheme="minorHAnsi"/>
                <w:lang w:eastAsia="el-GR"/>
              </w:rPr>
              <w:t xml:space="preserve"> meters</w:t>
            </w:r>
          </w:p>
        </w:tc>
        <w:tc>
          <w:tcPr>
            <w:tcW w:w="1266" w:type="pct"/>
          </w:tcPr>
          <w:p w14:paraId="0D68B19E" w14:textId="77777777" w:rsidR="00865690" w:rsidRPr="000749B3" w:rsidRDefault="00865690" w:rsidP="00B0302D">
            <w:pPr>
              <w:jc w:val="center"/>
              <w:rPr>
                <w:rFonts w:cstheme="minorHAnsi"/>
                <w:shd w:val="clear" w:color="auto" w:fill="FFFFFF"/>
              </w:rPr>
            </w:pPr>
          </w:p>
        </w:tc>
      </w:tr>
      <w:tr w:rsidR="00865690" w:rsidRPr="000749B3" w14:paraId="719072CC" w14:textId="77777777" w:rsidTr="00AF514A">
        <w:trPr>
          <w:jc w:val="center"/>
        </w:trPr>
        <w:tc>
          <w:tcPr>
            <w:tcW w:w="3734" w:type="pct"/>
            <w:gridSpan w:val="2"/>
            <w:shd w:val="clear" w:color="auto" w:fill="D9D9D9" w:themeFill="background1" w:themeFillShade="D9"/>
          </w:tcPr>
          <w:p w14:paraId="3E9F1AE2" w14:textId="77777777" w:rsidR="00865690" w:rsidRPr="000749B3" w:rsidRDefault="00865690" w:rsidP="00B0302D">
            <w:pPr>
              <w:rPr>
                <w:rFonts w:cstheme="minorHAnsi"/>
                <w:b/>
                <w:bCs/>
              </w:rPr>
            </w:pPr>
            <w:r>
              <w:rPr>
                <w:rFonts w:cstheme="minorHAnsi"/>
                <w:b/>
                <w:bCs/>
                <w:lang w:val="en-GB"/>
              </w:rPr>
              <w:t>Technical support, training and installation</w:t>
            </w:r>
          </w:p>
        </w:tc>
        <w:tc>
          <w:tcPr>
            <w:tcW w:w="1266" w:type="pct"/>
            <w:shd w:val="clear" w:color="auto" w:fill="D9D9D9" w:themeFill="background1" w:themeFillShade="D9"/>
          </w:tcPr>
          <w:p w14:paraId="78D72AC3" w14:textId="77777777" w:rsidR="00865690" w:rsidRPr="006B4D24" w:rsidRDefault="00865690" w:rsidP="00B0302D">
            <w:pPr>
              <w:rPr>
                <w:rFonts w:cstheme="minorHAnsi"/>
                <w:b/>
                <w:bCs/>
              </w:rPr>
            </w:pPr>
          </w:p>
        </w:tc>
      </w:tr>
      <w:tr w:rsidR="00865690" w:rsidRPr="000749B3" w14:paraId="00205F30" w14:textId="77777777" w:rsidTr="00AF514A">
        <w:trPr>
          <w:jc w:val="center"/>
        </w:trPr>
        <w:tc>
          <w:tcPr>
            <w:tcW w:w="1841" w:type="pct"/>
          </w:tcPr>
          <w:p w14:paraId="4D90F4F8" w14:textId="77777777" w:rsidR="00865690" w:rsidRPr="007A0BEE" w:rsidRDefault="00865690" w:rsidP="00B0302D">
            <w:pPr>
              <w:pStyle w:val="BodyText"/>
              <w:spacing w:after="240"/>
              <w:jc w:val="both"/>
            </w:pPr>
            <w:r w:rsidRPr="007A0BEE">
              <w:t>Minimum of two days training session on equipment/sensor installation, configuration, and maintenance and data configurating reading, viewing and downloading.</w:t>
            </w:r>
          </w:p>
        </w:tc>
        <w:tc>
          <w:tcPr>
            <w:tcW w:w="1893" w:type="pct"/>
          </w:tcPr>
          <w:p w14:paraId="4D12A77C" w14:textId="77777777" w:rsidR="00865690" w:rsidRPr="000749B3" w:rsidRDefault="00865690" w:rsidP="00B0302D">
            <w:pPr>
              <w:rPr>
                <w:rFonts w:cstheme="minorHAnsi"/>
                <w:shd w:val="clear" w:color="auto" w:fill="FFFFFF"/>
              </w:rPr>
            </w:pPr>
          </w:p>
        </w:tc>
        <w:tc>
          <w:tcPr>
            <w:tcW w:w="1266" w:type="pct"/>
          </w:tcPr>
          <w:p w14:paraId="5FB00E45" w14:textId="77777777" w:rsidR="00865690" w:rsidRPr="000749B3" w:rsidRDefault="00865690" w:rsidP="00B0302D">
            <w:pPr>
              <w:jc w:val="center"/>
              <w:rPr>
                <w:rFonts w:cstheme="minorHAnsi"/>
                <w:shd w:val="clear" w:color="auto" w:fill="FFFFFF"/>
              </w:rPr>
            </w:pPr>
          </w:p>
        </w:tc>
      </w:tr>
      <w:tr w:rsidR="00865690" w:rsidRPr="000749B3" w14:paraId="2DF0E4B3" w14:textId="77777777" w:rsidTr="00AF514A">
        <w:trPr>
          <w:jc w:val="center"/>
        </w:trPr>
        <w:tc>
          <w:tcPr>
            <w:tcW w:w="1841" w:type="pct"/>
          </w:tcPr>
          <w:p w14:paraId="74F05A0C" w14:textId="77777777" w:rsidR="00865690" w:rsidRPr="007A0BEE" w:rsidRDefault="00865690" w:rsidP="00B0302D">
            <w:pPr>
              <w:pStyle w:val="BodyText"/>
              <w:spacing w:after="240"/>
              <w:jc w:val="both"/>
            </w:pPr>
            <w:r w:rsidRPr="00E31A84">
              <w:rPr>
                <w:rFonts w:cstheme="minorHAnsi"/>
              </w:rPr>
              <w:t xml:space="preserve">Provider </w:t>
            </w:r>
            <w:proofErr w:type="gramStart"/>
            <w:r w:rsidRPr="00E31A84">
              <w:rPr>
                <w:rFonts w:cstheme="minorHAnsi"/>
              </w:rPr>
              <w:t>has to</w:t>
            </w:r>
            <w:proofErr w:type="gramEnd"/>
            <w:r w:rsidRPr="00E31A84">
              <w:rPr>
                <w:rFonts w:cstheme="minorHAnsi"/>
              </w:rPr>
              <w:t xml:space="preserve"> support field installation for all farmers’ fields and supplies guidelines and manuals</w:t>
            </w:r>
          </w:p>
        </w:tc>
        <w:tc>
          <w:tcPr>
            <w:tcW w:w="1893" w:type="pct"/>
          </w:tcPr>
          <w:p w14:paraId="43BB859B" w14:textId="77777777" w:rsidR="00865690" w:rsidRPr="000749B3" w:rsidRDefault="00865690" w:rsidP="00B0302D">
            <w:pPr>
              <w:rPr>
                <w:rFonts w:cstheme="minorHAnsi"/>
                <w:shd w:val="clear" w:color="auto" w:fill="FFFFFF"/>
              </w:rPr>
            </w:pPr>
          </w:p>
        </w:tc>
        <w:tc>
          <w:tcPr>
            <w:tcW w:w="1266" w:type="pct"/>
          </w:tcPr>
          <w:p w14:paraId="0C016E4B" w14:textId="77777777" w:rsidR="00865690" w:rsidRPr="000749B3" w:rsidRDefault="00865690" w:rsidP="00B0302D">
            <w:pPr>
              <w:jc w:val="center"/>
              <w:rPr>
                <w:rFonts w:cstheme="minorHAnsi"/>
                <w:shd w:val="clear" w:color="auto" w:fill="FFFFFF"/>
              </w:rPr>
            </w:pPr>
          </w:p>
        </w:tc>
      </w:tr>
      <w:tr w:rsidR="007C764D" w:rsidRPr="000749B3" w14:paraId="01F120A1" w14:textId="77777777" w:rsidTr="00AF514A">
        <w:trPr>
          <w:jc w:val="center"/>
        </w:trPr>
        <w:tc>
          <w:tcPr>
            <w:tcW w:w="1841" w:type="pct"/>
            <w:shd w:val="clear" w:color="auto" w:fill="D9D9D9" w:themeFill="background1" w:themeFillShade="D9"/>
          </w:tcPr>
          <w:p w14:paraId="67B5C381" w14:textId="6D06EAF4" w:rsidR="007C764D" w:rsidRPr="00AF514A" w:rsidRDefault="00AF514A" w:rsidP="00AF514A">
            <w:pPr>
              <w:rPr>
                <w:rFonts w:cstheme="minorHAnsi"/>
                <w:b/>
                <w:bCs/>
                <w:lang w:val="en-GB"/>
              </w:rPr>
            </w:pPr>
            <w:r w:rsidRPr="00AF514A">
              <w:rPr>
                <w:rFonts w:cstheme="minorHAnsi"/>
                <w:b/>
                <w:bCs/>
                <w:lang w:val="en-GB"/>
              </w:rPr>
              <w:t>Additional specifications</w:t>
            </w:r>
          </w:p>
        </w:tc>
        <w:tc>
          <w:tcPr>
            <w:tcW w:w="1893" w:type="pct"/>
            <w:shd w:val="clear" w:color="auto" w:fill="D9D9D9" w:themeFill="background1" w:themeFillShade="D9"/>
          </w:tcPr>
          <w:p w14:paraId="431A259F" w14:textId="77777777" w:rsidR="007C764D" w:rsidRPr="00AF514A" w:rsidRDefault="007C764D" w:rsidP="00AF514A">
            <w:pPr>
              <w:rPr>
                <w:rFonts w:cstheme="minorHAnsi"/>
                <w:b/>
                <w:bCs/>
                <w:lang w:val="en-GB"/>
              </w:rPr>
            </w:pPr>
          </w:p>
        </w:tc>
        <w:tc>
          <w:tcPr>
            <w:tcW w:w="1266" w:type="pct"/>
            <w:shd w:val="clear" w:color="auto" w:fill="D9D9D9" w:themeFill="background1" w:themeFillShade="D9"/>
          </w:tcPr>
          <w:p w14:paraId="5D2224F8" w14:textId="77777777" w:rsidR="007C764D" w:rsidRPr="00AF514A" w:rsidRDefault="007C764D" w:rsidP="00AF514A">
            <w:pPr>
              <w:rPr>
                <w:rFonts w:cstheme="minorHAnsi"/>
                <w:b/>
                <w:bCs/>
                <w:lang w:val="en-GB"/>
              </w:rPr>
            </w:pPr>
          </w:p>
        </w:tc>
      </w:tr>
      <w:tr w:rsidR="007C764D" w:rsidRPr="000749B3" w14:paraId="48A6CD05" w14:textId="77777777" w:rsidTr="00AF514A">
        <w:trPr>
          <w:jc w:val="center"/>
        </w:trPr>
        <w:tc>
          <w:tcPr>
            <w:tcW w:w="1841" w:type="pct"/>
          </w:tcPr>
          <w:p w14:paraId="09814C90" w14:textId="77777777" w:rsidR="007C764D" w:rsidRPr="007C764D" w:rsidRDefault="007C764D" w:rsidP="007C764D">
            <w:pPr>
              <w:pStyle w:val="BodyText"/>
              <w:spacing w:after="240"/>
              <w:rPr>
                <w:rFonts w:cstheme="minorHAnsi"/>
              </w:rPr>
            </w:pPr>
            <w:r w:rsidRPr="007C764D">
              <w:rPr>
                <w:rFonts w:cstheme="minorHAnsi"/>
              </w:rPr>
              <w:t xml:space="preserve">1. All equipment delivered must be original industrial products and ready to install. </w:t>
            </w:r>
          </w:p>
          <w:p w14:paraId="134FBD31" w14:textId="5836ACF8" w:rsidR="007C764D" w:rsidRPr="00E31A84" w:rsidRDefault="007C764D" w:rsidP="007C764D">
            <w:pPr>
              <w:pStyle w:val="BodyText"/>
              <w:spacing w:after="240"/>
              <w:jc w:val="both"/>
              <w:rPr>
                <w:rFonts w:cstheme="minorHAnsi"/>
              </w:rPr>
            </w:pPr>
          </w:p>
        </w:tc>
        <w:tc>
          <w:tcPr>
            <w:tcW w:w="1893" w:type="pct"/>
          </w:tcPr>
          <w:p w14:paraId="7519AF41" w14:textId="77777777" w:rsidR="007C764D" w:rsidRPr="000749B3" w:rsidRDefault="007C764D" w:rsidP="00B0302D">
            <w:pPr>
              <w:rPr>
                <w:rFonts w:cstheme="minorHAnsi"/>
                <w:shd w:val="clear" w:color="auto" w:fill="FFFFFF"/>
              </w:rPr>
            </w:pPr>
          </w:p>
        </w:tc>
        <w:tc>
          <w:tcPr>
            <w:tcW w:w="1266" w:type="pct"/>
          </w:tcPr>
          <w:p w14:paraId="75654220" w14:textId="2E18CEDC" w:rsidR="007C764D" w:rsidRPr="000749B3" w:rsidRDefault="00AF514A" w:rsidP="00B0302D">
            <w:pPr>
              <w:jc w:val="center"/>
              <w:rPr>
                <w:rFonts w:cstheme="minorHAnsi"/>
                <w:shd w:val="clear" w:color="auto" w:fill="FFFFFF"/>
              </w:rPr>
            </w:pPr>
            <w:r>
              <w:rPr>
                <w:rFonts w:cstheme="minorHAnsi"/>
                <w:shd w:val="clear" w:color="auto" w:fill="FFFFFF"/>
              </w:rPr>
              <w:t>Yes/No</w:t>
            </w:r>
          </w:p>
        </w:tc>
      </w:tr>
      <w:tr w:rsidR="007C764D" w:rsidRPr="000749B3" w14:paraId="608DBC4B" w14:textId="77777777" w:rsidTr="00AF514A">
        <w:trPr>
          <w:jc w:val="center"/>
        </w:trPr>
        <w:tc>
          <w:tcPr>
            <w:tcW w:w="1841" w:type="pct"/>
          </w:tcPr>
          <w:p w14:paraId="387D7DFC" w14:textId="232490DB" w:rsidR="007C764D" w:rsidRPr="007C764D" w:rsidRDefault="007C764D" w:rsidP="007C764D">
            <w:pPr>
              <w:pStyle w:val="BodyText"/>
              <w:spacing w:after="240"/>
              <w:rPr>
                <w:rFonts w:cstheme="minorHAnsi"/>
              </w:rPr>
            </w:pPr>
            <w:r w:rsidRPr="007C764D">
              <w:rPr>
                <w:rFonts w:cstheme="minorHAnsi"/>
              </w:rPr>
              <w:lastRenderedPageBreak/>
              <w:t>2. The supplier should provide a guarantee for the equipment for a minimum of one year.</w:t>
            </w:r>
          </w:p>
          <w:p w14:paraId="5DC8BA91" w14:textId="6838C64B" w:rsidR="007C764D" w:rsidRPr="007C764D" w:rsidRDefault="007C764D" w:rsidP="007C764D">
            <w:pPr>
              <w:pStyle w:val="BodyText"/>
              <w:spacing w:after="240"/>
              <w:rPr>
                <w:rFonts w:cstheme="minorHAnsi"/>
              </w:rPr>
            </w:pPr>
          </w:p>
        </w:tc>
        <w:tc>
          <w:tcPr>
            <w:tcW w:w="1893" w:type="pct"/>
          </w:tcPr>
          <w:p w14:paraId="78AA331A" w14:textId="77777777" w:rsidR="007C764D" w:rsidRPr="000749B3" w:rsidRDefault="007C764D" w:rsidP="00B0302D">
            <w:pPr>
              <w:rPr>
                <w:rFonts w:cstheme="minorHAnsi"/>
                <w:shd w:val="clear" w:color="auto" w:fill="FFFFFF"/>
              </w:rPr>
            </w:pPr>
          </w:p>
        </w:tc>
        <w:tc>
          <w:tcPr>
            <w:tcW w:w="1266" w:type="pct"/>
          </w:tcPr>
          <w:p w14:paraId="42F9915F" w14:textId="77777777" w:rsidR="007C764D" w:rsidRDefault="00AF514A" w:rsidP="00B0302D">
            <w:pPr>
              <w:jc w:val="center"/>
              <w:rPr>
                <w:rFonts w:cstheme="minorHAnsi"/>
                <w:shd w:val="clear" w:color="auto" w:fill="FFFFFF"/>
              </w:rPr>
            </w:pPr>
            <w:r>
              <w:rPr>
                <w:rFonts w:cstheme="minorHAnsi"/>
                <w:shd w:val="clear" w:color="auto" w:fill="FFFFFF"/>
              </w:rPr>
              <w:t>Yes/No</w:t>
            </w:r>
          </w:p>
          <w:p w14:paraId="347751E6" w14:textId="27EA4B0D" w:rsidR="00AF514A" w:rsidRPr="000749B3" w:rsidRDefault="00AF514A" w:rsidP="00B0302D">
            <w:pPr>
              <w:jc w:val="center"/>
              <w:rPr>
                <w:rFonts w:cstheme="minorHAnsi"/>
                <w:shd w:val="clear" w:color="auto" w:fill="FFFFFF"/>
              </w:rPr>
            </w:pPr>
            <w:r>
              <w:rPr>
                <w:rFonts w:cstheme="minorHAnsi"/>
                <w:shd w:val="clear" w:color="auto" w:fill="FFFFFF"/>
              </w:rPr>
              <w:t>Please provide</w:t>
            </w:r>
          </w:p>
        </w:tc>
      </w:tr>
      <w:tr w:rsidR="007C764D" w:rsidRPr="000749B3" w14:paraId="0EE0179D" w14:textId="77777777" w:rsidTr="00AF514A">
        <w:trPr>
          <w:jc w:val="center"/>
        </w:trPr>
        <w:tc>
          <w:tcPr>
            <w:tcW w:w="1841" w:type="pct"/>
          </w:tcPr>
          <w:p w14:paraId="2FED0E2F" w14:textId="099B9FA3" w:rsidR="007C764D" w:rsidRPr="007C764D" w:rsidRDefault="007C764D" w:rsidP="007C764D">
            <w:pPr>
              <w:pStyle w:val="BodyText"/>
              <w:spacing w:after="240"/>
              <w:rPr>
                <w:rFonts w:cstheme="minorHAnsi"/>
              </w:rPr>
            </w:pPr>
            <w:r>
              <w:rPr>
                <w:rFonts w:cstheme="minorHAnsi"/>
              </w:rPr>
              <w:t>3</w:t>
            </w:r>
            <w:r w:rsidRPr="007C764D">
              <w:rPr>
                <w:rFonts w:cstheme="minorHAnsi"/>
              </w:rPr>
              <w:t xml:space="preserve">. The sensors / devices must be equipped with all necessary accessories for installation and operation: protective case, mat(s), support(s), an anchoring system, etc. </w:t>
            </w:r>
          </w:p>
        </w:tc>
        <w:tc>
          <w:tcPr>
            <w:tcW w:w="1893" w:type="pct"/>
          </w:tcPr>
          <w:p w14:paraId="3445F1FF" w14:textId="77777777" w:rsidR="007C764D" w:rsidRPr="000749B3" w:rsidRDefault="007C764D" w:rsidP="00B0302D">
            <w:pPr>
              <w:rPr>
                <w:rFonts w:cstheme="minorHAnsi"/>
                <w:shd w:val="clear" w:color="auto" w:fill="FFFFFF"/>
              </w:rPr>
            </w:pPr>
          </w:p>
        </w:tc>
        <w:tc>
          <w:tcPr>
            <w:tcW w:w="1266" w:type="pct"/>
          </w:tcPr>
          <w:p w14:paraId="4241B48B" w14:textId="77777777" w:rsidR="00AF514A" w:rsidRDefault="00AF514A" w:rsidP="00AF514A">
            <w:pPr>
              <w:jc w:val="center"/>
              <w:rPr>
                <w:rFonts w:cstheme="minorHAnsi"/>
                <w:shd w:val="clear" w:color="auto" w:fill="FFFFFF"/>
              </w:rPr>
            </w:pPr>
            <w:r>
              <w:rPr>
                <w:rFonts w:cstheme="minorHAnsi"/>
                <w:shd w:val="clear" w:color="auto" w:fill="FFFFFF"/>
              </w:rPr>
              <w:t>Yes/No</w:t>
            </w:r>
          </w:p>
          <w:p w14:paraId="7A61A411" w14:textId="77777777" w:rsidR="007C764D" w:rsidRPr="000749B3" w:rsidRDefault="007C764D" w:rsidP="00B0302D">
            <w:pPr>
              <w:jc w:val="center"/>
              <w:rPr>
                <w:rFonts w:cstheme="minorHAnsi"/>
                <w:shd w:val="clear" w:color="auto" w:fill="FFFFFF"/>
              </w:rPr>
            </w:pPr>
          </w:p>
        </w:tc>
      </w:tr>
      <w:tr w:rsidR="007C764D" w:rsidRPr="000749B3" w14:paraId="63114974" w14:textId="77777777" w:rsidTr="00AF514A">
        <w:trPr>
          <w:jc w:val="center"/>
        </w:trPr>
        <w:tc>
          <w:tcPr>
            <w:tcW w:w="1841" w:type="pct"/>
          </w:tcPr>
          <w:p w14:paraId="784C97D3" w14:textId="78705C8E" w:rsidR="007C764D" w:rsidRDefault="007C764D" w:rsidP="007C764D">
            <w:pPr>
              <w:pStyle w:val="BodyText"/>
              <w:spacing w:after="240"/>
              <w:rPr>
                <w:rFonts w:cstheme="minorHAnsi"/>
              </w:rPr>
            </w:pPr>
            <w:r w:rsidRPr="007C764D">
              <w:rPr>
                <w:rFonts w:cstheme="minorHAnsi"/>
              </w:rPr>
              <w:t xml:space="preserve">4. All sensor/device enclosures and accessories must be resistant to water, dust, and radiations. </w:t>
            </w:r>
          </w:p>
        </w:tc>
        <w:tc>
          <w:tcPr>
            <w:tcW w:w="1893" w:type="pct"/>
          </w:tcPr>
          <w:p w14:paraId="2D696A59" w14:textId="77777777" w:rsidR="007C764D" w:rsidRPr="000749B3" w:rsidRDefault="007C764D" w:rsidP="007C764D">
            <w:pPr>
              <w:rPr>
                <w:rFonts w:cstheme="minorHAnsi"/>
                <w:shd w:val="clear" w:color="auto" w:fill="FFFFFF"/>
              </w:rPr>
            </w:pPr>
          </w:p>
        </w:tc>
        <w:tc>
          <w:tcPr>
            <w:tcW w:w="1266" w:type="pct"/>
          </w:tcPr>
          <w:p w14:paraId="6DB815B4" w14:textId="77777777" w:rsidR="00AF514A" w:rsidRDefault="00AF514A" w:rsidP="00AF514A">
            <w:pPr>
              <w:jc w:val="center"/>
              <w:rPr>
                <w:rFonts w:cstheme="minorHAnsi"/>
                <w:shd w:val="clear" w:color="auto" w:fill="FFFFFF"/>
              </w:rPr>
            </w:pPr>
            <w:r>
              <w:rPr>
                <w:rFonts w:cstheme="minorHAnsi"/>
                <w:shd w:val="clear" w:color="auto" w:fill="FFFFFF"/>
              </w:rPr>
              <w:t>Yes/No</w:t>
            </w:r>
          </w:p>
          <w:p w14:paraId="40219300" w14:textId="77777777" w:rsidR="007C764D" w:rsidRPr="000749B3" w:rsidRDefault="007C764D" w:rsidP="007C764D">
            <w:pPr>
              <w:jc w:val="center"/>
              <w:rPr>
                <w:rFonts w:cstheme="minorHAnsi"/>
                <w:shd w:val="clear" w:color="auto" w:fill="FFFFFF"/>
              </w:rPr>
            </w:pPr>
          </w:p>
        </w:tc>
      </w:tr>
      <w:tr w:rsidR="007C764D" w:rsidRPr="000749B3" w14:paraId="6333D67A" w14:textId="77777777" w:rsidTr="00AF514A">
        <w:trPr>
          <w:jc w:val="center"/>
        </w:trPr>
        <w:tc>
          <w:tcPr>
            <w:tcW w:w="1841" w:type="pct"/>
          </w:tcPr>
          <w:p w14:paraId="1B217EBD" w14:textId="59965CBB" w:rsidR="007C764D" w:rsidRDefault="007C764D" w:rsidP="007C764D">
            <w:pPr>
              <w:pStyle w:val="BodyText"/>
              <w:spacing w:after="240"/>
              <w:rPr>
                <w:rFonts w:cstheme="minorHAnsi"/>
              </w:rPr>
            </w:pPr>
            <w:r w:rsidRPr="007C764D">
              <w:rPr>
                <w:rFonts w:cstheme="minorHAnsi"/>
              </w:rPr>
              <w:t xml:space="preserve">5. Alert system regarding sensor/devices malfunction is required. </w:t>
            </w:r>
          </w:p>
        </w:tc>
        <w:tc>
          <w:tcPr>
            <w:tcW w:w="1893" w:type="pct"/>
          </w:tcPr>
          <w:p w14:paraId="6F07CE28" w14:textId="77777777" w:rsidR="007C764D" w:rsidRPr="000749B3" w:rsidRDefault="007C764D" w:rsidP="007C764D">
            <w:pPr>
              <w:rPr>
                <w:rFonts w:cstheme="minorHAnsi"/>
                <w:shd w:val="clear" w:color="auto" w:fill="FFFFFF"/>
              </w:rPr>
            </w:pPr>
          </w:p>
        </w:tc>
        <w:tc>
          <w:tcPr>
            <w:tcW w:w="1266" w:type="pct"/>
          </w:tcPr>
          <w:p w14:paraId="4A259918" w14:textId="77777777" w:rsidR="00AF514A" w:rsidRDefault="00AF514A" w:rsidP="00AF514A">
            <w:pPr>
              <w:jc w:val="center"/>
              <w:rPr>
                <w:rFonts w:cstheme="minorHAnsi"/>
                <w:shd w:val="clear" w:color="auto" w:fill="FFFFFF"/>
              </w:rPr>
            </w:pPr>
            <w:r>
              <w:rPr>
                <w:rFonts w:cstheme="minorHAnsi"/>
                <w:shd w:val="clear" w:color="auto" w:fill="FFFFFF"/>
              </w:rPr>
              <w:t>Yes/No</w:t>
            </w:r>
          </w:p>
          <w:p w14:paraId="197CC8E6" w14:textId="77777777" w:rsidR="007C764D" w:rsidRPr="000749B3" w:rsidRDefault="007C764D" w:rsidP="007C764D">
            <w:pPr>
              <w:jc w:val="center"/>
              <w:rPr>
                <w:rFonts w:cstheme="minorHAnsi"/>
                <w:shd w:val="clear" w:color="auto" w:fill="FFFFFF"/>
              </w:rPr>
            </w:pPr>
          </w:p>
        </w:tc>
      </w:tr>
      <w:tr w:rsidR="007C764D" w:rsidRPr="000749B3" w14:paraId="44210786" w14:textId="77777777" w:rsidTr="00AF514A">
        <w:trPr>
          <w:jc w:val="center"/>
        </w:trPr>
        <w:tc>
          <w:tcPr>
            <w:tcW w:w="1841" w:type="pct"/>
          </w:tcPr>
          <w:p w14:paraId="4D728334" w14:textId="37881BC9" w:rsidR="007C764D" w:rsidRDefault="007C764D" w:rsidP="007C764D">
            <w:pPr>
              <w:pStyle w:val="BodyText"/>
              <w:spacing w:after="240"/>
              <w:rPr>
                <w:rFonts w:cstheme="minorHAnsi"/>
              </w:rPr>
            </w:pPr>
            <w:r w:rsidRPr="007C764D">
              <w:rPr>
                <w:rFonts w:cstheme="minorHAnsi"/>
              </w:rPr>
              <w:t xml:space="preserve">6. Access to raw sensor data (in direct or indirect form) is required for validation of field data. </w:t>
            </w:r>
          </w:p>
        </w:tc>
        <w:tc>
          <w:tcPr>
            <w:tcW w:w="1893" w:type="pct"/>
          </w:tcPr>
          <w:p w14:paraId="3D20391C" w14:textId="77777777" w:rsidR="007C764D" w:rsidRPr="000749B3" w:rsidRDefault="007C764D" w:rsidP="007C764D">
            <w:pPr>
              <w:rPr>
                <w:rFonts w:cstheme="minorHAnsi"/>
                <w:shd w:val="clear" w:color="auto" w:fill="FFFFFF"/>
              </w:rPr>
            </w:pPr>
          </w:p>
        </w:tc>
        <w:tc>
          <w:tcPr>
            <w:tcW w:w="1266" w:type="pct"/>
          </w:tcPr>
          <w:p w14:paraId="1F6F0D8E" w14:textId="77777777" w:rsidR="00AF514A" w:rsidRDefault="00AF514A" w:rsidP="00AF514A">
            <w:pPr>
              <w:jc w:val="center"/>
              <w:rPr>
                <w:rFonts w:cstheme="minorHAnsi"/>
                <w:shd w:val="clear" w:color="auto" w:fill="FFFFFF"/>
              </w:rPr>
            </w:pPr>
            <w:r>
              <w:rPr>
                <w:rFonts w:cstheme="minorHAnsi"/>
                <w:shd w:val="clear" w:color="auto" w:fill="FFFFFF"/>
              </w:rPr>
              <w:t>Yes/No</w:t>
            </w:r>
          </w:p>
          <w:p w14:paraId="183BAB22" w14:textId="77777777" w:rsidR="007C764D" w:rsidRPr="000749B3" w:rsidRDefault="007C764D" w:rsidP="007C764D">
            <w:pPr>
              <w:jc w:val="center"/>
              <w:rPr>
                <w:rFonts w:cstheme="minorHAnsi"/>
                <w:shd w:val="clear" w:color="auto" w:fill="FFFFFF"/>
              </w:rPr>
            </w:pPr>
          </w:p>
        </w:tc>
      </w:tr>
      <w:tr w:rsidR="007C764D" w:rsidRPr="000749B3" w14:paraId="46DAE28C" w14:textId="77777777" w:rsidTr="00AF514A">
        <w:trPr>
          <w:jc w:val="center"/>
        </w:trPr>
        <w:tc>
          <w:tcPr>
            <w:tcW w:w="1841" w:type="pct"/>
          </w:tcPr>
          <w:p w14:paraId="0CD1882E" w14:textId="11A31FEC" w:rsidR="007C764D" w:rsidRDefault="007C764D" w:rsidP="007C764D">
            <w:pPr>
              <w:pStyle w:val="BodyText"/>
              <w:spacing w:after="240"/>
              <w:rPr>
                <w:rFonts w:cstheme="minorHAnsi"/>
              </w:rPr>
            </w:pPr>
            <w:r w:rsidRPr="007C764D">
              <w:rPr>
                <w:rFonts w:cstheme="minorHAnsi"/>
              </w:rPr>
              <w:t xml:space="preserve">7. All sensors that will be installed by the project and which are linked to climate, soil and water </w:t>
            </w:r>
            <w:proofErr w:type="gramStart"/>
            <w:r w:rsidRPr="007C764D">
              <w:rPr>
                <w:rFonts w:cstheme="minorHAnsi"/>
              </w:rPr>
              <w:t>have to</w:t>
            </w:r>
            <w:proofErr w:type="gramEnd"/>
            <w:r w:rsidRPr="007C764D">
              <w:rPr>
                <w:rFonts w:cstheme="minorHAnsi"/>
              </w:rPr>
              <w:t xml:space="preserve"> be accessible to different users (administrative teams, project partners, farmers) via a web console with different levels of accessibility (access to all or part of the data collected). It must also be able to integrate Application Programming Interfaces (APIs) that allow it to connect to third-party applications. To this end, the company is requested to provide technical support to facilitate the transfer. API service is required for a 10 </w:t>
            </w:r>
            <w:proofErr w:type="gramStart"/>
            <w:r w:rsidRPr="007C764D">
              <w:rPr>
                <w:rFonts w:cstheme="minorHAnsi"/>
              </w:rPr>
              <w:t>years</w:t>
            </w:r>
            <w:proofErr w:type="gramEnd"/>
            <w:r w:rsidRPr="007C764D">
              <w:rPr>
                <w:rFonts w:cstheme="minorHAnsi"/>
              </w:rPr>
              <w:t xml:space="preserve"> duration.</w:t>
            </w:r>
          </w:p>
        </w:tc>
        <w:tc>
          <w:tcPr>
            <w:tcW w:w="1893" w:type="pct"/>
          </w:tcPr>
          <w:p w14:paraId="5D62044E" w14:textId="77777777" w:rsidR="007C764D" w:rsidRPr="000749B3" w:rsidRDefault="007C764D" w:rsidP="007C764D">
            <w:pPr>
              <w:rPr>
                <w:rFonts w:cstheme="minorHAnsi"/>
                <w:shd w:val="clear" w:color="auto" w:fill="FFFFFF"/>
              </w:rPr>
            </w:pPr>
          </w:p>
        </w:tc>
        <w:tc>
          <w:tcPr>
            <w:tcW w:w="1266" w:type="pct"/>
          </w:tcPr>
          <w:p w14:paraId="0267C047" w14:textId="77777777" w:rsidR="00AF514A" w:rsidRDefault="00AF514A" w:rsidP="00AF514A">
            <w:pPr>
              <w:jc w:val="center"/>
              <w:rPr>
                <w:rFonts w:cstheme="minorHAnsi"/>
                <w:shd w:val="clear" w:color="auto" w:fill="FFFFFF"/>
              </w:rPr>
            </w:pPr>
            <w:r>
              <w:rPr>
                <w:rFonts w:cstheme="minorHAnsi"/>
                <w:shd w:val="clear" w:color="auto" w:fill="FFFFFF"/>
              </w:rPr>
              <w:t>Yes/No</w:t>
            </w:r>
          </w:p>
          <w:p w14:paraId="144C1C00" w14:textId="77777777" w:rsidR="007C764D" w:rsidRPr="000749B3" w:rsidRDefault="007C764D" w:rsidP="007C764D">
            <w:pPr>
              <w:jc w:val="center"/>
              <w:rPr>
                <w:rFonts w:cstheme="minorHAnsi"/>
                <w:shd w:val="clear" w:color="auto" w:fill="FFFFFF"/>
              </w:rPr>
            </w:pPr>
          </w:p>
        </w:tc>
      </w:tr>
      <w:tr w:rsidR="007C764D" w:rsidRPr="000749B3" w14:paraId="015DDA44" w14:textId="77777777" w:rsidTr="00AF514A">
        <w:trPr>
          <w:jc w:val="center"/>
        </w:trPr>
        <w:tc>
          <w:tcPr>
            <w:tcW w:w="1841" w:type="pct"/>
          </w:tcPr>
          <w:p w14:paraId="34F1556E" w14:textId="3AAB9296" w:rsidR="007C764D" w:rsidRDefault="007C764D" w:rsidP="007C764D">
            <w:pPr>
              <w:pStyle w:val="BodyText"/>
              <w:spacing w:after="240"/>
              <w:rPr>
                <w:rFonts w:cstheme="minorHAnsi"/>
              </w:rPr>
            </w:pPr>
            <w:r w:rsidRPr="007C764D">
              <w:rPr>
                <w:rFonts w:cstheme="minorHAnsi"/>
              </w:rPr>
              <w:t>8. Documentation, manual and datasheet of the technical specifications of all the proposed material is required.</w:t>
            </w:r>
          </w:p>
        </w:tc>
        <w:tc>
          <w:tcPr>
            <w:tcW w:w="1893" w:type="pct"/>
          </w:tcPr>
          <w:p w14:paraId="2967281E" w14:textId="77777777" w:rsidR="007C764D" w:rsidRPr="000749B3" w:rsidRDefault="007C764D" w:rsidP="007C764D">
            <w:pPr>
              <w:rPr>
                <w:rFonts w:cstheme="minorHAnsi"/>
                <w:shd w:val="clear" w:color="auto" w:fill="FFFFFF"/>
              </w:rPr>
            </w:pPr>
          </w:p>
        </w:tc>
        <w:tc>
          <w:tcPr>
            <w:tcW w:w="1266" w:type="pct"/>
          </w:tcPr>
          <w:p w14:paraId="494B253C" w14:textId="77777777" w:rsidR="00AF514A" w:rsidRDefault="00AF514A" w:rsidP="00AF514A">
            <w:pPr>
              <w:jc w:val="center"/>
              <w:rPr>
                <w:rFonts w:cstheme="minorHAnsi"/>
                <w:shd w:val="clear" w:color="auto" w:fill="FFFFFF"/>
              </w:rPr>
            </w:pPr>
            <w:r>
              <w:rPr>
                <w:rFonts w:cstheme="minorHAnsi"/>
                <w:shd w:val="clear" w:color="auto" w:fill="FFFFFF"/>
              </w:rPr>
              <w:t>Yes/No</w:t>
            </w:r>
          </w:p>
          <w:p w14:paraId="757AC17D" w14:textId="575BE9BB" w:rsidR="00AF514A" w:rsidRPr="000749B3" w:rsidRDefault="00AF514A" w:rsidP="00AF514A">
            <w:pPr>
              <w:jc w:val="center"/>
              <w:rPr>
                <w:rFonts w:cstheme="minorHAnsi"/>
                <w:shd w:val="clear" w:color="auto" w:fill="FFFFFF"/>
              </w:rPr>
            </w:pPr>
            <w:r>
              <w:rPr>
                <w:rFonts w:cstheme="minorHAnsi"/>
                <w:shd w:val="clear" w:color="auto" w:fill="FFFFFF"/>
              </w:rPr>
              <w:t>Please provide</w:t>
            </w:r>
          </w:p>
        </w:tc>
      </w:tr>
      <w:tr w:rsidR="007C764D" w:rsidRPr="000749B3" w14:paraId="09804CFF" w14:textId="77777777" w:rsidTr="00AF514A">
        <w:trPr>
          <w:jc w:val="center"/>
        </w:trPr>
        <w:tc>
          <w:tcPr>
            <w:tcW w:w="1841" w:type="pct"/>
          </w:tcPr>
          <w:p w14:paraId="31116062" w14:textId="3686701F" w:rsidR="007C764D" w:rsidRDefault="007C764D" w:rsidP="007C764D">
            <w:pPr>
              <w:pStyle w:val="BodyText"/>
              <w:spacing w:after="240"/>
              <w:rPr>
                <w:rFonts w:cstheme="minorHAnsi"/>
              </w:rPr>
            </w:pPr>
            <w:r w:rsidRPr="007C764D">
              <w:rPr>
                <w:rFonts w:cstheme="minorHAnsi"/>
              </w:rPr>
              <w:t xml:space="preserve">9. If the addition of an equipment or an accessory is deemed necessary for the correct functioning of the system, the price must be indicated with the mention EXTRA. </w:t>
            </w:r>
          </w:p>
        </w:tc>
        <w:tc>
          <w:tcPr>
            <w:tcW w:w="1893" w:type="pct"/>
          </w:tcPr>
          <w:p w14:paraId="02AB4FD2" w14:textId="77777777" w:rsidR="007C764D" w:rsidRPr="000749B3" w:rsidRDefault="007C764D" w:rsidP="007C764D">
            <w:pPr>
              <w:rPr>
                <w:rFonts w:cstheme="minorHAnsi"/>
                <w:shd w:val="clear" w:color="auto" w:fill="FFFFFF"/>
              </w:rPr>
            </w:pPr>
          </w:p>
        </w:tc>
        <w:tc>
          <w:tcPr>
            <w:tcW w:w="1266" w:type="pct"/>
          </w:tcPr>
          <w:p w14:paraId="5779C17E" w14:textId="77777777" w:rsidR="00AF514A" w:rsidRDefault="00AF514A" w:rsidP="00AF514A">
            <w:pPr>
              <w:jc w:val="center"/>
              <w:rPr>
                <w:rFonts w:cstheme="minorHAnsi"/>
                <w:shd w:val="clear" w:color="auto" w:fill="FFFFFF"/>
              </w:rPr>
            </w:pPr>
            <w:r>
              <w:rPr>
                <w:rFonts w:cstheme="minorHAnsi"/>
                <w:shd w:val="clear" w:color="auto" w:fill="FFFFFF"/>
              </w:rPr>
              <w:t>Yes/No</w:t>
            </w:r>
          </w:p>
          <w:p w14:paraId="0121D1F5" w14:textId="620A7DB2" w:rsidR="007C764D" w:rsidRPr="000749B3" w:rsidRDefault="00AF514A" w:rsidP="007C764D">
            <w:pPr>
              <w:jc w:val="center"/>
              <w:rPr>
                <w:rFonts w:cstheme="minorHAnsi"/>
                <w:shd w:val="clear" w:color="auto" w:fill="FFFFFF"/>
              </w:rPr>
            </w:pPr>
            <w:r>
              <w:rPr>
                <w:rFonts w:cstheme="minorHAnsi"/>
                <w:shd w:val="clear" w:color="auto" w:fill="FFFFFF"/>
              </w:rPr>
              <w:t>Please provide details if applicable</w:t>
            </w:r>
          </w:p>
        </w:tc>
      </w:tr>
      <w:tr w:rsidR="007C764D" w:rsidRPr="000749B3" w14:paraId="0E0C79E4" w14:textId="77777777" w:rsidTr="00AF514A">
        <w:trPr>
          <w:jc w:val="center"/>
        </w:trPr>
        <w:tc>
          <w:tcPr>
            <w:tcW w:w="1841" w:type="pct"/>
          </w:tcPr>
          <w:p w14:paraId="4A221161" w14:textId="7381D058" w:rsidR="007C764D" w:rsidRPr="007C764D" w:rsidRDefault="007C764D" w:rsidP="007C764D">
            <w:pPr>
              <w:pStyle w:val="BodyText"/>
              <w:spacing w:after="240"/>
              <w:rPr>
                <w:rFonts w:cstheme="minorHAnsi"/>
              </w:rPr>
            </w:pPr>
            <w:r w:rsidRPr="007C764D">
              <w:rPr>
                <w:rFonts w:cstheme="minorHAnsi"/>
              </w:rPr>
              <w:lastRenderedPageBreak/>
              <w:t>10 Minimum of two days training session on equipment/sensor installation, configuration, and maintenance and data configurating reading, viewing and downloading.</w:t>
            </w:r>
          </w:p>
        </w:tc>
        <w:tc>
          <w:tcPr>
            <w:tcW w:w="1893" w:type="pct"/>
          </w:tcPr>
          <w:p w14:paraId="18018F2E" w14:textId="77777777" w:rsidR="007C764D" w:rsidRPr="000749B3" w:rsidRDefault="007C764D" w:rsidP="007C764D">
            <w:pPr>
              <w:rPr>
                <w:rFonts w:cstheme="minorHAnsi"/>
                <w:shd w:val="clear" w:color="auto" w:fill="FFFFFF"/>
              </w:rPr>
            </w:pPr>
          </w:p>
        </w:tc>
        <w:tc>
          <w:tcPr>
            <w:tcW w:w="1266" w:type="pct"/>
          </w:tcPr>
          <w:p w14:paraId="478508FB" w14:textId="77777777" w:rsidR="00AF514A" w:rsidRDefault="00AF514A" w:rsidP="00AF514A">
            <w:pPr>
              <w:jc w:val="center"/>
              <w:rPr>
                <w:rFonts w:cstheme="minorHAnsi"/>
                <w:shd w:val="clear" w:color="auto" w:fill="FFFFFF"/>
              </w:rPr>
            </w:pPr>
            <w:r>
              <w:rPr>
                <w:rFonts w:cstheme="minorHAnsi"/>
                <w:shd w:val="clear" w:color="auto" w:fill="FFFFFF"/>
              </w:rPr>
              <w:t>Yes/No</w:t>
            </w:r>
          </w:p>
          <w:p w14:paraId="0EDEA27E" w14:textId="77777777" w:rsidR="007C764D" w:rsidRPr="000749B3" w:rsidRDefault="007C764D" w:rsidP="007C764D">
            <w:pPr>
              <w:jc w:val="center"/>
              <w:rPr>
                <w:rFonts w:cstheme="minorHAnsi"/>
                <w:shd w:val="clear" w:color="auto" w:fill="FFFFFF"/>
              </w:rPr>
            </w:pPr>
          </w:p>
        </w:tc>
      </w:tr>
    </w:tbl>
    <w:p w14:paraId="2F3F878B" w14:textId="77777777" w:rsidR="00865690" w:rsidRPr="00865690" w:rsidRDefault="00865690" w:rsidP="00865690">
      <w:pPr>
        <w:rPr>
          <w:rFonts w:eastAsia="Arial Unicode MS"/>
        </w:rPr>
      </w:pPr>
    </w:p>
    <w:sectPr w:rsidR="00865690" w:rsidRPr="00865690" w:rsidSect="00872A44">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B9779" w14:textId="77777777" w:rsidR="00C10EF2" w:rsidRDefault="00C10EF2" w:rsidP="00397014">
      <w:pPr>
        <w:spacing w:after="0" w:line="240" w:lineRule="auto"/>
      </w:pPr>
      <w:r>
        <w:separator/>
      </w:r>
    </w:p>
  </w:endnote>
  <w:endnote w:type="continuationSeparator" w:id="0">
    <w:p w14:paraId="727902A1" w14:textId="77777777" w:rsidR="00C10EF2" w:rsidRDefault="00C10EF2" w:rsidP="0039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A176" w14:textId="77777777" w:rsidR="00C10EF2" w:rsidRDefault="00C10EF2" w:rsidP="00397014">
      <w:pPr>
        <w:spacing w:after="0" w:line="240" w:lineRule="auto"/>
      </w:pPr>
      <w:r>
        <w:separator/>
      </w:r>
    </w:p>
  </w:footnote>
  <w:footnote w:type="continuationSeparator" w:id="0">
    <w:p w14:paraId="1EE35998" w14:textId="77777777" w:rsidR="00C10EF2" w:rsidRDefault="00C10EF2" w:rsidP="0039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D624" w14:textId="7AD8E917" w:rsidR="00397014" w:rsidRDefault="00397014">
    <w:pPr>
      <w:pStyle w:val="Header"/>
    </w:pPr>
    <w: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1131"/>
    <w:multiLevelType w:val="hybridMultilevel"/>
    <w:tmpl w:val="562A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73CC0"/>
    <w:multiLevelType w:val="hybridMultilevel"/>
    <w:tmpl w:val="7170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35757"/>
    <w:multiLevelType w:val="hybridMultilevel"/>
    <w:tmpl w:val="B79EC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152FDA"/>
    <w:multiLevelType w:val="hybridMultilevel"/>
    <w:tmpl w:val="488C9F02"/>
    <w:lvl w:ilvl="0" w:tplc="1F66093C">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36A18"/>
    <w:multiLevelType w:val="hybridMultilevel"/>
    <w:tmpl w:val="3AA4243C"/>
    <w:lvl w:ilvl="0" w:tplc="04090001">
      <w:start w:val="1"/>
      <w:numFmt w:val="bullet"/>
      <w:lvlText w:val=""/>
      <w:lvlJc w:val="left"/>
      <w:pPr>
        <w:ind w:left="720" w:hanging="360"/>
      </w:pPr>
      <w:rPr>
        <w:rFonts w:ascii="Symbol" w:hAnsi="Symbol" w:hint="default"/>
      </w:rPr>
    </w:lvl>
    <w:lvl w:ilvl="1" w:tplc="93C8C2C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A0205"/>
    <w:multiLevelType w:val="multilevel"/>
    <w:tmpl w:val="32D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61D12"/>
    <w:multiLevelType w:val="hybridMultilevel"/>
    <w:tmpl w:val="CEC8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914BC"/>
    <w:multiLevelType w:val="hybridMultilevel"/>
    <w:tmpl w:val="2412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21910"/>
    <w:multiLevelType w:val="hybridMultilevel"/>
    <w:tmpl w:val="5F9A32FC"/>
    <w:lvl w:ilvl="0" w:tplc="1F66093C">
      <w:numFmt w:val="bullet"/>
      <w:lvlText w:val="•"/>
      <w:lvlJc w:val="left"/>
      <w:pPr>
        <w:ind w:left="1440" w:hanging="72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3C541F"/>
    <w:multiLevelType w:val="hybridMultilevel"/>
    <w:tmpl w:val="ED34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94052"/>
    <w:multiLevelType w:val="hybridMultilevel"/>
    <w:tmpl w:val="E0C8E61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97E66FD"/>
    <w:multiLevelType w:val="hybridMultilevel"/>
    <w:tmpl w:val="6F38310C"/>
    <w:lvl w:ilvl="0" w:tplc="04090001">
      <w:start w:val="1"/>
      <w:numFmt w:val="bullet"/>
      <w:lvlText w:val=""/>
      <w:lvlJc w:val="left"/>
      <w:pPr>
        <w:ind w:left="720" w:hanging="360"/>
      </w:pPr>
      <w:rPr>
        <w:rFonts w:ascii="Symbol" w:hAnsi="Symbol" w:hint="default"/>
      </w:rPr>
    </w:lvl>
    <w:lvl w:ilvl="1" w:tplc="EF34293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A65BB"/>
    <w:multiLevelType w:val="hybridMultilevel"/>
    <w:tmpl w:val="F39A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A4324"/>
    <w:multiLevelType w:val="multilevel"/>
    <w:tmpl w:val="32D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71B83"/>
    <w:multiLevelType w:val="multilevel"/>
    <w:tmpl w:val="32D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462E1C"/>
    <w:multiLevelType w:val="hybridMultilevel"/>
    <w:tmpl w:val="BEB47D62"/>
    <w:lvl w:ilvl="0" w:tplc="1F66093C">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33F58"/>
    <w:multiLevelType w:val="hybridMultilevel"/>
    <w:tmpl w:val="EFF2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615230"/>
    <w:multiLevelType w:val="hybridMultilevel"/>
    <w:tmpl w:val="9CC0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F17B5"/>
    <w:multiLevelType w:val="hybridMultilevel"/>
    <w:tmpl w:val="6F4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916706"/>
    <w:multiLevelType w:val="hybridMultilevel"/>
    <w:tmpl w:val="5804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87380">
    <w:abstractNumId w:val="0"/>
  </w:num>
  <w:num w:numId="2" w16cid:durableId="2088379040">
    <w:abstractNumId w:val="5"/>
  </w:num>
  <w:num w:numId="3" w16cid:durableId="1189297149">
    <w:abstractNumId w:val="2"/>
  </w:num>
  <w:num w:numId="4" w16cid:durableId="119805987">
    <w:abstractNumId w:val="12"/>
  </w:num>
  <w:num w:numId="5" w16cid:durableId="1864127935">
    <w:abstractNumId w:val="13"/>
  </w:num>
  <w:num w:numId="6" w16cid:durableId="924537754">
    <w:abstractNumId w:val="20"/>
  </w:num>
  <w:num w:numId="7" w16cid:durableId="264727275">
    <w:abstractNumId w:val="16"/>
  </w:num>
  <w:num w:numId="8" w16cid:durableId="211966308">
    <w:abstractNumId w:val="9"/>
  </w:num>
  <w:num w:numId="9" w16cid:durableId="1239288051">
    <w:abstractNumId w:val="4"/>
  </w:num>
  <w:num w:numId="10" w16cid:durableId="1633293467">
    <w:abstractNumId w:val="10"/>
  </w:num>
  <w:num w:numId="11" w16cid:durableId="588007623">
    <w:abstractNumId w:val="11"/>
  </w:num>
  <w:num w:numId="12" w16cid:durableId="1813935707">
    <w:abstractNumId w:val="15"/>
  </w:num>
  <w:num w:numId="13" w16cid:durableId="1345984852">
    <w:abstractNumId w:val="14"/>
  </w:num>
  <w:num w:numId="14" w16cid:durableId="1848592495">
    <w:abstractNumId w:val="6"/>
  </w:num>
  <w:num w:numId="15" w16cid:durableId="615255707">
    <w:abstractNumId w:val="3"/>
  </w:num>
  <w:num w:numId="16" w16cid:durableId="154075528">
    <w:abstractNumId w:val="17"/>
  </w:num>
  <w:num w:numId="17" w16cid:durableId="2035762523">
    <w:abstractNumId w:val="1"/>
  </w:num>
  <w:num w:numId="18" w16cid:durableId="1549685515">
    <w:abstractNumId w:val="8"/>
  </w:num>
  <w:num w:numId="19" w16cid:durableId="374088699">
    <w:abstractNumId w:val="7"/>
  </w:num>
  <w:num w:numId="20" w16cid:durableId="1568689513">
    <w:abstractNumId w:val="18"/>
  </w:num>
  <w:num w:numId="21" w16cid:durableId="20259349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0336A3"/>
    <w:rsid w:val="00081F6C"/>
    <w:rsid w:val="000B399F"/>
    <w:rsid w:val="000E6B92"/>
    <w:rsid w:val="0011400E"/>
    <w:rsid w:val="001B386C"/>
    <w:rsid w:val="00211D22"/>
    <w:rsid w:val="00256328"/>
    <w:rsid w:val="002767B6"/>
    <w:rsid w:val="0028718D"/>
    <w:rsid w:val="002D6FCD"/>
    <w:rsid w:val="00312DDB"/>
    <w:rsid w:val="00317929"/>
    <w:rsid w:val="00341D7A"/>
    <w:rsid w:val="00384830"/>
    <w:rsid w:val="00397014"/>
    <w:rsid w:val="003F6338"/>
    <w:rsid w:val="0041184D"/>
    <w:rsid w:val="004171B7"/>
    <w:rsid w:val="00420710"/>
    <w:rsid w:val="004953D5"/>
    <w:rsid w:val="00502137"/>
    <w:rsid w:val="00513944"/>
    <w:rsid w:val="00575005"/>
    <w:rsid w:val="005836E8"/>
    <w:rsid w:val="005B3FE1"/>
    <w:rsid w:val="005D6E14"/>
    <w:rsid w:val="00621F23"/>
    <w:rsid w:val="0062516E"/>
    <w:rsid w:val="006453DC"/>
    <w:rsid w:val="00654829"/>
    <w:rsid w:val="00663634"/>
    <w:rsid w:val="00666183"/>
    <w:rsid w:val="006941C4"/>
    <w:rsid w:val="006E6C66"/>
    <w:rsid w:val="006F3DEA"/>
    <w:rsid w:val="007033B4"/>
    <w:rsid w:val="00787E21"/>
    <w:rsid w:val="007B100B"/>
    <w:rsid w:val="007C764D"/>
    <w:rsid w:val="007E543D"/>
    <w:rsid w:val="007F65CE"/>
    <w:rsid w:val="008153C4"/>
    <w:rsid w:val="00837185"/>
    <w:rsid w:val="00865690"/>
    <w:rsid w:val="00872A44"/>
    <w:rsid w:val="0091727D"/>
    <w:rsid w:val="009A1EF6"/>
    <w:rsid w:val="009B055F"/>
    <w:rsid w:val="009B0A08"/>
    <w:rsid w:val="009E7F14"/>
    <w:rsid w:val="00A767D7"/>
    <w:rsid w:val="00A84547"/>
    <w:rsid w:val="00AF514A"/>
    <w:rsid w:val="00B942E3"/>
    <w:rsid w:val="00C07DF7"/>
    <w:rsid w:val="00C10EF2"/>
    <w:rsid w:val="00C16300"/>
    <w:rsid w:val="00C346B0"/>
    <w:rsid w:val="00C37B79"/>
    <w:rsid w:val="00DE15FC"/>
    <w:rsid w:val="00E00485"/>
    <w:rsid w:val="00E019F2"/>
    <w:rsid w:val="00E3077A"/>
    <w:rsid w:val="00ED4107"/>
    <w:rsid w:val="00EE5090"/>
    <w:rsid w:val="00F12A18"/>
    <w:rsid w:val="00FB6FF2"/>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3-Heading1">
    <w:name w:val="Section 3 - Heading 1"/>
    <w:basedOn w:val="Normal"/>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Index1">
    <w:name w:val="index 1"/>
    <w:basedOn w:val="Normal"/>
    <w:next w:val="Normal"/>
    <w:autoRedefine/>
    <w:uiPriority w:val="99"/>
    <w:semiHidden/>
    <w:unhideWhenUsed/>
    <w:rsid w:val="004171B7"/>
    <w:pPr>
      <w:spacing w:after="0" w:line="240" w:lineRule="auto"/>
      <w:ind w:left="220" w:hanging="220"/>
    </w:pPr>
  </w:style>
  <w:style w:type="paragraph" w:styleId="IndexHeading">
    <w:name w:val="index heading"/>
    <w:basedOn w:val="Normal"/>
    <w:next w:val="Index1"/>
    <w:uiPriority w:val="99"/>
    <w:rsid w:val="004171B7"/>
    <w:pPr>
      <w:spacing w:after="0" w:line="240" w:lineRule="auto"/>
      <w:jc w:val="both"/>
    </w:pPr>
    <w:rPr>
      <w:rFonts w:ascii="Arial" w:eastAsia="Times New Roman" w:hAnsi="Arial" w:cs="Arial"/>
      <w:b/>
      <w:bCs/>
      <w:sz w:val="24"/>
      <w:szCs w:val="24"/>
    </w:rPr>
  </w:style>
  <w:style w:type="table" w:styleId="TableGrid">
    <w:name w:val="Table Grid"/>
    <w:basedOn w:val="TableNormal"/>
    <w:uiPriority w:val="39"/>
    <w:qFormat/>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02137"/>
    <w:rPr>
      <w:rFonts w:ascii="Arial" w:eastAsia="Times New Roman" w:hAnsi="Arial" w:cs="Times New Roman"/>
      <w:b/>
      <w:bCs/>
      <w:sz w:val="24"/>
      <w:szCs w:val="24"/>
      <w:lang w:val="de-DE" w:eastAsia="fr-FR"/>
    </w:rPr>
  </w:style>
  <w:style w:type="paragraph" w:styleId="BodyText2">
    <w:name w:val="Body Text 2"/>
    <w:basedOn w:val="Normal"/>
    <w:link w:val="BodyText2Char"/>
    <w:rsid w:val="008153C4"/>
    <w:pPr>
      <w:spacing w:after="120" w:line="480" w:lineRule="auto"/>
    </w:pPr>
    <w:rPr>
      <w:rFonts w:ascii="Arial" w:eastAsia="Times New Roman" w:hAnsi="Arial" w:cs="Times New Roman"/>
      <w:sz w:val="24"/>
      <w:szCs w:val="24"/>
      <w:lang w:val="fr-FR" w:eastAsia="fr-FR"/>
    </w:rPr>
  </w:style>
  <w:style w:type="character" w:customStyle="1" w:styleId="BodyText2Char">
    <w:name w:val="Body Text 2 Char"/>
    <w:basedOn w:val="DefaultParagraphFont"/>
    <w:link w:val="BodyText2"/>
    <w:rsid w:val="008153C4"/>
    <w:rPr>
      <w:rFonts w:ascii="Arial" w:eastAsia="Times New Roman" w:hAnsi="Arial" w:cs="Times New Roman"/>
      <w:sz w:val="24"/>
      <w:szCs w:val="24"/>
      <w:lang w:val="fr-FR" w:eastAsia="fr-FR"/>
    </w:rPr>
  </w:style>
  <w:style w:type="paragraph" w:styleId="ListParagraph">
    <w:name w:val="List Paragraph"/>
    <w:aliases w:val="List Paragraph1,Heading 61,Bullets,List Paragraph nowy,References,Numbered List Paragraph,List Paragraph (numbered (a)),Akapit z listą BS,List_Paragraph,Multilevel para_II,Bullet1,List Paragraph 1,IBL List Paragraph,L,WB Para,Heading"/>
    <w:basedOn w:val="Normal"/>
    <w:link w:val="ListParagraphChar"/>
    <w:uiPriority w:val="34"/>
    <w:qFormat/>
    <w:rsid w:val="002D6FCD"/>
    <w:pPr>
      <w:ind w:left="720"/>
      <w:contextualSpacing/>
    </w:pPr>
  </w:style>
  <w:style w:type="paragraph" w:styleId="Header">
    <w:name w:val="header"/>
    <w:basedOn w:val="Normal"/>
    <w:link w:val="HeaderChar"/>
    <w:uiPriority w:val="99"/>
    <w:unhideWhenUsed/>
    <w:rsid w:val="003970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7014"/>
  </w:style>
  <w:style w:type="paragraph" w:styleId="Footer">
    <w:name w:val="footer"/>
    <w:basedOn w:val="Normal"/>
    <w:link w:val="FooterChar"/>
    <w:uiPriority w:val="99"/>
    <w:unhideWhenUsed/>
    <w:rsid w:val="003970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7014"/>
  </w:style>
  <w:style w:type="paragraph" w:styleId="Revision">
    <w:name w:val="Revision"/>
    <w:hidden/>
    <w:uiPriority w:val="99"/>
    <w:semiHidden/>
    <w:rsid w:val="00C07DF7"/>
    <w:pPr>
      <w:spacing w:after="0" w:line="240" w:lineRule="auto"/>
    </w:pPr>
  </w:style>
  <w:style w:type="paragraph" w:styleId="BodyText">
    <w:name w:val="Body Text"/>
    <w:basedOn w:val="Normal"/>
    <w:link w:val="BodyTextChar"/>
    <w:uiPriority w:val="1"/>
    <w:unhideWhenUsed/>
    <w:qFormat/>
    <w:rsid w:val="00384830"/>
    <w:pPr>
      <w:spacing w:after="120"/>
    </w:pPr>
  </w:style>
  <w:style w:type="character" w:customStyle="1" w:styleId="BodyTextChar">
    <w:name w:val="Body Text Char"/>
    <w:basedOn w:val="DefaultParagraphFont"/>
    <w:link w:val="BodyText"/>
    <w:uiPriority w:val="1"/>
    <w:rsid w:val="00384830"/>
  </w:style>
  <w:style w:type="character" w:customStyle="1" w:styleId="ListParagraphChar">
    <w:name w:val="List Paragraph Char"/>
    <w:aliases w:val="List Paragraph1 Char,Heading 61 Char,Bullets Char,List Paragraph nowy Char,References Char,Numbered List Paragraph Char,List Paragraph (numbered (a)) Char,Akapit z listą BS Char,List_Paragraph Char,Multilevel para_II Char,L Char"/>
    <w:link w:val="ListParagraph"/>
    <w:uiPriority w:val="34"/>
    <w:qFormat/>
    <w:locked/>
    <w:rsid w:val="00865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045B947E0194880C80399CF4D4602" ma:contentTypeVersion="15" ma:contentTypeDescription="Create a new document." ma:contentTypeScope="" ma:versionID="e6dc807ea05caf533ed71e425f8c4104">
  <xsd:schema xmlns:xsd="http://www.w3.org/2001/XMLSchema" xmlns:xs="http://www.w3.org/2001/XMLSchema" xmlns:p="http://schemas.microsoft.com/office/2006/metadata/properties" xmlns:ns2="fa75bd50-f721-4078-ab37-3fb904dc8b0e" xmlns:ns3="1845803b-1e15-4fb8-bcdf-271d70d4a8f8" targetNamespace="http://schemas.microsoft.com/office/2006/metadata/properties" ma:root="true" ma:fieldsID="93413e63a3d5513539ff85e07f55e2b8" ns2:_="" ns3:_="">
    <xsd:import namespace="fa75bd50-f721-4078-ab37-3fb904dc8b0e"/>
    <xsd:import namespace="1845803b-1e15-4fb8-bcdf-271d70d4a8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5bd50-f721-4078-ab37-3fb904dc8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5803b-1e15-4fb8-bcdf-271d70d4a8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9480a31-47dd-44c0-955c-ed2153716f60}" ma:internalName="TaxCatchAll" ma:showField="CatchAllData" ma:web="1845803b-1e15-4fb8-bcdf-271d70d4a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45803b-1e15-4fb8-bcdf-271d70d4a8f8" xsi:nil="true"/>
    <lcf76f155ced4ddcb4097134ff3c332f xmlns="fa75bd50-f721-4078-ab37-3fb904dc8b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281BB8-796B-4910-A3EE-6C5BFB887ACF}"/>
</file>

<file path=customXml/itemProps2.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3.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1274</Words>
  <Characters>7268</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Barbara Tomassini (GWP-Med)</cp:lastModifiedBy>
  <cp:revision>2</cp:revision>
  <dcterms:created xsi:type="dcterms:W3CDTF">2025-07-30T11:20:00Z</dcterms:created>
  <dcterms:modified xsi:type="dcterms:W3CDTF">2025-07-30T11:20:00Z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0x0101002B5045B947E0194880C80399CF4D4602</vt:lpwstr>
  </property>
</Properties>
</file>