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A03EF" w14:textId="7AE7A9BD" w:rsidR="00390170" w:rsidRDefault="00390170" w:rsidP="007745C1">
      <w:pPr>
        <w:pStyle w:val="Heading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w:t>
      </w:r>
      <w:r w:rsidR="001B2BF1">
        <w:rPr>
          <w:rFonts w:ascii="Calibri" w:eastAsia="Calibri" w:hAnsi="Calibri" w:cs="Calibri"/>
          <w:sz w:val="30"/>
          <w:szCs w:val="20"/>
        </w:rPr>
        <w:t>4</w:t>
      </w:r>
    </w:p>
    <w:p w14:paraId="1A205A84" w14:textId="40792194" w:rsidR="00160B71" w:rsidRPr="00AE402C" w:rsidRDefault="00160B71" w:rsidP="00DD1804">
      <w:pPr>
        <w:pStyle w:val="Heading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30AD7D71" w:rsidR="00160B71" w:rsidRPr="00B07A23"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B32E59">
        <w:rPr>
          <w:rFonts w:ascii="Calibri" w:hAnsi="Calibri" w:cs="Calibri"/>
          <w:sz w:val="22"/>
          <w:szCs w:val="28"/>
        </w:rPr>
        <w:t>40</w:t>
      </w:r>
      <w:r w:rsidR="004309AA" w:rsidRPr="004309AA">
        <w:rPr>
          <w:rFonts w:ascii="Calibri" w:hAnsi="Calibri" w:cs="Calibri"/>
          <w:sz w:val="22"/>
          <w:szCs w:val="28"/>
        </w:rPr>
        <w:t>/202</w:t>
      </w:r>
      <w:r w:rsidR="00B07A23" w:rsidRPr="00B07A23">
        <w:rPr>
          <w:rFonts w:ascii="Calibri" w:hAnsi="Calibri" w:cs="Calibri"/>
          <w:sz w:val="22"/>
          <w:szCs w:val="28"/>
        </w:rPr>
        <w:t>5</w:t>
      </w:r>
      <w:r w:rsidR="004309AA" w:rsidRPr="004309AA">
        <w:rPr>
          <w:rFonts w:ascii="Calibri" w:hAnsi="Calibri" w:cs="Calibri"/>
          <w:sz w:val="22"/>
          <w:szCs w:val="28"/>
        </w:rPr>
        <w:t>/</w:t>
      </w:r>
      <w:proofErr w:type="spellStart"/>
      <w:r w:rsidR="00B07A23">
        <w:rPr>
          <w:rFonts w:ascii="Calibri" w:hAnsi="Calibri" w:cs="Calibri"/>
          <w:sz w:val="22"/>
          <w:szCs w:val="28"/>
        </w:rPr>
        <w:t>Aigio</w:t>
      </w:r>
      <w:proofErr w:type="spellEnd"/>
      <w:r w:rsidR="00B07A23">
        <w:rPr>
          <w:rFonts w:ascii="Calibri" w:hAnsi="Calibri" w:cs="Calibri"/>
          <w:sz w:val="22"/>
          <w:szCs w:val="28"/>
        </w:rPr>
        <w:t xml:space="preserve"> </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5DB2D823" w14:textId="77777777" w:rsidR="00C139C3" w:rsidRDefault="00C139C3" w:rsidP="00160B71">
      <w:pPr>
        <w:jc w:val="both"/>
        <w:rPr>
          <w:rFonts w:ascii="Calibri" w:hAnsi="Calibri" w:cs="Calibri"/>
          <w:lang w:val="el-GR"/>
        </w:rPr>
      </w:pPr>
    </w:p>
    <w:p w14:paraId="1363C477" w14:textId="3B361228" w:rsidR="00C139C3" w:rsidRPr="00D9396D" w:rsidRDefault="00C139C3" w:rsidP="00B07A23">
      <w:pPr>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color w:val="000000"/>
          <w:sz w:val="22"/>
          <w:szCs w:val="22"/>
        </w:rPr>
        <w:t>The Participant is required to submit the Financial Offer in a separate password protected file</w:t>
      </w:r>
      <w:r w:rsidR="00D9396D" w:rsidRPr="007B7052">
        <w:rPr>
          <w:rStyle w:val="normaltextrun"/>
          <w:rFonts w:asciiTheme="minorHAnsi" w:hAnsiTheme="minorHAnsi" w:cstheme="minorHAnsi"/>
          <w:color w:val="000000"/>
          <w:sz w:val="22"/>
          <w:szCs w:val="22"/>
        </w:rPr>
        <w:t>.</w:t>
      </w:r>
    </w:p>
    <w:p w14:paraId="7574C7DE" w14:textId="77777777" w:rsidR="00C139C3" w:rsidRPr="00DE03BB" w:rsidRDefault="00C139C3" w:rsidP="00B07A23">
      <w:pPr>
        <w:jc w:val="both"/>
        <w:rPr>
          <w:rStyle w:val="normaltextrun"/>
          <w:rFonts w:asciiTheme="minorHAnsi" w:hAnsiTheme="minorHAnsi" w:cstheme="minorHAnsi"/>
          <w:color w:val="000000"/>
          <w:sz w:val="22"/>
          <w:szCs w:val="22"/>
        </w:rPr>
      </w:pPr>
    </w:p>
    <w:p w14:paraId="1C248A29" w14:textId="77777777" w:rsidR="00C139C3" w:rsidRPr="00DE03BB" w:rsidRDefault="00C139C3" w:rsidP="00B07A23">
      <w:pPr>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color w:val="000000"/>
          <w:sz w:val="22"/>
          <w:szCs w:val="22"/>
        </w:rPr>
        <w:t>The Financial Offer must provide a detailed cost breakdown. Provide separate figures for each functional grouping or category.</w:t>
      </w:r>
    </w:p>
    <w:p w14:paraId="40D4F9C5" w14:textId="77777777" w:rsidR="00C139C3" w:rsidRPr="00DE03BB" w:rsidRDefault="00C139C3" w:rsidP="00C139C3">
      <w:pPr>
        <w:rPr>
          <w:rStyle w:val="normaltextrun"/>
          <w:rFonts w:asciiTheme="minorHAnsi" w:hAnsiTheme="minorHAnsi" w:cstheme="minorHAnsi"/>
          <w:color w:val="000000"/>
          <w:sz w:val="22"/>
          <w:szCs w:val="22"/>
        </w:rPr>
      </w:pPr>
    </w:p>
    <w:p w14:paraId="457EE138" w14:textId="102411D4" w:rsidR="00C139C3" w:rsidRPr="00DE03BB" w:rsidRDefault="00C139C3" w:rsidP="00C139C3">
      <w:pPr>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The Financial Offer is inclusive of all taxes, bank costs and any other expenses. The Financial Offer must cover all Participants’ obligations under the contract. </w:t>
      </w:r>
    </w:p>
    <w:p w14:paraId="2F92F557" w14:textId="77777777" w:rsidR="00C139C3" w:rsidRPr="00DE03BB" w:rsidRDefault="00C139C3" w:rsidP="00C139C3">
      <w:pPr>
        <w:rPr>
          <w:rStyle w:val="normaltextrun"/>
          <w:rFonts w:asciiTheme="minorHAnsi" w:hAnsiTheme="minorHAnsi" w:cstheme="minorHAnsi"/>
          <w:color w:val="000000"/>
          <w:sz w:val="22"/>
          <w:szCs w:val="22"/>
        </w:rPr>
      </w:pPr>
    </w:p>
    <w:p w14:paraId="33DAD5D6"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Prices shall be necessarily indicated in EURO, for comparison reasons, and any quoted rates are to take into consideration all double handling of material as well as compliance with relevant standards, legal notices and health and safety procedures. </w:t>
      </w:r>
    </w:p>
    <w:p w14:paraId="6D4A344D"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Offers that do not indicate their prices in EURO or offers that indicate an equivalency between EURO and foreign currencies shall be rejected as inadmissible. </w:t>
      </w:r>
    </w:p>
    <w:p w14:paraId="52C56BB4"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If the offered price is not clearly and expressly mentioned, the offer shall be rejected as inadmissible.</w:t>
      </w:r>
    </w:p>
    <w:p w14:paraId="7AC1AA6F"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 xml:space="preserve">Any costs, expenses or services not expressly mentioned in the offer </w:t>
      </w:r>
      <w:proofErr w:type="gramStart"/>
      <w:r w:rsidRPr="00DE03BB">
        <w:rPr>
          <w:rStyle w:val="normaltextrun"/>
          <w:rFonts w:asciiTheme="minorHAnsi" w:hAnsiTheme="minorHAnsi" w:cstheme="minorHAnsi"/>
          <w:sz w:val="22"/>
          <w:szCs w:val="22"/>
        </w:rPr>
        <w:t>is</w:t>
      </w:r>
      <w:proofErr w:type="gramEnd"/>
      <w:r w:rsidRPr="00DE03BB">
        <w:rPr>
          <w:rStyle w:val="normaltextrun"/>
          <w:rFonts w:asciiTheme="minorHAnsi" w:hAnsiTheme="minorHAnsi" w:cstheme="minorHAnsi"/>
          <w:sz w:val="22"/>
          <w:szCs w:val="22"/>
        </w:rPr>
        <w:t xml:space="preserve"> regarded as being offered for free.  </w:t>
      </w:r>
    </w:p>
    <w:p w14:paraId="72B4608D"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 xml:space="preserve">Offer </w:t>
      </w:r>
      <w:proofErr w:type="gramStart"/>
      <w:r w:rsidRPr="00DE03BB">
        <w:rPr>
          <w:rStyle w:val="normaltextrun"/>
          <w:rFonts w:asciiTheme="minorHAnsi" w:hAnsiTheme="minorHAnsi" w:cstheme="minorHAnsi"/>
          <w:sz w:val="22"/>
          <w:szCs w:val="22"/>
        </w:rPr>
        <w:t>prices shall</w:t>
      </w:r>
      <w:proofErr w:type="gramEnd"/>
      <w:r w:rsidRPr="00DE03BB">
        <w:rPr>
          <w:rStyle w:val="normaltextrun"/>
          <w:rFonts w:asciiTheme="minorHAnsi" w:hAnsiTheme="minorHAnsi" w:cstheme="minorHAnsi"/>
          <w:sz w:val="22"/>
          <w:szCs w:val="22"/>
        </w:rPr>
        <w:t xml:space="preserve"> remain unchanged throughout the offer validity period. In case an extension of offer validity period is requested, Participants shall not be entitled, when giving their consent for such an extension, to submit new or amended price lists.</w:t>
      </w:r>
    </w:p>
    <w:p w14:paraId="0CE907B9"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The Contracting Authority shall reserve the right to request that Participants submit any information required for the documentation of the prices offered.</w:t>
      </w:r>
    </w:p>
    <w:p w14:paraId="66BD9E03" w14:textId="77777777" w:rsidR="00C139C3" w:rsidRPr="00DE03BB" w:rsidRDefault="00C139C3" w:rsidP="00160B71">
      <w:pPr>
        <w:jc w:val="both"/>
        <w:rPr>
          <w:rStyle w:val="normaltextrun"/>
          <w:rFonts w:asciiTheme="minorHAnsi" w:hAnsiTheme="minorHAnsi" w:cstheme="minorHAnsi"/>
          <w:color w:val="000000"/>
          <w:sz w:val="22"/>
          <w:szCs w:val="22"/>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5B282E84"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00C920A0">
        <w:rPr>
          <w:rStyle w:val="normaltextrun"/>
          <w:rFonts w:asciiTheme="minorHAnsi" w:hAnsiTheme="minorHAnsi" w:cstheme="minorHAnsi"/>
          <w:b/>
          <w:bCs/>
          <w:color w:val="000000"/>
          <w:sz w:val="22"/>
          <w:szCs w:val="22"/>
          <w:shd w:val="clear" w:color="auto" w:fill="FFFFFF"/>
        </w:rPr>
        <w:t xml:space="preserve"> or Costs</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Default="00AE402C" w:rsidP="00160B71">
      <w:pPr>
        <w:jc w:val="both"/>
        <w:rPr>
          <w:rFonts w:ascii="Calibri" w:hAnsi="Calibri" w:cs="Calibri"/>
        </w:rPr>
      </w:pPr>
    </w:p>
    <w:tbl>
      <w:tblPr>
        <w:tblStyle w:val="TableGrid"/>
        <w:tblW w:w="10710" w:type="dxa"/>
        <w:tblInd w:w="-815" w:type="dxa"/>
        <w:tblLook w:val="04A0" w:firstRow="1" w:lastRow="0" w:firstColumn="1" w:lastColumn="0" w:noHBand="0" w:noVBand="1"/>
      </w:tblPr>
      <w:tblGrid>
        <w:gridCol w:w="732"/>
        <w:gridCol w:w="2067"/>
        <w:gridCol w:w="997"/>
        <w:gridCol w:w="973"/>
        <w:gridCol w:w="1261"/>
        <w:gridCol w:w="1530"/>
        <w:gridCol w:w="1440"/>
        <w:gridCol w:w="1710"/>
      </w:tblGrid>
      <w:tr w:rsidR="00B75774" w:rsidRPr="004309AA" w14:paraId="54A60D40" w14:textId="77777777" w:rsidTr="00C920A0">
        <w:tc>
          <w:tcPr>
            <w:tcW w:w="732" w:type="dxa"/>
            <w:vAlign w:val="center"/>
          </w:tcPr>
          <w:p w14:paraId="4B69B6F7" w14:textId="77777777" w:rsidR="00B75774" w:rsidRPr="004309AA" w:rsidRDefault="00B75774"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A/A</w:t>
            </w:r>
          </w:p>
        </w:tc>
        <w:tc>
          <w:tcPr>
            <w:tcW w:w="2067" w:type="dxa"/>
            <w:vAlign w:val="center"/>
          </w:tcPr>
          <w:p w14:paraId="319D0FE0" w14:textId="77777777" w:rsidR="00B75774" w:rsidRPr="004309AA" w:rsidRDefault="00B75774"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Service / Task</w:t>
            </w:r>
          </w:p>
        </w:tc>
        <w:tc>
          <w:tcPr>
            <w:tcW w:w="997" w:type="dxa"/>
            <w:vAlign w:val="center"/>
          </w:tcPr>
          <w:p w14:paraId="7176DEA9"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w:t>
            </w:r>
          </w:p>
        </w:tc>
        <w:tc>
          <w:tcPr>
            <w:tcW w:w="973" w:type="dxa"/>
            <w:vAlign w:val="center"/>
          </w:tcPr>
          <w:p w14:paraId="7848F4E0"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Quantity</w:t>
            </w:r>
          </w:p>
        </w:tc>
        <w:tc>
          <w:tcPr>
            <w:tcW w:w="1261" w:type="dxa"/>
            <w:vAlign w:val="center"/>
          </w:tcPr>
          <w:p w14:paraId="21E71C67"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 Price (€)</w:t>
            </w:r>
          </w:p>
        </w:tc>
        <w:tc>
          <w:tcPr>
            <w:tcW w:w="1530" w:type="dxa"/>
            <w:vAlign w:val="center"/>
          </w:tcPr>
          <w:p w14:paraId="3A396BF7" w14:textId="2FD6C8AB" w:rsidR="00B75774" w:rsidRPr="004309AA" w:rsidRDefault="00B75774" w:rsidP="00DF12C3">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Total Price (€)</w:t>
            </w:r>
          </w:p>
        </w:tc>
        <w:tc>
          <w:tcPr>
            <w:tcW w:w="1440" w:type="dxa"/>
          </w:tcPr>
          <w:p w14:paraId="1CC0A971" w14:textId="0200C3AD"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VAT (€)</w:t>
            </w:r>
          </w:p>
        </w:tc>
        <w:tc>
          <w:tcPr>
            <w:tcW w:w="1710" w:type="dxa"/>
            <w:vAlign w:val="center"/>
          </w:tcPr>
          <w:p w14:paraId="47EFC6AF" w14:textId="428C55B4"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Total (€)</w:t>
            </w:r>
          </w:p>
        </w:tc>
      </w:tr>
      <w:tr w:rsidR="00B75774" w:rsidRPr="004309AA" w14:paraId="5C7CA1A8" w14:textId="77777777" w:rsidTr="00E70FE8">
        <w:tc>
          <w:tcPr>
            <w:tcW w:w="10710" w:type="dxa"/>
            <w:gridSpan w:val="8"/>
            <w:vAlign w:val="center"/>
          </w:tcPr>
          <w:p w14:paraId="7340E2DF" w14:textId="77777777" w:rsidR="00B32E59" w:rsidRPr="00B32E59" w:rsidRDefault="00B32E59" w:rsidP="00B32E59">
            <w:pPr>
              <w:rPr>
                <w:rFonts w:asciiTheme="minorHAnsi" w:eastAsiaTheme="minorHAnsi" w:hAnsiTheme="minorHAnsi" w:cstheme="minorHAnsi"/>
                <w:b/>
                <w:bCs/>
                <w:sz w:val="18"/>
                <w:szCs w:val="18"/>
              </w:rPr>
            </w:pPr>
            <w:r w:rsidRPr="00B32E59">
              <w:rPr>
                <w:rFonts w:asciiTheme="minorHAnsi" w:eastAsiaTheme="minorHAnsi" w:hAnsiTheme="minorHAnsi" w:cstheme="minorHAnsi"/>
                <w:b/>
                <w:bCs/>
                <w:sz w:val="18"/>
                <w:szCs w:val="18"/>
              </w:rPr>
              <w:t>Ι. Earthworks – Water Management – Shoring</w:t>
            </w:r>
          </w:p>
          <w:p w14:paraId="3A90B500" w14:textId="1B4C678C" w:rsidR="00B75774" w:rsidRPr="00B75774" w:rsidRDefault="00B32E59" w:rsidP="00B32E59">
            <w:pPr>
              <w:rPr>
                <w:rFonts w:asciiTheme="minorHAnsi" w:eastAsiaTheme="minorHAnsi" w:hAnsiTheme="minorHAnsi" w:cstheme="minorHAnsi"/>
                <w:b/>
                <w:bCs/>
                <w:sz w:val="18"/>
                <w:szCs w:val="18"/>
              </w:rPr>
            </w:pPr>
            <w:r w:rsidRPr="00B32E59">
              <w:rPr>
                <w:rFonts w:asciiTheme="minorHAnsi" w:eastAsiaTheme="minorHAnsi" w:hAnsiTheme="minorHAnsi" w:cstheme="minorHAnsi"/>
                <w:b/>
                <w:bCs/>
                <w:sz w:val="18"/>
                <w:szCs w:val="18"/>
              </w:rPr>
              <w:t>(in accordance with Group A of Government Gazette 1956/07.06.17)</w:t>
            </w:r>
          </w:p>
        </w:tc>
      </w:tr>
      <w:tr w:rsidR="00B32E59" w:rsidRPr="004309AA" w14:paraId="67D9A550" w14:textId="77777777" w:rsidTr="00C920A0">
        <w:tc>
          <w:tcPr>
            <w:tcW w:w="732" w:type="dxa"/>
            <w:tcBorders>
              <w:bottom w:val="single" w:sz="4" w:space="0" w:color="auto"/>
            </w:tcBorders>
            <w:vAlign w:val="center"/>
          </w:tcPr>
          <w:p w14:paraId="59FD92B5" w14:textId="5858AEB4" w:rsidR="00B32E59" w:rsidRPr="00B32E59" w:rsidRDefault="00B32E59" w:rsidP="00B32E59">
            <w:pPr>
              <w:jc w:val="center"/>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1</w:t>
            </w:r>
          </w:p>
        </w:tc>
        <w:tc>
          <w:tcPr>
            <w:tcW w:w="2067" w:type="dxa"/>
            <w:tcBorders>
              <w:bottom w:val="single" w:sz="4" w:space="0" w:color="auto"/>
            </w:tcBorders>
            <w:vAlign w:val="center"/>
          </w:tcPr>
          <w:p w14:paraId="6FF21409" w14:textId="2C6D97D0" w:rsidR="00B32E59" w:rsidRPr="00B32E59" w:rsidRDefault="00B32E59" w:rsidP="00B32E59">
            <w:pPr>
              <w:rPr>
                <w:rFonts w:asciiTheme="minorHAnsi" w:hAnsiTheme="minorHAnsi" w:cstheme="minorHAnsi"/>
                <w:sz w:val="16"/>
                <w:szCs w:val="16"/>
              </w:rPr>
            </w:pPr>
            <w:r w:rsidRPr="00B32E59">
              <w:rPr>
                <w:rFonts w:asciiTheme="minorHAnsi" w:hAnsiTheme="minorHAnsi" w:cstheme="minorHAnsi"/>
                <w:sz w:val="16"/>
                <w:szCs w:val="16"/>
              </w:rPr>
              <w:t>Trench excavation in any type of soil within an inhabited area, including the addressing of additional difficulties from underground utility networks.</w:t>
            </w:r>
          </w:p>
        </w:tc>
        <w:tc>
          <w:tcPr>
            <w:tcW w:w="997" w:type="dxa"/>
            <w:tcBorders>
              <w:bottom w:val="single" w:sz="4" w:space="0" w:color="auto"/>
            </w:tcBorders>
            <w:vAlign w:val="center"/>
          </w:tcPr>
          <w:p w14:paraId="34F7A38B" w14:textId="34B2372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r w:rsidRPr="00B32E59">
              <w:rPr>
                <w:rFonts w:asciiTheme="minorHAnsi" w:hAnsiTheme="minorHAnsi" w:cstheme="minorHAnsi"/>
                <w:sz w:val="16"/>
                <w:szCs w:val="16"/>
                <w:vertAlign w:val="superscript"/>
              </w:rPr>
              <w:t>3</w:t>
            </w:r>
          </w:p>
        </w:tc>
        <w:tc>
          <w:tcPr>
            <w:tcW w:w="973" w:type="dxa"/>
            <w:tcBorders>
              <w:bottom w:val="single" w:sz="4" w:space="0" w:color="auto"/>
            </w:tcBorders>
            <w:vAlign w:val="center"/>
          </w:tcPr>
          <w:p w14:paraId="1B49D228" w14:textId="33FA29CF"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550,00</w:t>
            </w:r>
          </w:p>
        </w:tc>
        <w:tc>
          <w:tcPr>
            <w:tcW w:w="1261" w:type="dxa"/>
            <w:tcBorders>
              <w:bottom w:val="single" w:sz="4" w:space="0" w:color="auto"/>
            </w:tcBorders>
            <w:vAlign w:val="center"/>
          </w:tcPr>
          <w:p w14:paraId="7A100705" w14:textId="4E372944"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53EA3763" w14:textId="38BD38C1"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459B0DF1"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5B5BB272" w14:textId="26311FBB"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5892804E" w14:textId="77777777" w:rsidTr="004E351C">
        <w:tc>
          <w:tcPr>
            <w:tcW w:w="732" w:type="dxa"/>
            <w:vAlign w:val="center"/>
          </w:tcPr>
          <w:p w14:paraId="23A7EF77" w14:textId="5D330D6D" w:rsidR="00B32E59" w:rsidRPr="00B32E59" w:rsidRDefault="00B32E59" w:rsidP="00B32E59">
            <w:pPr>
              <w:jc w:val="center"/>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2</w:t>
            </w:r>
          </w:p>
        </w:tc>
        <w:tc>
          <w:tcPr>
            <w:tcW w:w="2067" w:type="dxa"/>
            <w:vAlign w:val="center"/>
          </w:tcPr>
          <w:p w14:paraId="7C9A764D" w14:textId="0365CB6D"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 xml:space="preserve">Restoration of asphalt pavements at trench </w:t>
            </w:r>
            <w:r w:rsidRPr="00B32E59">
              <w:rPr>
                <w:rFonts w:asciiTheme="minorHAnsi" w:hAnsiTheme="minorHAnsi" w:cstheme="minorHAnsi"/>
                <w:sz w:val="16"/>
                <w:szCs w:val="16"/>
              </w:rPr>
              <w:lastRenderedPageBreak/>
              <w:t>locations of underground networks. Restoration of asphalt pavements with average asphalt layer thickness of 10 cm.</w:t>
            </w:r>
          </w:p>
        </w:tc>
        <w:tc>
          <w:tcPr>
            <w:tcW w:w="997" w:type="dxa"/>
            <w:tcBorders>
              <w:bottom w:val="single" w:sz="4" w:space="0" w:color="auto"/>
            </w:tcBorders>
            <w:vAlign w:val="center"/>
          </w:tcPr>
          <w:p w14:paraId="4CB97284" w14:textId="1F22B9DA"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lastRenderedPageBreak/>
              <w:t>m</w:t>
            </w:r>
            <w:r w:rsidRPr="00B32E59">
              <w:rPr>
                <w:rFonts w:asciiTheme="minorHAnsi" w:hAnsiTheme="minorHAnsi" w:cstheme="minorHAnsi"/>
                <w:sz w:val="16"/>
                <w:szCs w:val="16"/>
                <w:vertAlign w:val="superscript"/>
              </w:rPr>
              <w:t>2</w:t>
            </w:r>
          </w:p>
        </w:tc>
        <w:tc>
          <w:tcPr>
            <w:tcW w:w="973" w:type="dxa"/>
            <w:vAlign w:val="center"/>
          </w:tcPr>
          <w:p w14:paraId="016B0640" w14:textId="124096E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440,00</w:t>
            </w:r>
          </w:p>
        </w:tc>
        <w:tc>
          <w:tcPr>
            <w:tcW w:w="1261" w:type="dxa"/>
            <w:vAlign w:val="center"/>
          </w:tcPr>
          <w:p w14:paraId="01DB85FE"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5DB0125A"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14920AB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46BCEB0F" w14:textId="6872BB8D"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34CD87BD" w14:textId="77777777" w:rsidTr="004E351C">
        <w:tc>
          <w:tcPr>
            <w:tcW w:w="732" w:type="dxa"/>
            <w:vAlign w:val="center"/>
          </w:tcPr>
          <w:p w14:paraId="075112B8" w14:textId="0A96E6DE" w:rsidR="00B32E59" w:rsidRPr="00B32E59" w:rsidRDefault="00B32E59" w:rsidP="00B32E59">
            <w:pPr>
              <w:jc w:val="center"/>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3</w:t>
            </w:r>
          </w:p>
        </w:tc>
        <w:tc>
          <w:tcPr>
            <w:tcW w:w="2067" w:type="dxa"/>
            <w:vAlign w:val="center"/>
          </w:tcPr>
          <w:p w14:paraId="4C47E347" w14:textId="7339C54C"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Backfilling of underground utility trenches with graded crushed quarry gravel (total backfill thickness &gt; 50 cm).</w:t>
            </w:r>
          </w:p>
        </w:tc>
        <w:tc>
          <w:tcPr>
            <w:tcW w:w="997" w:type="dxa"/>
            <w:tcBorders>
              <w:bottom w:val="single" w:sz="4" w:space="0" w:color="auto"/>
            </w:tcBorders>
            <w:vAlign w:val="center"/>
          </w:tcPr>
          <w:p w14:paraId="7CE6EABD" w14:textId="52E99998"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r w:rsidRPr="00B32E59">
              <w:rPr>
                <w:rFonts w:asciiTheme="minorHAnsi" w:hAnsiTheme="minorHAnsi" w:cstheme="minorHAnsi"/>
                <w:sz w:val="16"/>
                <w:szCs w:val="16"/>
                <w:vertAlign w:val="superscript"/>
              </w:rPr>
              <w:t>3</w:t>
            </w:r>
          </w:p>
        </w:tc>
        <w:tc>
          <w:tcPr>
            <w:tcW w:w="973" w:type="dxa"/>
            <w:vAlign w:val="center"/>
          </w:tcPr>
          <w:p w14:paraId="41C84D98" w14:textId="66B64438"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70,00</w:t>
            </w:r>
          </w:p>
        </w:tc>
        <w:tc>
          <w:tcPr>
            <w:tcW w:w="1261" w:type="dxa"/>
            <w:vAlign w:val="center"/>
          </w:tcPr>
          <w:p w14:paraId="3C55A0A7" w14:textId="27A335BB"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3C00F7BE" w14:textId="61341F5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780F7BC3"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0C2CFC08" w14:textId="41B28119"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6F3C535" w14:textId="77777777" w:rsidTr="004E351C">
        <w:tc>
          <w:tcPr>
            <w:tcW w:w="732" w:type="dxa"/>
            <w:vAlign w:val="center"/>
          </w:tcPr>
          <w:p w14:paraId="02F4AD4A" w14:textId="5A238513" w:rsidR="00B32E59" w:rsidRPr="00B32E59" w:rsidRDefault="00B32E59" w:rsidP="00B32E59">
            <w:pPr>
              <w:jc w:val="center"/>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4</w:t>
            </w:r>
          </w:p>
        </w:tc>
        <w:tc>
          <w:tcPr>
            <w:tcW w:w="2067" w:type="dxa"/>
          </w:tcPr>
          <w:p w14:paraId="7FA8B437" w14:textId="0A52F75D"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Pipe bedding and embedding with quarry sand</w:t>
            </w:r>
          </w:p>
        </w:tc>
        <w:tc>
          <w:tcPr>
            <w:tcW w:w="997" w:type="dxa"/>
            <w:tcBorders>
              <w:bottom w:val="single" w:sz="4" w:space="0" w:color="auto"/>
            </w:tcBorders>
            <w:vAlign w:val="center"/>
          </w:tcPr>
          <w:p w14:paraId="06169500" w14:textId="7963F6AD"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r w:rsidRPr="00B32E59">
              <w:rPr>
                <w:rFonts w:asciiTheme="minorHAnsi" w:hAnsiTheme="minorHAnsi" w:cstheme="minorHAnsi"/>
                <w:sz w:val="16"/>
                <w:szCs w:val="16"/>
                <w:vertAlign w:val="superscript"/>
              </w:rPr>
              <w:t>3</w:t>
            </w:r>
          </w:p>
        </w:tc>
        <w:tc>
          <w:tcPr>
            <w:tcW w:w="973" w:type="dxa"/>
            <w:vAlign w:val="center"/>
          </w:tcPr>
          <w:p w14:paraId="2B5EE483" w14:textId="0AFB3EFD"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280,00</w:t>
            </w:r>
          </w:p>
        </w:tc>
        <w:tc>
          <w:tcPr>
            <w:tcW w:w="1261" w:type="dxa"/>
            <w:vAlign w:val="center"/>
          </w:tcPr>
          <w:p w14:paraId="72714250"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7E09F743"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348FA2A5"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5F5FBD73" w14:textId="050BE653"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40E464F" w14:textId="77777777" w:rsidTr="00C96750">
        <w:tc>
          <w:tcPr>
            <w:tcW w:w="6030" w:type="dxa"/>
            <w:gridSpan w:val="5"/>
            <w:shd w:val="clear" w:color="auto" w:fill="D9D9D9" w:themeFill="background1" w:themeFillShade="D9"/>
            <w:vAlign w:val="center"/>
          </w:tcPr>
          <w:p w14:paraId="7C24DA4B" w14:textId="6F741808" w:rsidR="00B32E59" w:rsidRPr="00B32E59" w:rsidRDefault="00B32E59" w:rsidP="00B32E59">
            <w:pPr>
              <w:jc w:val="right"/>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TOTAL GROUP I</w:t>
            </w:r>
          </w:p>
        </w:tc>
        <w:tc>
          <w:tcPr>
            <w:tcW w:w="1530" w:type="dxa"/>
            <w:shd w:val="clear" w:color="auto" w:fill="D9D9D9" w:themeFill="background1" w:themeFillShade="D9"/>
            <w:vAlign w:val="center"/>
          </w:tcPr>
          <w:p w14:paraId="2CD779A4" w14:textId="77777777" w:rsidR="00B32E59" w:rsidRPr="00B32E59" w:rsidRDefault="00B32E59" w:rsidP="00B32E59">
            <w:pPr>
              <w:jc w:val="center"/>
              <w:rPr>
                <w:rFonts w:asciiTheme="minorHAnsi" w:eastAsiaTheme="minorHAnsi" w:hAnsiTheme="minorHAnsi" w:cstheme="minorHAnsi"/>
                <w:b/>
                <w:bCs/>
                <w:sz w:val="16"/>
                <w:szCs w:val="16"/>
              </w:rPr>
            </w:pPr>
          </w:p>
        </w:tc>
        <w:tc>
          <w:tcPr>
            <w:tcW w:w="1440" w:type="dxa"/>
            <w:shd w:val="clear" w:color="auto" w:fill="D9D9D9" w:themeFill="background1" w:themeFillShade="D9"/>
            <w:vAlign w:val="center"/>
          </w:tcPr>
          <w:p w14:paraId="61624EEF" w14:textId="77777777" w:rsidR="00B32E59" w:rsidRPr="00B32E59" w:rsidRDefault="00B32E59" w:rsidP="00B32E59">
            <w:pPr>
              <w:jc w:val="center"/>
              <w:rPr>
                <w:rFonts w:asciiTheme="minorHAnsi" w:eastAsiaTheme="minorHAnsi" w:hAnsiTheme="minorHAnsi" w:cstheme="minorHAnsi"/>
                <w:b/>
                <w:bCs/>
                <w:sz w:val="16"/>
                <w:szCs w:val="16"/>
              </w:rPr>
            </w:pPr>
          </w:p>
        </w:tc>
        <w:tc>
          <w:tcPr>
            <w:tcW w:w="1710" w:type="dxa"/>
            <w:shd w:val="clear" w:color="auto" w:fill="D9D9D9" w:themeFill="background1" w:themeFillShade="D9"/>
            <w:vAlign w:val="center"/>
          </w:tcPr>
          <w:p w14:paraId="137B162C" w14:textId="77777777" w:rsidR="00B32E59" w:rsidRPr="00B32E59" w:rsidRDefault="00B32E59" w:rsidP="00B32E59">
            <w:pPr>
              <w:jc w:val="center"/>
              <w:rPr>
                <w:rFonts w:asciiTheme="minorHAnsi" w:eastAsiaTheme="minorHAnsi" w:hAnsiTheme="minorHAnsi" w:cstheme="minorHAnsi"/>
                <w:b/>
                <w:bCs/>
                <w:sz w:val="16"/>
                <w:szCs w:val="16"/>
              </w:rPr>
            </w:pPr>
          </w:p>
        </w:tc>
      </w:tr>
      <w:tr w:rsidR="00B32E59" w:rsidRPr="004309AA" w14:paraId="65CDB028" w14:textId="77777777" w:rsidTr="00E63690">
        <w:tc>
          <w:tcPr>
            <w:tcW w:w="10710" w:type="dxa"/>
            <w:gridSpan w:val="8"/>
            <w:vAlign w:val="center"/>
          </w:tcPr>
          <w:p w14:paraId="4EDF4101" w14:textId="77777777" w:rsidR="00B32E59" w:rsidRPr="005D1701" w:rsidRDefault="00B32E59" w:rsidP="00B32E59">
            <w:pPr>
              <w:jc w:val="center"/>
              <w:rPr>
                <w:rFonts w:asciiTheme="minorHAnsi" w:eastAsiaTheme="minorHAnsi" w:hAnsiTheme="minorHAnsi" w:cstheme="minorHAnsi"/>
                <w:sz w:val="18"/>
                <w:szCs w:val="18"/>
              </w:rPr>
            </w:pPr>
          </w:p>
        </w:tc>
      </w:tr>
      <w:tr w:rsidR="00B32E59" w:rsidRPr="004309AA" w14:paraId="1FE705D9" w14:textId="77777777" w:rsidTr="00527915">
        <w:tc>
          <w:tcPr>
            <w:tcW w:w="10710" w:type="dxa"/>
            <w:gridSpan w:val="8"/>
            <w:vAlign w:val="center"/>
          </w:tcPr>
          <w:p w14:paraId="0BB27CD0" w14:textId="77777777" w:rsidR="00B32E59" w:rsidRPr="00B32E59" w:rsidRDefault="00B32E59" w:rsidP="00B32E59">
            <w:pPr>
              <w:rPr>
                <w:rFonts w:asciiTheme="minorHAnsi" w:eastAsiaTheme="minorHAnsi" w:hAnsiTheme="minorHAnsi" w:cstheme="minorHAnsi"/>
                <w:b/>
                <w:bCs/>
                <w:sz w:val="18"/>
                <w:szCs w:val="18"/>
              </w:rPr>
            </w:pPr>
            <w:r w:rsidRPr="00B32E59">
              <w:rPr>
                <w:rFonts w:asciiTheme="minorHAnsi" w:eastAsiaTheme="minorHAnsi" w:hAnsiTheme="minorHAnsi" w:cstheme="minorHAnsi"/>
                <w:b/>
                <w:bCs/>
                <w:sz w:val="18"/>
                <w:szCs w:val="18"/>
              </w:rPr>
              <w:t>II. Concrete Structures, Waterproofing – Joints, Building Works, Miscellaneous Works</w:t>
            </w:r>
          </w:p>
          <w:p w14:paraId="2EEB9CB1" w14:textId="596AF5C0" w:rsidR="00B32E59" w:rsidRPr="00B75774" w:rsidRDefault="00B32E59" w:rsidP="00B32E59">
            <w:pPr>
              <w:rPr>
                <w:rFonts w:asciiTheme="minorHAnsi" w:eastAsiaTheme="minorHAnsi" w:hAnsiTheme="minorHAnsi" w:cstheme="minorHAnsi"/>
                <w:b/>
                <w:bCs/>
                <w:sz w:val="18"/>
                <w:szCs w:val="18"/>
              </w:rPr>
            </w:pPr>
            <w:r w:rsidRPr="00B32E59">
              <w:rPr>
                <w:rFonts w:asciiTheme="minorHAnsi" w:eastAsiaTheme="minorHAnsi" w:hAnsiTheme="minorHAnsi" w:cstheme="minorHAnsi"/>
                <w:b/>
                <w:bCs/>
                <w:sz w:val="18"/>
                <w:szCs w:val="18"/>
              </w:rPr>
              <w:t>(in accordance with Group B of Government Gazette 1956/07.06.17)</w:t>
            </w:r>
          </w:p>
        </w:tc>
      </w:tr>
      <w:tr w:rsidR="00B32E59" w:rsidRPr="004309AA" w14:paraId="3C977940" w14:textId="77777777" w:rsidTr="00C920A0">
        <w:tc>
          <w:tcPr>
            <w:tcW w:w="732" w:type="dxa"/>
            <w:vAlign w:val="center"/>
          </w:tcPr>
          <w:p w14:paraId="0AA2C4D9" w14:textId="6B2E6FA9" w:rsidR="00B32E59" w:rsidRPr="00B32E59" w:rsidRDefault="00B32E59" w:rsidP="00B32E59">
            <w:pPr>
              <w:jc w:val="center"/>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5</w:t>
            </w:r>
          </w:p>
        </w:tc>
        <w:tc>
          <w:tcPr>
            <w:tcW w:w="2067" w:type="dxa"/>
          </w:tcPr>
          <w:p w14:paraId="21667A8C" w14:textId="769A21F1"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Wooden or steel formwork for level surfaces</w:t>
            </w:r>
          </w:p>
        </w:tc>
        <w:tc>
          <w:tcPr>
            <w:tcW w:w="997" w:type="dxa"/>
            <w:vAlign w:val="center"/>
          </w:tcPr>
          <w:p w14:paraId="73780BCC" w14:textId="12151D7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r w:rsidRPr="00B32E59">
              <w:rPr>
                <w:rFonts w:asciiTheme="minorHAnsi" w:hAnsiTheme="minorHAnsi" w:cstheme="minorHAnsi"/>
                <w:sz w:val="16"/>
                <w:szCs w:val="16"/>
                <w:vertAlign w:val="superscript"/>
              </w:rPr>
              <w:t>2</w:t>
            </w:r>
          </w:p>
        </w:tc>
        <w:tc>
          <w:tcPr>
            <w:tcW w:w="973" w:type="dxa"/>
            <w:vAlign w:val="center"/>
          </w:tcPr>
          <w:p w14:paraId="5F698120" w14:textId="4F17AB3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20,00</w:t>
            </w:r>
          </w:p>
        </w:tc>
        <w:tc>
          <w:tcPr>
            <w:tcW w:w="1261" w:type="dxa"/>
            <w:vAlign w:val="center"/>
          </w:tcPr>
          <w:p w14:paraId="6D8B97BE"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1F493C2D"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35E72727"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57965068" w14:textId="055F590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28B1A8CA" w14:textId="77777777" w:rsidTr="00C920A0">
        <w:tc>
          <w:tcPr>
            <w:tcW w:w="732" w:type="dxa"/>
            <w:vAlign w:val="center"/>
          </w:tcPr>
          <w:p w14:paraId="54CB5C97" w14:textId="6F7E86D3" w:rsidR="00B32E59" w:rsidRPr="00B32E59" w:rsidRDefault="00B32E59" w:rsidP="00B32E59">
            <w:pPr>
              <w:jc w:val="center"/>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6</w:t>
            </w:r>
          </w:p>
        </w:tc>
        <w:tc>
          <w:tcPr>
            <w:tcW w:w="2067" w:type="dxa"/>
          </w:tcPr>
          <w:p w14:paraId="18ABF8D4" w14:textId="5A0FCF58"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Production, transport, laying, compaction and maintenance of concrete. For constructions made of concrete of category C16/20</w:t>
            </w:r>
          </w:p>
        </w:tc>
        <w:tc>
          <w:tcPr>
            <w:tcW w:w="997" w:type="dxa"/>
            <w:vAlign w:val="center"/>
          </w:tcPr>
          <w:p w14:paraId="1875AD0B" w14:textId="2B923A90"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r w:rsidRPr="00B32E59">
              <w:rPr>
                <w:rFonts w:asciiTheme="minorHAnsi" w:hAnsiTheme="minorHAnsi" w:cstheme="minorHAnsi"/>
                <w:sz w:val="16"/>
                <w:szCs w:val="16"/>
                <w:vertAlign w:val="superscript"/>
              </w:rPr>
              <w:t>3</w:t>
            </w:r>
          </w:p>
        </w:tc>
        <w:tc>
          <w:tcPr>
            <w:tcW w:w="973" w:type="dxa"/>
            <w:vAlign w:val="center"/>
          </w:tcPr>
          <w:p w14:paraId="757C322B" w14:textId="23DD66C1"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50,00</w:t>
            </w:r>
          </w:p>
        </w:tc>
        <w:tc>
          <w:tcPr>
            <w:tcW w:w="1261" w:type="dxa"/>
            <w:vAlign w:val="center"/>
          </w:tcPr>
          <w:p w14:paraId="389D9E26"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11C8DB78"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4913D857"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61983EE4" w14:textId="7FD5D330"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F071CD7" w14:textId="77777777" w:rsidTr="00C920A0">
        <w:tc>
          <w:tcPr>
            <w:tcW w:w="732" w:type="dxa"/>
            <w:vAlign w:val="center"/>
          </w:tcPr>
          <w:p w14:paraId="42A51FCE" w14:textId="3567478D" w:rsidR="00B32E59" w:rsidRPr="00B32E59" w:rsidRDefault="00B32E59"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7</w:t>
            </w:r>
          </w:p>
        </w:tc>
        <w:tc>
          <w:tcPr>
            <w:tcW w:w="2067" w:type="dxa"/>
          </w:tcPr>
          <w:p w14:paraId="53C1F42E" w14:textId="7FBBB5AD"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Supply and installation of concrete reinforcement for hydraulic works</w:t>
            </w:r>
          </w:p>
        </w:tc>
        <w:tc>
          <w:tcPr>
            <w:tcW w:w="997" w:type="dxa"/>
            <w:vAlign w:val="center"/>
          </w:tcPr>
          <w:p w14:paraId="52C17A74" w14:textId="5F35BD8F"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Kg</w:t>
            </w:r>
          </w:p>
        </w:tc>
        <w:tc>
          <w:tcPr>
            <w:tcW w:w="973" w:type="dxa"/>
            <w:vAlign w:val="center"/>
          </w:tcPr>
          <w:p w14:paraId="638383A3" w14:textId="2BB5FFC7"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1.000,00</w:t>
            </w:r>
          </w:p>
        </w:tc>
        <w:tc>
          <w:tcPr>
            <w:tcW w:w="1261" w:type="dxa"/>
            <w:vAlign w:val="center"/>
          </w:tcPr>
          <w:p w14:paraId="475DF9B4"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7B414109"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7A9FF1F2"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1168DD86" w14:textId="195F5DD8"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65A3D759" w14:textId="77777777" w:rsidTr="00C920A0">
        <w:tc>
          <w:tcPr>
            <w:tcW w:w="732" w:type="dxa"/>
            <w:vAlign w:val="center"/>
          </w:tcPr>
          <w:p w14:paraId="4EEA6907" w14:textId="5630B547" w:rsidR="00B32E59" w:rsidRPr="00B32E59" w:rsidRDefault="00B32E59"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8</w:t>
            </w:r>
          </w:p>
        </w:tc>
        <w:tc>
          <w:tcPr>
            <w:tcW w:w="2067" w:type="dxa"/>
          </w:tcPr>
          <w:p w14:paraId="11CC1460" w14:textId="00222D32"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Anchor bodies – type A1</w:t>
            </w:r>
          </w:p>
        </w:tc>
        <w:tc>
          <w:tcPr>
            <w:tcW w:w="997" w:type="dxa"/>
            <w:vAlign w:val="center"/>
          </w:tcPr>
          <w:p w14:paraId="5D3670C1" w14:textId="3A2C779C"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vAlign w:val="center"/>
          </w:tcPr>
          <w:p w14:paraId="0C9079B4" w14:textId="56F56819"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w:t>
            </w:r>
          </w:p>
        </w:tc>
        <w:tc>
          <w:tcPr>
            <w:tcW w:w="1261" w:type="dxa"/>
            <w:vAlign w:val="center"/>
          </w:tcPr>
          <w:p w14:paraId="1D999CD9"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2922FBFD"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74FB1B63"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3E29D381" w14:textId="6511BFE2"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45F6AA0D" w14:textId="77777777" w:rsidTr="00867DC6">
        <w:tc>
          <w:tcPr>
            <w:tcW w:w="732" w:type="dxa"/>
            <w:vAlign w:val="center"/>
          </w:tcPr>
          <w:p w14:paraId="59896937" w14:textId="25A74275" w:rsidR="00B32E59" w:rsidRPr="00B32E59" w:rsidRDefault="00B32E59"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9</w:t>
            </w:r>
          </w:p>
        </w:tc>
        <w:tc>
          <w:tcPr>
            <w:tcW w:w="2067" w:type="dxa"/>
          </w:tcPr>
          <w:p w14:paraId="079654CD" w14:textId="1FA779CD"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Anchor bodies – type A2</w:t>
            </w:r>
          </w:p>
        </w:tc>
        <w:tc>
          <w:tcPr>
            <w:tcW w:w="997" w:type="dxa"/>
            <w:tcBorders>
              <w:bottom w:val="single" w:sz="4" w:space="0" w:color="auto"/>
            </w:tcBorders>
            <w:vAlign w:val="center"/>
          </w:tcPr>
          <w:p w14:paraId="2D3FEC94" w14:textId="76F86478"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vAlign w:val="center"/>
          </w:tcPr>
          <w:p w14:paraId="0863B4C6" w14:textId="323335DF"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w:t>
            </w:r>
          </w:p>
        </w:tc>
        <w:tc>
          <w:tcPr>
            <w:tcW w:w="1261" w:type="dxa"/>
            <w:vAlign w:val="center"/>
          </w:tcPr>
          <w:p w14:paraId="741ABC96"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40C1AA39"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76561C70"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60AC1D8E" w14:textId="6056A072"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60532EF2" w14:textId="77777777" w:rsidTr="00C920A0">
        <w:tc>
          <w:tcPr>
            <w:tcW w:w="732" w:type="dxa"/>
            <w:vAlign w:val="center"/>
          </w:tcPr>
          <w:p w14:paraId="0008AC2F" w14:textId="3C476C7E" w:rsidR="00B32E59" w:rsidRPr="00B32E59" w:rsidRDefault="00B32E59"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10</w:t>
            </w:r>
          </w:p>
        </w:tc>
        <w:tc>
          <w:tcPr>
            <w:tcW w:w="2067" w:type="dxa"/>
          </w:tcPr>
          <w:p w14:paraId="67C23E72" w14:textId="71A6839A"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Cast iron valve manholes from 50mm to 150mm</w:t>
            </w:r>
          </w:p>
        </w:tc>
        <w:tc>
          <w:tcPr>
            <w:tcW w:w="997" w:type="dxa"/>
            <w:vAlign w:val="center"/>
          </w:tcPr>
          <w:p w14:paraId="21E27E2C" w14:textId="1C1391C0"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vAlign w:val="center"/>
          </w:tcPr>
          <w:p w14:paraId="090F2E89" w14:textId="35CB2E5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6,00</w:t>
            </w:r>
          </w:p>
        </w:tc>
        <w:tc>
          <w:tcPr>
            <w:tcW w:w="1261" w:type="dxa"/>
            <w:vAlign w:val="center"/>
          </w:tcPr>
          <w:p w14:paraId="2678FB5D"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0A4FDE1A"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35085194"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1B2E7535"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6DEC2EE3" w14:textId="77777777" w:rsidTr="00867DC6">
        <w:tc>
          <w:tcPr>
            <w:tcW w:w="732" w:type="dxa"/>
            <w:vAlign w:val="center"/>
          </w:tcPr>
          <w:p w14:paraId="7596408A" w14:textId="4F5C86C6" w:rsidR="00B32E59" w:rsidRPr="00B32E59" w:rsidRDefault="00B32E59"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11</w:t>
            </w:r>
          </w:p>
        </w:tc>
        <w:tc>
          <w:tcPr>
            <w:tcW w:w="2067" w:type="dxa"/>
          </w:tcPr>
          <w:p w14:paraId="2036E7D2" w14:textId="4EBCC2C6"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Valve shafts ≥Φ150</w:t>
            </w:r>
          </w:p>
        </w:tc>
        <w:tc>
          <w:tcPr>
            <w:tcW w:w="997" w:type="dxa"/>
            <w:tcBorders>
              <w:bottom w:val="single" w:sz="4" w:space="0" w:color="auto"/>
            </w:tcBorders>
            <w:vAlign w:val="center"/>
          </w:tcPr>
          <w:p w14:paraId="7568162A" w14:textId="3A890E9B"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vAlign w:val="center"/>
          </w:tcPr>
          <w:p w14:paraId="35272FE9" w14:textId="370220A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w:t>
            </w:r>
          </w:p>
        </w:tc>
        <w:tc>
          <w:tcPr>
            <w:tcW w:w="1261" w:type="dxa"/>
            <w:vAlign w:val="center"/>
          </w:tcPr>
          <w:p w14:paraId="3B65D1CA"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4C2E0B8C"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1D7DD98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000F819E"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41746DB0" w14:textId="77777777" w:rsidTr="00867DC6">
        <w:tc>
          <w:tcPr>
            <w:tcW w:w="732" w:type="dxa"/>
            <w:vAlign w:val="center"/>
          </w:tcPr>
          <w:p w14:paraId="0602ED31" w14:textId="63580DF1" w:rsidR="00B32E59" w:rsidRPr="00B32E59" w:rsidRDefault="00B32E59"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12</w:t>
            </w:r>
          </w:p>
        </w:tc>
        <w:tc>
          <w:tcPr>
            <w:tcW w:w="2067" w:type="dxa"/>
          </w:tcPr>
          <w:p w14:paraId="39523044" w14:textId="67AAB5E6"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Cast iron fire hydrants</w:t>
            </w:r>
          </w:p>
        </w:tc>
        <w:tc>
          <w:tcPr>
            <w:tcW w:w="997" w:type="dxa"/>
            <w:tcBorders>
              <w:bottom w:val="single" w:sz="4" w:space="0" w:color="auto"/>
            </w:tcBorders>
            <w:vAlign w:val="center"/>
          </w:tcPr>
          <w:p w14:paraId="211274C6" w14:textId="1B112A99"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vAlign w:val="center"/>
          </w:tcPr>
          <w:p w14:paraId="5C16A220" w14:textId="7C9BF496"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2,00</w:t>
            </w:r>
          </w:p>
        </w:tc>
        <w:tc>
          <w:tcPr>
            <w:tcW w:w="1261" w:type="dxa"/>
            <w:vAlign w:val="center"/>
          </w:tcPr>
          <w:p w14:paraId="6B56896D"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71E318B3"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30377FD8"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5C303BD6"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16AA8E77" w14:textId="77777777" w:rsidTr="00C96750">
        <w:tc>
          <w:tcPr>
            <w:tcW w:w="6030" w:type="dxa"/>
            <w:gridSpan w:val="5"/>
            <w:shd w:val="clear" w:color="auto" w:fill="D9D9D9" w:themeFill="background1" w:themeFillShade="D9"/>
            <w:vAlign w:val="center"/>
          </w:tcPr>
          <w:p w14:paraId="7E7C99DE" w14:textId="5327779F" w:rsidR="00B32E59" w:rsidRPr="00B32E59" w:rsidRDefault="00B32E59" w:rsidP="00B32E59">
            <w:pPr>
              <w:jc w:val="right"/>
              <w:rPr>
                <w:rFonts w:asciiTheme="minorHAnsi" w:eastAsiaTheme="minorHAnsi" w:hAnsiTheme="minorHAnsi" w:cstheme="minorHAnsi"/>
                <w:sz w:val="16"/>
                <w:szCs w:val="16"/>
              </w:rPr>
            </w:pPr>
            <w:r w:rsidRPr="00B32E59">
              <w:rPr>
                <w:rFonts w:asciiTheme="minorHAnsi" w:eastAsiaTheme="minorHAnsi" w:hAnsiTheme="minorHAnsi" w:cstheme="minorHAnsi"/>
                <w:b/>
                <w:bCs/>
                <w:sz w:val="16"/>
                <w:szCs w:val="16"/>
              </w:rPr>
              <w:t>TOTAL GROUP I</w:t>
            </w:r>
            <w:r>
              <w:rPr>
                <w:rFonts w:asciiTheme="minorHAnsi" w:eastAsiaTheme="minorHAnsi" w:hAnsiTheme="minorHAnsi" w:cstheme="minorHAnsi"/>
                <w:b/>
                <w:bCs/>
                <w:sz w:val="16"/>
                <w:szCs w:val="16"/>
              </w:rPr>
              <w:t>I</w:t>
            </w:r>
          </w:p>
        </w:tc>
        <w:tc>
          <w:tcPr>
            <w:tcW w:w="1530" w:type="dxa"/>
            <w:shd w:val="clear" w:color="auto" w:fill="D9D9D9" w:themeFill="background1" w:themeFillShade="D9"/>
            <w:vAlign w:val="center"/>
          </w:tcPr>
          <w:p w14:paraId="0D27D489"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shd w:val="clear" w:color="auto" w:fill="D9D9D9" w:themeFill="background1" w:themeFillShade="D9"/>
            <w:vAlign w:val="center"/>
          </w:tcPr>
          <w:p w14:paraId="4C113B0D"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shd w:val="clear" w:color="auto" w:fill="D9D9D9" w:themeFill="background1" w:themeFillShade="D9"/>
            <w:vAlign w:val="center"/>
          </w:tcPr>
          <w:p w14:paraId="4C132CCD"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1E50A062" w14:textId="77777777" w:rsidTr="004E7857">
        <w:tc>
          <w:tcPr>
            <w:tcW w:w="10710" w:type="dxa"/>
            <w:gridSpan w:val="8"/>
            <w:vAlign w:val="center"/>
          </w:tcPr>
          <w:p w14:paraId="72CC2FBF" w14:textId="608DEB86" w:rsidR="00B32E59" w:rsidRPr="005D1701" w:rsidRDefault="00B32E59" w:rsidP="00B32E59">
            <w:pPr>
              <w:jc w:val="center"/>
              <w:rPr>
                <w:rFonts w:asciiTheme="minorHAnsi" w:eastAsiaTheme="minorHAnsi" w:hAnsiTheme="minorHAnsi" w:cstheme="minorHAnsi"/>
                <w:sz w:val="18"/>
                <w:szCs w:val="18"/>
              </w:rPr>
            </w:pPr>
          </w:p>
        </w:tc>
      </w:tr>
      <w:tr w:rsidR="00B32E59" w:rsidRPr="004309AA" w14:paraId="73DBEB29" w14:textId="77777777" w:rsidTr="008E66B8">
        <w:tc>
          <w:tcPr>
            <w:tcW w:w="10710" w:type="dxa"/>
            <w:gridSpan w:val="8"/>
            <w:vAlign w:val="center"/>
          </w:tcPr>
          <w:p w14:paraId="2C4BD29F" w14:textId="1407B427" w:rsidR="00B32E59" w:rsidRPr="0073200D" w:rsidRDefault="00B32E59" w:rsidP="00B32E59">
            <w:pPr>
              <w:rPr>
                <w:rFonts w:asciiTheme="minorHAnsi" w:eastAsiaTheme="minorHAnsi" w:hAnsiTheme="minorHAnsi" w:cstheme="minorHAnsi"/>
                <w:b/>
                <w:bCs/>
                <w:sz w:val="18"/>
                <w:szCs w:val="18"/>
                <w:lang w:val="el-GR"/>
              </w:rPr>
            </w:pPr>
            <w:r w:rsidRPr="00B32E59">
              <w:rPr>
                <w:rFonts w:asciiTheme="minorHAnsi" w:eastAsiaTheme="minorHAnsi" w:hAnsiTheme="minorHAnsi" w:cstheme="minorHAnsi"/>
                <w:b/>
                <w:bCs/>
                <w:sz w:val="18"/>
                <w:szCs w:val="18"/>
              </w:rPr>
              <w:t>III. Metal Elements and Structures, Pipelines - Networks, Pipeline Network Devices, Repair, Maintenance, Other Network Construction Works (roads, etc.) (according to Group C of Government Gazette 1956/07.06.17)</w:t>
            </w:r>
          </w:p>
        </w:tc>
      </w:tr>
      <w:tr w:rsidR="00B32E59" w:rsidRPr="004309AA" w14:paraId="0E185630" w14:textId="77777777" w:rsidTr="00766393">
        <w:tc>
          <w:tcPr>
            <w:tcW w:w="732" w:type="dxa"/>
            <w:vAlign w:val="center"/>
          </w:tcPr>
          <w:p w14:paraId="02E6F9B3" w14:textId="3B0D4F48"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13</w:t>
            </w:r>
          </w:p>
        </w:tc>
        <w:tc>
          <w:tcPr>
            <w:tcW w:w="2067" w:type="dxa"/>
          </w:tcPr>
          <w:p w14:paraId="7205EFE3" w14:textId="43E63DFE"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Pressure piping made of polyethylene pipes PE 100 (with minimum required strength MRS10 = 10 MPa), with solid wall, according to EN 12201-2. Nominal diameter DN 63 mm / PN 10 atm</w:t>
            </w:r>
          </w:p>
        </w:tc>
        <w:tc>
          <w:tcPr>
            <w:tcW w:w="997" w:type="dxa"/>
            <w:vAlign w:val="center"/>
          </w:tcPr>
          <w:p w14:paraId="68D0C995" w14:textId="72E507A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p>
        </w:tc>
        <w:tc>
          <w:tcPr>
            <w:tcW w:w="973" w:type="dxa"/>
            <w:vAlign w:val="center"/>
          </w:tcPr>
          <w:p w14:paraId="2CD23C1C" w14:textId="576344FE"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10,00</w:t>
            </w:r>
          </w:p>
        </w:tc>
        <w:tc>
          <w:tcPr>
            <w:tcW w:w="1261" w:type="dxa"/>
            <w:vAlign w:val="center"/>
          </w:tcPr>
          <w:p w14:paraId="1858D5FE"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23162041"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0AEA1F85"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22E0332F" w14:textId="4A50701F"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3EAEDEBC" w14:textId="77777777" w:rsidTr="00C920A0">
        <w:tc>
          <w:tcPr>
            <w:tcW w:w="732" w:type="dxa"/>
            <w:vAlign w:val="center"/>
          </w:tcPr>
          <w:p w14:paraId="1C4A117A" w14:textId="14B05E1C"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14</w:t>
            </w:r>
          </w:p>
        </w:tc>
        <w:tc>
          <w:tcPr>
            <w:tcW w:w="2067" w:type="dxa"/>
            <w:vAlign w:val="center"/>
          </w:tcPr>
          <w:p w14:paraId="608D35AF" w14:textId="165AAE73"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Pressure piping made of polyethylene pipes PE 100 (with minimum required strength MRS10 = 10 MPa), with solid wall, according to EN 12201-2. Nominal diameter DN 90 mm / PN 10 atm</w:t>
            </w:r>
          </w:p>
        </w:tc>
        <w:tc>
          <w:tcPr>
            <w:tcW w:w="997" w:type="dxa"/>
            <w:vAlign w:val="center"/>
          </w:tcPr>
          <w:p w14:paraId="2451558A" w14:textId="2FE3340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p>
        </w:tc>
        <w:tc>
          <w:tcPr>
            <w:tcW w:w="973" w:type="dxa"/>
            <w:vAlign w:val="center"/>
          </w:tcPr>
          <w:p w14:paraId="5F4B563D" w14:textId="3A4F46CF"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10,00</w:t>
            </w:r>
          </w:p>
        </w:tc>
        <w:tc>
          <w:tcPr>
            <w:tcW w:w="1261" w:type="dxa"/>
            <w:vAlign w:val="center"/>
          </w:tcPr>
          <w:p w14:paraId="68384A75"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528D64B6"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59A9B107"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155D7DC6" w14:textId="52C7E504"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4ABFD270" w14:textId="77777777" w:rsidTr="00766393">
        <w:tc>
          <w:tcPr>
            <w:tcW w:w="732" w:type="dxa"/>
            <w:vAlign w:val="center"/>
          </w:tcPr>
          <w:p w14:paraId="3B6830DE" w14:textId="06BC8147"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15</w:t>
            </w:r>
          </w:p>
        </w:tc>
        <w:tc>
          <w:tcPr>
            <w:tcW w:w="2067" w:type="dxa"/>
            <w:vAlign w:val="center"/>
          </w:tcPr>
          <w:p w14:paraId="27279635" w14:textId="0E5C465F"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Pressure piping made of polyethylene pipes PE 100 (with minimum required strength MRS10 = 10 MPa), with solid wall, according to EN 12201-2. Nominal diameter DN 110 mm / PN 10 atm</w:t>
            </w:r>
          </w:p>
        </w:tc>
        <w:tc>
          <w:tcPr>
            <w:tcW w:w="997" w:type="dxa"/>
            <w:vAlign w:val="center"/>
          </w:tcPr>
          <w:p w14:paraId="34BA35C3" w14:textId="050475D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p>
        </w:tc>
        <w:tc>
          <w:tcPr>
            <w:tcW w:w="973" w:type="dxa"/>
            <w:vAlign w:val="center"/>
          </w:tcPr>
          <w:p w14:paraId="66AD50C1" w14:textId="17289B76"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10,00</w:t>
            </w:r>
          </w:p>
        </w:tc>
        <w:tc>
          <w:tcPr>
            <w:tcW w:w="1261" w:type="dxa"/>
            <w:vAlign w:val="center"/>
          </w:tcPr>
          <w:p w14:paraId="21FFF0EE"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vAlign w:val="center"/>
          </w:tcPr>
          <w:p w14:paraId="72CA94C1"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vAlign w:val="center"/>
          </w:tcPr>
          <w:p w14:paraId="40093C2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vAlign w:val="center"/>
          </w:tcPr>
          <w:p w14:paraId="60B99617" w14:textId="5DF94CEE"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569D7027" w14:textId="77777777" w:rsidTr="00766393">
        <w:tc>
          <w:tcPr>
            <w:tcW w:w="732" w:type="dxa"/>
            <w:tcBorders>
              <w:bottom w:val="single" w:sz="4" w:space="0" w:color="auto"/>
            </w:tcBorders>
            <w:vAlign w:val="center"/>
          </w:tcPr>
          <w:p w14:paraId="6019A172" w14:textId="1AFCAC4C"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16</w:t>
            </w:r>
          </w:p>
        </w:tc>
        <w:tc>
          <w:tcPr>
            <w:tcW w:w="2067" w:type="dxa"/>
            <w:tcBorders>
              <w:bottom w:val="single" w:sz="4" w:space="0" w:color="auto"/>
            </w:tcBorders>
            <w:vAlign w:val="center"/>
          </w:tcPr>
          <w:p w14:paraId="52536EF3" w14:textId="0BE0AAC1"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Pressure piping made of polyethylene pipes PE 100 (with minimum required strength MRS10 = 10 MPa), with solid wall, according to EN 12201-2. Nominal diameter DN 125 mm / PN 10 atm</w:t>
            </w:r>
          </w:p>
        </w:tc>
        <w:tc>
          <w:tcPr>
            <w:tcW w:w="997" w:type="dxa"/>
            <w:vAlign w:val="center"/>
          </w:tcPr>
          <w:p w14:paraId="65D446A1" w14:textId="45035A0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p>
        </w:tc>
        <w:tc>
          <w:tcPr>
            <w:tcW w:w="973" w:type="dxa"/>
            <w:vAlign w:val="center"/>
          </w:tcPr>
          <w:p w14:paraId="1BA66CFA" w14:textId="2CA15C97"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10,00</w:t>
            </w:r>
          </w:p>
        </w:tc>
        <w:tc>
          <w:tcPr>
            <w:tcW w:w="1261" w:type="dxa"/>
            <w:tcBorders>
              <w:bottom w:val="single" w:sz="4" w:space="0" w:color="auto"/>
            </w:tcBorders>
            <w:vAlign w:val="center"/>
          </w:tcPr>
          <w:p w14:paraId="5AAF682B"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163C200D"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329CA1A9"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1BA651D1" w14:textId="3D564B89"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43D07DB5" w14:textId="77777777" w:rsidTr="00766393">
        <w:tc>
          <w:tcPr>
            <w:tcW w:w="732" w:type="dxa"/>
            <w:tcBorders>
              <w:bottom w:val="single" w:sz="4" w:space="0" w:color="auto"/>
            </w:tcBorders>
            <w:vAlign w:val="center"/>
          </w:tcPr>
          <w:p w14:paraId="61757FC1" w14:textId="16BEB77A"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17</w:t>
            </w:r>
          </w:p>
        </w:tc>
        <w:tc>
          <w:tcPr>
            <w:tcW w:w="2067" w:type="dxa"/>
            <w:tcBorders>
              <w:bottom w:val="single" w:sz="4" w:space="0" w:color="auto"/>
            </w:tcBorders>
            <w:vAlign w:val="center"/>
          </w:tcPr>
          <w:p w14:paraId="73B305B9" w14:textId="0DBCF0D5"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 xml:space="preserve">Pressure piping made of polyethylene pipes PE 100 (with minimum required strength MRS10 = 10 MPa), with solid wall, according to </w:t>
            </w:r>
            <w:r w:rsidRPr="00B32E59">
              <w:rPr>
                <w:rFonts w:asciiTheme="minorHAnsi" w:hAnsiTheme="minorHAnsi" w:cstheme="minorHAnsi"/>
                <w:sz w:val="16"/>
                <w:szCs w:val="16"/>
              </w:rPr>
              <w:lastRenderedPageBreak/>
              <w:t>EN 12201-2. Nominal diameter DN 140 mm / PN 10 atm</w:t>
            </w:r>
          </w:p>
        </w:tc>
        <w:tc>
          <w:tcPr>
            <w:tcW w:w="997" w:type="dxa"/>
            <w:vAlign w:val="center"/>
          </w:tcPr>
          <w:p w14:paraId="35EF78A7" w14:textId="09D57713"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lastRenderedPageBreak/>
              <w:t>m</w:t>
            </w:r>
          </w:p>
        </w:tc>
        <w:tc>
          <w:tcPr>
            <w:tcW w:w="973" w:type="dxa"/>
            <w:vAlign w:val="center"/>
          </w:tcPr>
          <w:p w14:paraId="3EF46E9E" w14:textId="5D45C3B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10,00</w:t>
            </w:r>
          </w:p>
        </w:tc>
        <w:tc>
          <w:tcPr>
            <w:tcW w:w="1261" w:type="dxa"/>
            <w:tcBorders>
              <w:bottom w:val="single" w:sz="4" w:space="0" w:color="auto"/>
            </w:tcBorders>
            <w:vAlign w:val="center"/>
          </w:tcPr>
          <w:p w14:paraId="424475F8"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576E8B60"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46E5CB60"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78B7F21F"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5911EBEE" w14:textId="77777777" w:rsidTr="00C920A0">
        <w:tc>
          <w:tcPr>
            <w:tcW w:w="732" w:type="dxa"/>
            <w:tcBorders>
              <w:bottom w:val="single" w:sz="4" w:space="0" w:color="auto"/>
            </w:tcBorders>
            <w:vAlign w:val="center"/>
          </w:tcPr>
          <w:p w14:paraId="2AB7363D" w14:textId="7150EE5D"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18</w:t>
            </w:r>
          </w:p>
        </w:tc>
        <w:tc>
          <w:tcPr>
            <w:tcW w:w="2067" w:type="dxa"/>
            <w:tcBorders>
              <w:bottom w:val="single" w:sz="4" w:space="0" w:color="auto"/>
            </w:tcBorders>
            <w:vAlign w:val="center"/>
          </w:tcPr>
          <w:p w14:paraId="51A87C61" w14:textId="5871CC3F"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Pressure piping made of polyethylene pipes PE 100 (with minimum required strength MRS10 = 10 MPa), with solid wall, according to EN 12201-2. Nominal diameter DN 160 mm / PN 10 atm</w:t>
            </w:r>
          </w:p>
        </w:tc>
        <w:tc>
          <w:tcPr>
            <w:tcW w:w="997" w:type="dxa"/>
            <w:vAlign w:val="center"/>
          </w:tcPr>
          <w:p w14:paraId="47B8743F" w14:textId="20B5706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p>
        </w:tc>
        <w:tc>
          <w:tcPr>
            <w:tcW w:w="973" w:type="dxa"/>
            <w:tcBorders>
              <w:bottom w:val="single" w:sz="4" w:space="0" w:color="auto"/>
            </w:tcBorders>
            <w:vAlign w:val="center"/>
          </w:tcPr>
          <w:p w14:paraId="0A507B05" w14:textId="6BA58E8F"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w:t>
            </w:r>
          </w:p>
        </w:tc>
        <w:tc>
          <w:tcPr>
            <w:tcW w:w="1261" w:type="dxa"/>
            <w:tcBorders>
              <w:bottom w:val="single" w:sz="4" w:space="0" w:color="auto"/>
            </w:tcBorders>
            <w:vAlign w:val="center"/>
          </w:tcPr>
          <w:p w14:paraId="4C8C1208"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349CA4FC"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872167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4BD58310"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72C0624" w14:textId="77777777" w:rsidTr="00C920A0">
        <w:tc>
          <w:tcPr>
            <w:tcW w:w="732" w:type="dxa"/>
            <w:tcBorders>
              <w:bottom w:val="single" w:sz="4" w:space="0" w:color="auto"/>
            </w:tcBorders>
            <w:vAlign w:val="center"/>
          </w:tcPr>
          <w:p w14:paraId="1F94F19D" w14:textId="3D82AEFC"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19</w:t>
            </w:r>
          </w:p>
        </w:tc>
        <w:tc>
          <w:tcPr>
            <w:tcW w:w="2067" w:type="dxa"/>
            <w:tcBorders>
              <w:bottom w:val="single" w:sz="4" w:space="0" w:color="auto"/>
            </w:tcBorders>
            <w:vAlign w:val="center"/>
          </w:tcPr>
          <w:p w14:paraId="3005D9F2" w14:textId="495AE2CF"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Pressure piping made of polyethylene pipes PE 100 (with minimum required strength MRS10 = 10 MPa), with solid wall, according to EN 12201-2. Nominal diameter DN 225 mm / PN 10 atm</w:t>
            </w:r>
          </w:p>
        </w:tc>
        <w:tc>
          <w:tcPr>
            <w:tcW w:w="997" w:type="dxa"/>
            <w:vAlign w:val="center"/>
          </w:tcPr>
          <w:p w14:paraId="6B86DE72" w14:textId="3EBBF78A"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p>
        </w:tc>
        <w:tc>
          <w:tcPr>
            <w:tcW w:w="973" w:type="dxa"/>
            <w:tcBorders>
              <w:bottom w:val="single" w:sz="4" w:space="0" w:color="auto"/>
            </w:tcBorders>
            <w:vAlign w:val="center"/>
          </w:tcPr>
          <w:p w14:paraId="3010AAD5" w14:textId="4C1448E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w:t>
            </w:r>
          </w:p>
        </w:tc>
        <w:tc>
          <w:tcPr>
            <w:tcW w:w="1261" w:type="dxa"/>
            <w:tcBorders>
              <w:bottom w:val="single" w:sz="4" w:space="0" w:color="auto"/>
            </w:tcBorders>
            <w:vAlign w:val="center"/>
          </w:tcPr>
          <w:p w14:paraId="0A768B1E"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00C3BA4B"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6FCE9228"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62C9EA3D"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61973AE" w14:textId="77777777" w:rsidTr="00C920A0">
        <w:tc>
          <w:tcPr>
            <w:tcW w:w="732" w:type="dxa"/>
            <w:tcBorders>
              <w:bottom w:val="single" w:sz="4" w:space="0" w:color="auto"/>
            </w:tcBorders>
            <w:vAlign w:val="center"/>
          </w:tcPr>
          <w:p w14:paraId="6EF48711" w14:textId="1875A7C9"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20</w:t>
            </w:r>
          </w:p>
        </w:tc>
        <w:tc>
          <w:tcPr>
            <w:tcW w:w="2067" w:type="dxa"/>
            <w:tcBorders>
              <w:bottom w:val="single" w:sz="4" w:space="0" w:color="auto"/>
            </w:tcBorders>
            <w:vAlign w:val="center"/>
          </w:tcPr>
          <w:p w14:paraId="35EE77E9" w14:textId="413D31EA"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Pressure piping made of polyethylene pipes PE 100 (with minimum required strength MRS10 = 10 MPa), with solid wall, according to EN 12201-2. Nominal diameter DN 315 mm / PN 10 atm</w:t>
            </w:r>
          </w:p>
        </w:tc>
        <w:tc>
          <w:tcPr>
            <w:tcW w:w="997" w:type="dxa"/>
            <w:vAlign w:val="center"/>
          </w:tcPr>
          <w:p w14:paraId="187AEC4E" w14:textId="63B0A4BD"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m</w:t>
            </w:r>
          </w:p>
        </w:tc>
        <w:tc>
          <w:tcPr>
            <w:tcW w:w="973" w:type="dxa"/>
            <w:tcBorders>
              <w:bottom w:val="single" w:sz="4" w:space="0" w:color="auto"/>
            </w:tcBorders>
            <w:vAlign w:val="center"/>
          </w:tcPr>
          <w:p w14:paraId="3EC82AD4" w14:textId="0AACD27C"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550,00</w:t>
            </w:r>
          </w:p>
        </w:tc>
        <w:tc>
          <w:tcPr>
            <w:tcW w:w="1261" w:type="dxa"/>
            <w:tcBorders>
              <w:bottom w:val="single" w:sz="4" w:space="0" w:color="auto"/>
            </w:tcBorders>
            <w:vAlign w:val="center"/>
          </w:tcPr>
          <w:p w14:paraId="201FCD3A"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7F10E51C"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46326878"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16DEA2D5"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51036E0F" w14:textId="77777777" w:rsidTr="00C920A0">
        <w:tc>
          <w:tcPr>
            <w:tcW w:w="732" w:type="dxa"/>
            <w:tcBorders>
              <w:bottom w:val="single" w:sz="4" w:space="0" w:color="auto"/>
            </w:tcBorders>
            <w:vAlign w:val="center"/>
          </w:tcPr>
          <w:p w14:paraId="4977E427" w14:textId="00374F49"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21</w:t>
            </w:r>
          </w:p>
        </w:tc>
        <w:tc>
          <w:tcPr>
            <w:tcW w:w="2067" w:type="dxa"/>
            <w:tcBorders>
              <w:bottom w:val="single" w:sz="4" w:space="0" w:color="auto"/>
            </w:tcBorders>
            <w:vAlign w:val="center"/>
          </w:tcPr>
          <w:p w14:paraId="17789572" w14:textId="2313A123"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Special pipe pieces, cast iron (supply and installation)</w:t>
            </w:r>
          </w:p>
        </w:tc>
        <w:tc>
          <w:tcPr>
            <w:tcW w:w="997" w:type="dxa"/>
            <w:vAlign w:val="center"/>
          </w:tcPr>
          <w:p w14:paraId="0809F1C3" w14:textId="4319772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Kg</w:t>
            </w:r>
          </w:p>
        </w:tc>
        <w:tc>
          <w:tcPr>
            <w:tcW w:w="973" w:type="dxa"/>
            <w:tcBorders>
              <w:bottom w:val="single" w:sz="4" w:space="0" w:color="auto"/>
            </w:tcBorders>
            <w:vAlign w:val="center"/>
          </w:tcPr>
          <w:p w14:paraId="008C73ED" w14:textId="42FC2EC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200,00</w:t>
            </w:r>
          </w:p>
        </w:tc>
        <w:tc>
          <w:tcPr>
            <w:tcW w:w="1261" w:type="dxa"/>
            <w:tcBorders>
              <w:bottom w:val="single" w:sz="4" w:space="0" w:color="auto"/>
            </w:tcBorders>
            <w:vAlign w:val="center"/>
          </w:tcPr>
          <w:p w14:paraId="2747F369"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0E51D259"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3FF5F15"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26EF9A69"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4F56FE4E" w14:textId="77777777" w:rsidTr="00C920A0">
        <w:tc>
          <w:tcPr>
            <w:tcW w:w="732" w:type="dxa"/>
            <w:tcBorders>
              <w:bottom w:val="single" w:sz="4" w:space="0" w:color="auto"/>
            </w:tcBorders>
            <w:vAlign w:val="center"/>
          </w:tcPr>
          <w:p w14:paraId="0BA20CF8" w14:textId="65681592"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22</w:t>
            </w:r>
          </w:p>
        </w:tc>
        <w:tc>
          <w:tcPr>
            <w:tcW w:w="2067" w:type="dxa"/>
            <w:tcBorders>
              <w:bottom w:val="single" w:sz="4" w:space="0" w:color="auto"/>
            </w:tcBorders>
            <w:vAlign w:val="center"/>
          </w:tcPr>
          <w:p w14:paraId="62D83F90" w14:textId="5F9ADFC1"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 xml:space="preserve">Special pieces (bends, t-shaped, contractions, plugs, etc.) </w:t>
            </w:r>
            <w:proofErr w:type="gramStart"/>
            <w:r w:rsidRPr="00B32E59">
              <w:rPr>
                <w:rFonts w:asciiTheme="minorHAnsi" w:hAnsiTheme="minorHAnsi" w:cstheme="minorHAnsi"/>
                <w:sz w:val="16"/>
                <w:szCs w:val="16"/>
              </w:rPr>
              <w:t>made</w:t>
            </w:r>
            <w:proofErr w:type="gramEnd"/>
            <w:r w:rsidRPr="00B32E59">
              <w:rPr>
                <w:rFonts w:asciiTheme="minorHAnsi" w:hAnsiTheme="minorHAnsi" w:cstheme="minorHAnsi"/>
                <w:sz w:val="16"/>
                <w:szCs w:val="16"/>
              </w:rPr>
              <w:t xml:space="preserve"> of malleable cast iron, or ductile iron.</w:t>
            </w:r>
          </w:p>
        </w:tc>
        <w:tc>
          <w:tcPr>
            <w:tcW w:w="997" w:type="dxa"/>
            <w:vAlign w:val="center"/>
          </w:tcPr>
          <w:p w14:paraId="1D0B5D5E" w14:textId="5386E50D"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Kg</w:t>
            </w:r>
          </w:p>
        </w:tc>
        <w:tc>
          <w:tcPr>
            <w:tcW w:w="973" w:type="dxa"/>
            <w:tcBorders>
              <w:bottom w:val="single" w:sz="4" w:space="0" w:color="auto"/>
            </w:tcBorders>
            <w:vAlign w:val="center"/>
          </w:tcPr>
          <w:p w14:paraId="5809A1C2" w14:textId="790DF9D0"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200,00</w:t>
            </w:r>
          </w:p>
        </w:tc>
        <w:tc>
          <w:tcPr>
            <w:tcW w:w="1261" w:type="dxa"/>
            <w:tcBorders>
              <w:bottom w:val="single" w:sz="4" w:space="0" w:color="auto"/>
            </w:tcBorders>
            <w:vAlign w:val="center"/>
          </w:tcPr>
          <w:p w14:paraId="048F7BAD"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0F885A6B"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D0161AE"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390D53DC"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7DD78C6" w14:textId="77777777" w:rsidTr="00C920A0">
        <w:tc>
          <w:tcPr>
            <w:tcW w:w="732" w:type="dxa"/>
            <w:tcBorders>
              <w:bottom w:val="single" w:sz="4" w:space="0" w:color="auto"/>
            </w:tcBorders>
            <w:vAlign w:val="center"/>
          </w:tcPr>
          <w:p w14:paraId="21148698" w14:textId="3FDB15D3"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23</w:t>
            </w:r>
          </w:p>
        </w:tc>
        <w:tc>
          <w:tcPr>
            <w:tcW w:w="2067" w:type="dxa"/>
            <w:tcBorders>
              <w:bottom w:val="single" w:sz="4" w:space="0" w:color="auto"/>
            </w:tcBorders>
            <w:vAlign w:val="center"/>
          </w:tcPr>
          <w:p w14:paraId="28359574" w14:textId="77777777" w:rsidR="00B32E59" w:rsidRPr="00B32E59" w:rsidRDefault="00B32E59" w:rsidP="00B32E59">
            <w:pPr>
              <w:rPr>
                <w:rFonts w:asciiTheme="minorHAnsi" w:hAnsiTheme="minorHAnsi" w:cstheme="minorHAnsi"/>
                <w:sz w:val="16"/>
                <w:szCs w:val="16"/>
              </w:rPr>
            </w:pPr>
            <w:r w:rsidRPr="00B32E59">
              <w:rPr>
                <w:rFonts w:asciiTheme="minorHAnsi" w:hAnsiTheme="minorHAnsi" w:cstheme="minorHAnsi"/>
                <w:sz w:val="16"/>
                <w:szCs w:val="16"/>
              </w:rPr>
              <w:t>Construction of straight sections of the network with steel pipes. Using</w:t>
            </w:r>
          </w:p>
          <w:p w14:paraId="2B7C28EC" w14:textId="2AB34468"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steel pipes with external insulation with coal tar (asphalt-based) and polyethylene sheet and internal insulation with epoxy resin</w:t>
            </w:r>
          </w:p>
        </w:tc>
        <w:tc>
          <w:tcPr>
            <w:tcW w:w="997" w:type="dxa"/>
            <w:vAlign w:val="center"/>
          </w:tcPr>
          <w:p w14:paraId="553AA5F2" w14:textId="3A540546"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Kg</w:t>
            </w:r>
          </w:p>
        </w:tc>
        <w:tc>
          <w:tcPr>
            <w:tcW w:w="973" w:type="dxa"/>
            <w:tcBorders>
              <w:bottom w:val="single" w:sz="4" w:space="0" w:color="auto"/>
            </w:tcBorders>
            <w:vAlign w:val="center"/>
          </w:tcPr>
          <w:p w14:paraId="45FD284E" w14:textId="445B30D0"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50,00</w:t>
            </w:r>
          </w:p>
        </w:tc>
        <w:tc>
          <w:tcPr>
            <w:tcW w:w="1261" w:type="dxa"/>
            <w:tcBorders>
              <w:bottom w:val="single" w:sz="4" w:space="0" w:color="auto"/>
            </w:tcBorders>
            <w:vAlign w:val="center"/>
          </w:tcPr>
          <w:p w14:paraId="1C0007B0"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4833AC20"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015F2284"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39BBE218"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04752B34" w14:textId="77777777" w:rsidTr="00C920A0">
        <w:tc>
          <w:tcPr>
            <w:tcW w:w="732" w:type="dxa"/>
            <w:tcBorders>
              <w:bottom w:val="single" w:sz="4" w:space="0" w:color="auto"/>
            </w:tcBorders>
            <w:vAlign w:val="center"/>
          </w:tcPr>
          <w:p w14:paraId="066F493B" w14:textId="1FB0130D"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24</w:t>
            </w:r>
          </w:p>
        </w:tc>
        <w:tc>
          <w:tcPr>
            <w:tcW w:w="2067" w:type="dxa"/>
            <w:tcBorders>
              <w:bottom w:val="single" w:sz="4" w:space="0" w:color="auto"/>
            </w:tcBorders>
            <w:vAlign w:val="center"/>
          </w:tcPr>
          <w:p w14:paraId="7659154D" w14:textId="796C61FE"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Welded steel flanges</w:t>
            </w:r>
            <w:r w:rsidRPr="00B32E59">
              <w:rPr>
                <w:rFonts w:asciiTheme="minorHAnsi" w:hAnsiTheme="minorHAnsi" w:cstheme="minorHAnsi"/>
                <w:sz w:val="16"/>
                <w:szCs w:val="16"/>
                <w:lang w:val="el-GR"/>
              </w:rPr>
              <w:t xml:space="preserve"> </w:t>
            </w:r>
          </w:p>
        </w:tc>
        <w:tc>
          <w:tcPr>
            <w:tcW w:w="997" w:type="dxa"/>
            <w:vAlign w:val="center"/>
          </w:tcPr>
          <w:p w14:paraId="52932601" w14:textId="4DF84396"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Kg</w:t>
            </w:r>
          </w:p>
        </w:tc>
        <w:tc>
          <w:tcPr>
            <w:tcW w:w="973" w:type="dxa"/>
            <w:tcBorders>
              <w:bottom w:val="single" w:sz="4" w:space="0" w:color="auto"/>
            </w:tcBorders>
            <w:vAlign w:val="center"/>
          </w:tcPr>
          <w:p w14:paraId="7225D817" w14:textId="4845A423"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50,00</w:t>
            </w:r>
          </w:p>
        </w:tc>
        <w:tc>
          <w:tcPr>
            <w:tcW w:w="1261" w:type="dxa"/>
            <w:tcBorders>
              <w:bottom w:val="single" w:sz="4" w:space="0" w:color="auto"/>
            </w:tcBorders>
            <w:vAlign w:val="center"/>
          </w:tcPr>
          <w:p w14:paraId="30DFE17E"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17DA716C"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323DFD20"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0F2473A5"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1BB63673" w14:textId="77777777" w:rsidTr="00C920A0">
        <w:tc>
          <w:tcPr>
            <w:tcW w:w="732" w:type="dxa"/>
            <w:tcBorders>
              <w:bottom w:val="single" w:sz="4" w:space="0" w:color="auto"/>
            </w:tcBorders>
            <w:vAlign w:val="center"/>
          </w:tcPr>
          <w:p w14:paraId="1E072E74" w14:textId="2CE57A70"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25</w:t>
            </w:r>
          </w:p>
        </w:tc>
        <w:tc>
          <w:tcPr>
            <w:tcW w:w="2067" w:type="dxa"/>
            <w:tcBorders>
              <w:bottom w:val="single" w:sz="4" w:space="0" w:color="auto"/>
            </w:tcBorders>
            <w:vAlign w:val="center"/>
          </w:tcPr>
          <w:p w14:paraId="148DD356" w14:textId="32B6B9F8"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Slide valves with elastic sealing and non-lifting stem with lugs, (on-site supply and installation) Φ50 / 16atm</w:t>
            </w:r>
          </w:p>
        </w:tc>
        <w:tc>
          <w:tcPr>
            <w:tcW w:w="997" w:type="dxa"/>
            <w:vAlign w:val="center"/>
          </w:tcPr>
          <w:p w14:paraId="1FF150C1" w14:textId="27091E1C"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07B3ACAC" w14:textId="23D4E8CC"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2,00</w:t>
            </w:r>
          </w:p>
        </w:tc>
        <w:tc>
          <w:tcPr>
            <w:tcW w:w="1261" w:type="dxa"/>
            <w:tcBorders>
              <w:bottom w:val="single" w:sz="4" w:space="0" w:color="auto"/>
            </w:tcBorders>
            <w:vAlign w:val="center"/>
          </w:tcPr>
          <w:p w14:paraId="12F3EA93"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327AC3B3"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2AB269A5"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198B9A96"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64C622AB" w14:textId="77777777" w:rsidTr="00766393">
        <w:tc>
          <w:tcPr>
            <w:tcW w:w="732" w:type="dxa"/>
            <w:tcBorders>
              <w:bottom w:val="single" w:sz="4" w:space="0" w:color="auto"/>
            </w:tcBorders>
            <w:vAlign w:val="center"/>
          </w:tcPr>
          <w:p w14:paraId="385397F8" w14:textId="075BA854"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26</w:t>
            </w:r>
          </w:p>
        </w:tc>
        <w:tc>
          <w:tcPr>
            <w:tcW w:w="2067" w:type="dxa"/>
            <w:tcBorders>
              <w:bottom w:val="single" w:sz="4" w:space="0" w:color="auto"/>
            </w:tcBorders>
            <w:vAlign w:val="center"/>
          </w:tcPr>
          <w:p w14:paraId="79F9D5CA" w14:textId="39F39EAB"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Slide valves with elastic sealing and non-lifting stem with lugs, (on-site supply and installation) Φ80 / 16atm</w:t>
            </w:r>
          </w:p>
        </w:tc>
        <w:tc>
          <w:tcPr>
            <w:tcW w:w="997" w:type="dxa"/>
            <w:tcBorders>
              <w:bottom w:val="single" w:sz="4" w:space="0" w:color="auto"/>
            </w:tcBorders>
            <w:vAlign w:val="center"/>
          </w:tcPr>
          <w:p w14:paraId="008B9847" w14:textId="521AE7AD"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065D92DE" w14:textId="6D36C4B7"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2,00</w:t>
            </w:r>
          </w:p>
        </w:tc>
        <w:tc>
          <w:tcPr>
            <w:tcW w:w="1261" w:type="dxa"/>
            <w:tcBorders>
              <w:bottom w:val="single" w:sz="4" w:space="0" w:color="auto"/>
            </w:tcBorders>
            <w:vAlign w:val="center"/>
          </w:tcPr>
          <w:p w14:paraId="4ED81588"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52BEE14C"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FD607DB"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50F8684D"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14E24D0E" w14:textId="77777777" w:rsidTr="00C920A0">
        <w:tc>
          <w:tcPr>
            <w:tcW w:w="732" w:type="dxa"/>
            <w:tcBorders>
              <w:bottom w:val="single" w:sz="4" w:space="0" w:color="auto"/>
            </w:tcBorders>
            <w:vAlign w:val="center"/>
          </w:tcPr>
          <w:p w14:paraId="202CEC04" w14:textId="7F3FC30B"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27</w:t>
            </w:r>
          </w:p>
        </w:tc>
        <w:tc>
          <w:tcPr>
            <w:tcW w:w="2067" w:type="dxa"/>
            <w:tcBorders>
              <w:bottom w:val="single" w:sz="4" w:space="0" w:color="auto"/>
            </w:tcBorders>
            <w:vAlign w:val="center"/>
          </w:tcPr>
          <w:p w14:paraId="76670C86" w14:textId="69259DC2"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Slide valves with elastic sealing and non-lifting stem with lugs, (on-site supply and installation) Φ100 / 16atm</w:t>
            </w:r>
          </w:p>
        </w:tc>
        <w:tc>
          <w:tcPr>
            <w:tcW w:w="997" w:type="dxa"/>
            <w:vAlign w:val="center"/>
          </w:tcPr>
          <w:p w14:paraId="6A585DEC" w14:textId="6322104A"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5B1820A4" w14:textId="2CD7C78B"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2,00</w:t>
            </w:r>
          </w:p>
        </w:tc>
        <w:tc>
          <w:tcPr>
            <w:tcW w:w="1261" w:type="dxa"/>
            <w:tcBorders>
              <w:bottom w:val="single" w:sz="4" w:space="0" w:color="auto"/>
            </w:tcBorders>
            <w:vAlign w:val="center"/>
          </w:tcPr>
          <w:p w14:paraId="47A921B9"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3E7F907F"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3ED72D41"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5FEFFDA3"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1B783780" w14:textId="77777777" w:rsidTr="00C920A0">
        <w:tc>
          <w:tcPr>
            <w:tcW w:w="732" w:type="dxa"/>
            <w:tcBorders>
              <w:bottom w:val="single" w:sz="4" w:space="0" w:color="auto"/>
            </w:tcBorders>
            <w:vAlign w:val="center"/>
          </w:tcPr>
          <w:p w14:paraId="48B2C8B5" w14:textId="15AD184B"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28</w:t>
            </w:r>
          </w:p>
        </w:tc>
        <w:tc>
          <w:tcPr>
            <w:tcW w:w="2067" w:type="dxa"/>
            <w:tcBorders>
              <w:bottom w:val="single" w:sz="4" w:space="0" w:color="auto"/>
            </w:tcBorders>
            <w:vAlign w:val="center"/>
          </w:tcPr>
          <w:p w14:paraId="6D0EDF1C" w14:textId="77777777" w:rsidR="00B32E59" w:rsidRPr="00B32E59" w:rsidRDefault="00B32E59" w:rsidP="00B32E59">
            <w:pPr>
              <w:rPr>
                <w:rFonts w:asciiTheme="minorHAnsi" w:hAnsiTheme="minorHAnsi" w:cstheme="minorHAnsi"/>
                <w:sz w:val="16"/>
                <w:szCs w:val="16"/>
              </w:rPr>
            </w:pPr>
            <w:r w:rsidRPr="00B32E59">
              <w:rPr>
                <w:rFonts w:asciiTheme="minorHAnsi" w:hAnsiTheme="minorHAnsi" w:cstheme="minorHAnsi"/>
                <w:sz w:val="16"/>
                <w:szCs w:val="16"/>
              </w:rPr>
              <w:t>Butterfly valves, without lugs (WAFER or LUG), with supply, on-site transport and</w:t>
            </w:r>
          </w:p>
          <w:p w14:paraId="0DCAB18E" w14:textId="6E92172D"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complete installation and testing Φ150/16atm</w:t>
            </w:r>
          </w:p>
        </w:tc>
        <w:tc>
          <w:tcPr>
            <w:tcW w:w="997" w:type="dxa"/>
            <w:vAlign w:val="center"/>
          </w:tcPr>
          <w:p w14:paraId="340A5A58" w14:textId="759009AA"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0C38BFEF" w14:textId="31CFA363"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1,00</w:t>
            </w:r>
          </w:p>
        </w:tc>
        <w:tc>
          <w:tcPr>
            <w:tcW w:w="1261" w:type="dxa"/>
            <w:tcBorders>
              <w:bottom w:val="single" w:sz="4" w:space="0" w:color="auto"/>
            </w:tcBorders>
            <w:vAlign w:val="center"/>
          </w:tcPr>
          <w:p w14:paraId="7827DEC1"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2C999564"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1B04D9C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242430FE"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3BCF2939" w14:textId="77777777" w:rsidTr="00766393">
        <w:tc>
          <w:tcPr>
            <w:tcW w:w="732" w:type="dxa"/>
            <w:tcBorders>
              <w:bottom w:val="single" w:sz="4" w:space="0" w:color="auto"/>
            </w:tcBorders>
            <w:vAlign w:val="center"/>
          </w:tcPr>
          <w:p w14:paraId="6DF5D7F4" w14:textId="3A39DA70"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29</w:t>
            </w:r>
          </w:p>
        </w:tc>
        <w:tc>
          <w:tcPr>
            <w:tcW w:w="2067" w:type="dxa"/>
            <w:tcBorders>
              <w:bottom w:val="single" w:sz="4" w:space="0" w:color="auto"/>
            </w:tcBorders>
            <w:vAlign w:val="center"/>
          </w:tcPr>
          <w:p w14:paraId="05BBE4B6" w14:textId="77777777" w:rsidR="00B32E59" w:rsidRPr="00B32E59" w:rsidRDefault="00B32E59" w:rsidP="00B32E59">
            <w:pPr>
              <w:rPr>
                <w:rFonts w:asciiTheme="minorHAnsi" w:hAnsiTheme="minorHAnsi" w:cstheme="minorHAnsi"/>
                <w:sz w:val="16"/>
                <w:szCs w:val="16"/>
              </w:rPr>
            </w:pPr>
            <w:r w:rsidRPr="00B32E59">
              <w:rPr>
                <w:rFonts w:asciiTheme="minorHAnsi" w:hAnsiTheme="minorHAnsi" w:cstheme="minorHAnsi"/>
                <w:sz w:val="16"/>
                <w:szCs w:val="16"/>
              </w:rPr>
              <w:t>Butterfly valves, without lugs (WAFER or LUG), with supply, on-site transport and</w:t>
            </w:r>
          </w:p>
          <w:p w14:paraId="0B6A9D29" w14:textId="1441C222"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complete installation and testing Φ200/16atm</w:t>
            </w:r>
          </w:p>
        </w:tc>
        <w:tc>
          <w:tcPr>
            <w:tcW w:w="997" w:type="dxa"/>
            <w:tcBorders>
              <w:bottom w:val="single" w:sz="4" w:space="0" w:color="auto"/>
            </w:tcBorders>
            <w:vAlign w:val="center"/>
          </w:tcPr>
          <w:p w14:paraId="141BE891" w14:textId="39C145AE"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0DB5BEC6" w14:textId="469AE7F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1,00</w:t>
            </w:r>
          </w:p>
        </w:tc>
        <w:tc>
          <w:tcPr>
            <w:tcW w:w="1261" w:type="dxa"/>
            <w:tcBorders>
              <w:bottom w:val="single" w:sz="4" w:space="0" w:color="auto"/>
            </w:tcBorders>
            <w:vAlign w:val="center"/>
          </w:tcPr>
          <w:p w14:paraId="106458F8"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74B5EDEB"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027549AF"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6898750C"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5191E56C" w14:textId="77777777" w:rsidTr="00C920A0">
        <w:tc>
          <w:tcPr>
            <w:tcW w:w="732" w:type="dxa"/>
            <w:tcBorders>
              <w:bottom w:val="single" w:sz="4" w:space="0" w:color="auto"/>
            </w:tcBorders>
            <w:vAlign w:val="center"/>
          </w:tcPr>
          <w:p w14:paraId="156D54B7" w14:textId="6C804589"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30</w:t>
            </w:r>
          </w:p>
        </w:tc>
        <w:tc>
          <w:tcPr>
            <w:tcW w:w="2067" w:type="dxa"/>
            <w:tcBorders>
              <w:bottom w:val="single" w:sz="4" w:space="0" w:color="auto"/>
            </w:tcBorders>
            <w:vAlign w:val="center"/>
          </w:tcPr>
          <w:p w14:paraId="3FC1108C" w14:textId="645EC60C" w:rsidR="00B32E59" w:rsidRPr="00B32E59" w:rsidRDefault="00B32E59" w:rsidP="00B32E59">
            <w:pPr>
              <w:rPr>
                <w:rFonts w:asciiTheme="minorHAnsi" w:hAnsiTheme="minorHAnsi" w:cstheme="minorHAnsi"/>
                <w:sz w:val="16"/>
                <w:szCs w:val="16"/>
              </w:rPr>
            </w:pPr>
            <w:r w:rsidRPr="00B32E59">
              <w:rPr>
                <w:rFonts w:asciiTheme="minorHAnsi" w:hAnsiTheme="minorHAnsi" w:cstheme="minorHAnsi"/>
                <w:sz w:val="16"/>
                <w:szCs w:val="16"/>
              </w:rPr>
              <w:t xml:space="preserve">Butterfly valves, without lugs (WAFER or LUG), with </w:t>
            </w:r>
            <w:r w:rsidRPr="00B32E59">
              <w:rPr>
                <w:rFonts w:asciiTheme="minorHAnsi" w:hAnsiTheme="minorHAnsi" w:cstheme="minorHAnsi"/>
                <w:sz w:val="16"/>
                <w:szCs w:val="16"/>
              </w:rPr>
              <w:lastRenderedPageBreak/>
              <w:t>supply, on-site transport and</w:t>
            </w:r>
          </w:p>
          <w:p w14:paraId="1E579E44" w14:textId="6CA49855"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complete installation and testing Φ300/16atm</w:t>
            </w:r>
          </w:p>
        </w:tc>
        <w:tc>
          <w:tcPr>
            <w:tcW w:w="997" w:type="dxa"/>
            <w:vAlign w:val="center"/>
          </w:tcPr>
          <w:p w14:paraId="225F4982" w14:textId="0174EE0B"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lastRenderedPageBreak/>
              <w:t>Pcs</w:t>
            </w:r>
          </w:p>
        </w:tc>
        <w:tc>
          <w:tcPr>
            <w:tcW w:w="973" w:type="dxa"/>
            <w:tcBorders>
              <w:bottom w:val="single" w:sz="4" w:space="0" w:color="auto"/>
            </w:tcBorders>
            <w:vAlign w:val="center"/>
          </w:tcPr>
          <w:p w14:paraId="3C93B98C" w14:textId="7DDCC487"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3,00</w:t>
            </w:r>
          </w:p>
        </w:tc>
        <w:tc>
          <w:tcPr>
            <w:tcW w:w="1261" w:type="dxa"/>
            <w:tcBorders>
              <w:bottom w:val="single" w:sz="4" w:space="0" w:color="auto"/>
            </w:tcBorders>
            <w:vAlign w:val="center"/>
          </w:tcPr>
          <w:p w14:paraId="0A4207FB"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2238CCAD"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810CDEE"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37B90F6F"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6868E8B" w14:textId="77777777" w:rsidTr="00C920A0">
        <w:tc>
          <w:tcPr>
            <w:tcW w:w="732" w:type="dxa"/>
            <w:tcBorders>
              <w:bottom w:val="single" w:sz="4" w:space="0" w:color="auto"/>
            </w:tcBorders>
            <w:vAlign w:val="center"/>
          </w:tcPr>
          <w:p w14:paraId="651B40BD" w14:textId="1E7C84DD"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31</w:t>
            </w:r>
          </w:p>
        </w:tc>
        <w:tc>
          <w:tcPr>
            <w:tcW w:w="2067" w:type="dxa"/>
            <w:tcBorders>
              <w:bottom w:val="single" w:sz="4" w:space="0" w:color="auto"/>
            </w:tcBorders>
            <w:vAlign w:val="center"/>
          </w:tcPr>
          <w:p w14:paraId="618F9110" w14:textId="196C7984"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 xml:space="preserve">Connection of an existing pipe of any material with a new pipe of any material and diameter without the use of a tee (in continuation of the axis of the existing pipe) with isolation of the water supply network. For an existing pipe diameter of Φ100 – </w:t>
            </w:r>
            <w:r w:rsidRPr="00B32E59">
              <w:rPr>
                <w:rFonts w:asciiTheme="minorHAnsi" w:hAnsiTheme="minorHAnsi" w:cstheme="minorHAnsi"/>
                <w:sz w:val="16"/>
                <w:szCs w:val="16"/>
                <w:lang w:val="el-GR"/>
              </w:rPr>
              <w:t>Φ80</w:t>
            </w:r>
          </w:p>
        </w:tc>
        <w:tc>
          <w:tcPr>
            <w:tcW w:w="997" w:type="dxa"/>
            <w:vAlign w:val="center"/>
          </w:tcPr>
          <w:p w14:paraId="5BBCFD0F" w14:textId="717E6F61"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7C451804" w14:textId="1A83BF7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4,00</w:t>
            </w:r>
          </w:p>
        </w:tc>
        <w:tc>
          <w:tcPr>
            <w:tcW w:w="1261" w:type="dxa"/>
            <w:tcBorders>
              <w:bottom w:val="single" w:sz="4" w:space="0" w:color="auto"/>
            </w:tcBorders>
            <w:vAlign w:val="center"/>
          </w:tcPr>
          <w:p w14:paraId="01B73D0E"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6DADEF44"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44C0F1DA"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390B0333"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61FD114F" w14:textId="77777777" w:rsidTr="00766393">
        <w:tc>
          <w:tcPr>
            <w:tcW w:w="732" w:type="dxa"/>
            <w:tcBorders>
              <w:bottom w:val="single" w:sz="4" w:space="0" w:color="auto"/>
            </w:tcBorders>
            <w:vAlign w:val="center"/>
          </w:tcPr>
          <w:p w14:paraId="23177497" w14:textId="2290AA0E"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32</w:t>
            </w:r>
          </w:p>
        </w:tc>
        <w:tc>
          <w:tcPr>
            <w:tcW w:w="2067" w:type="dxa"/>
            <w:tcBorders>
              <w:bottom w:val="single" w:sz="4" w:space="0" w:color="auto"/>
            </w:tcBorders>
            <w:vAlign w:val="center"/>
          </w:tcPr>
          <w:p w14:paraId="55E095B4" w14:textId="4B543EC5"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Connection of an existing pipe of any material with a new pipe of any material and diameter without the use of a tee (in continuation of the axis of the existing pipe) with isolation of the water supply network. For an existing pipe diameter of Φ150</w:t>
            </w:r>
          </w:p>
        </w:tc>
        <w:tc>
          <w:tcPr>
            <w:tcW w:w="997" w:type="dxa"/>
            <w:tcBorders>
              <w:bottom w:val="single" w:sz="4" w:space="0" w:color="auto"/>
            </w:tcBorders>
            <w:vAlign w:val="center"/>
          </w:tcPr>
          <w:p w14:paraId="23DBF3DB" w14:textId="79F8FAE8"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4826EDC0" w14:textId="5FBE9356"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1,00</w:t>
            </w:r>
          </w:p>
        </w:tc>
        <w:tc>
          <w:tcPr>
            <w:tcW w:w="1261" w:type="dxa"/>
            <w:tcBorders>
              <w:bottom w:val="single" w:sz="4" w:space="0" w:color="auto"/>
            </w:tcBorders>
            <w:vAlign w:val="center"/>
          </w:tcPr>
          <w:p w14:paraId="187BCCBF"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606A87BD"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1E63B05"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28731518"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057C98C8" w14:textId="77777777" w:rsidTr="00C920A0">
        <w:tc>
          <w:tcPr>
            <w:tcW w:w="732" w:type="dxa"/>
            <w:tcBorders>
              <w:bottom w:val="single" w:sz="4" w:space="0" w:color="auto"/>
            </w:tcBorders>
            <w:vAlign w:val="center"/>
          </w:tcPr>
          <w:p w14:paraId="6FF0D33C" w14:textId="6BADBBC8"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33</w:t>
            </w:r>
          </w:p>
        </w:tc>
        <w:tc>
          <w:tcPr>
            <w:tcW w:w="2067" w:type="dxa"/>
            <w:tcBorders>
              <w:bottom w:val="single" w:sz="4" w:space="0" w:color="auto"/>
            </w:tcBorders>
            <w:vAlign w:val="center"/>
          </w:tcPr>
          <w:p w14:paraId="04E49F4F" w14:textId="2D272A3A"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Connection of an existing pipe of any material with a new pipe of any material and diameter without the use of a tee (in continuation of the axis of the existing pipe) with isolation of the water supply network. For an existing pipe diameter of Φ200</w:t>
            </w:r>
          </w:p>
        </w:tc>
        <w:tc>
          <w:tcPr>
            <w:tcW w:w="997" w:type="dxa"/>
            <w:vAlign w:val="center"/>
          </w:tcPr>
          <w:p w14:paraId="51C04C93" w14:textId="528BC0B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59468A0E" w14:textId="566C4D6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1,00</w:t>
            </w:r>
          </w:p>
        </w:tc>
        <w:tc>
          <w:tcPr>
            <w:tcW w:w="1261" w:type="dxa"/>
            <w:tcBorders>
              <w:bottom w:val="single" w:sz="4" w:space="0" w:color="auto"/>
            </w:tcBorders>
            <w:vAlign w:val="center"/>
          </w:tcPr>
          <w:p w14:paraId="022B0F16"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48EE63DB"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C79B07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6374736A"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482976B5" w14:textId="77777777" w:rsidTr="00766393">
        <w:tc>
          <w:tcPr>
            <w:tcW w:w="732" w:type="dxa"/>
            <w:tcBorders>
              <w:bottom w:val="single" w:sz="4" w:space="0" w:color="auto"/>
            </w:tcBorders>
            <w:vAlign w:val="center"/>
          </w:tcPr>
          <w:p w14:paraId="17FDDA05" w14:textId="29B2870E"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34</w:t>
            </w:r>
          </w:p>
        </w:tc>
        <w:tc>
          <w:tcPr>
            <w:tcW w:w="2067" w:type="dxa"/>
            <w:tcBorders>
              <w:bottom w:val="single" w:sz="4" w:space="0" w:color="auto"/>
            </w:tcBorders>
            <w:vAlign w:val="center"/>
          </w:tcPr>
          <w:p w14:paraId="00A1AF7D" w14:textId="13E208A4"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Construction of a PE pipe branch or connection of a new pipe to an existing PE pipe in operation by installing a suitable special piece. For an existing pipe diameter of Φ90</w:t>
            </w:r>
          </w:p>
        </w:tc>
        <w:tc>
          <w:tcPr>
            <w:tcW w:w="997" w:type="dxa"/>
            <w:tcBorders>
              <w:bottom w:val="single" w:sz="4" w:space="0" w:color="auto"/>
            </w:tcBorders>
            <w:vAlign w:val="center"/>
          </w:tcPr>
          <w:p w14:paraId="55D5EE54" w14:textId="61723319"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0B24F4E5" w14:textId="751F36C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2,00</w:t>
            </w:r>
          </w:p>
        </w:tc>
        <w:tc>
          <w:tcPr>
            <w:tcW w:w="1261" w:type="dxa"/>
            <w:tcBorders>
              <w:bottom w:val="single" w:sz="4" w:space="0" w:color="auto"/>
            </w:tcBorders>
            <w:vAlign w:val="center"/>
          </w:tcPr>
          <w:p w14:paraId="23D3B51B"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0BD7A454"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6AC7E3F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1182209A"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92A7954" w14:textId="77777777" w:rsidTr="00766393">
        <w:tc>
          <w:tcPr>
            <w:tcW w:w="732" w:type="dxa"/>
            <w:tcBorders>
              <w:bottom w:val="single" w:sz="4" w:space="0" w:color="auto"/>
            </w:tcBorders>
            <w:vAlign w:val="center"/>
          </w:tcPr>
          <w:p w14:paraId="79BBD185" w14:textId="666DAECE"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35</w:t>
            </w:r>
          </w:p>
        </w:tc>
        <w:tc>
          <w:tcPr>
            <w:tcW w:w="2067" w:type="dxa"/>
            <w:tcBorders>
              <w:bottom w:val="single" w:sz="4" w:space="0" w:color="auto"/>
            </w:tcBorders>
            <w:vAlign w:val="center"/>
          </w:tcPr>
          <w:p w14:paraId="3561DE5E" w14:textId="49852AF6"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Construction of a PE pipe branch or connection of a new pipe to an existing PE pipe in operation by installing a suitable special piece. For an existing pipe diameter of Φ110</w:t>
            </w:r>
          </w:p>
        </w:tc>
        <w:tc>
          <w:tcPr>
            <w:tcW w:w="997" w:type="dxa"/>
            <w:tcBorders>
              <w:bottom w:val="single" w:sz="4" w:space="0" w:color="auto"/>
            </w:tcBorders>
            <w:vAlign w:val="center"/>
          </w:tcPr>
          <w:p w14:paraId="069C8A27" w14:textId="14CE01E7"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3E6CB104" w14:textId="3E2BA8ED"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2,00</w:t>
            </w:r>
          </w:p>
        </w:tc>
        <w:tc>
          <w:tcPr>
            <w:tcW w:w="1261" w:type="dxa"/>
            <w:tcBorders>
              <w:bottom w:val="single" w:sz="4" w:space="0" w:color="auto"/>
            </w:tcBorders>
            <w:vAlign w:val="center"/>
          </w:tcPr>
          <w:p w14:paraId="6ACFBECB"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3ED75181"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655EA118"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7A5710BF"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0C0390D5" w14:textId="77777777" w:rsidTr="00766393">
        <w:tc>
          <w:tcPr>
            <w:tcW w:w="732" w:type="dxa"/>
            <w:tcBorders>
              <w:bottom w:val="single" w:sz="4" w:space="0" w:color="auto"/>
            </w:tcBorders>
            <w:vAlign w:val="center"/>
          </w:tcPr>
          <w:p w14:paraId="6D7D74CA" w14:textId="2FA42C3E"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36</w:t>
            </w:r>
          </w:p>
        </w:tc>
        <w:tc>
          <w:tcPr>
            <w:tcW w:w="2067" w:type="dxa"/>
            <w:tcBorders>
              <w:bottom w:val="single" w:sz="4" w:space="0" w:color="auto"/>
            </w:tcBorders>
            <w:vAlign w:val="center"/>
          </w:tcPr>
          <w:p w14:paraId="00F64B2B" w14:textId="2BFC53CE"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Construction of a PE pipe branch or connection of a new pipe to an existing PE pipe in operation by installing a suitable special piece. For an existing pipe diameter of Φ160</w:t>
            </w:r>
          </w:p>
        </w:tc>
        <w:tc>
          <w:tcPr>
            <w:tcW w:w="997" w:type="dxa"/>
            <w:tcBorders>
              <w:bottom w:val="single" w:sz="4" w:space="0" w:color="auto"/>
            </w:tcBorders>
            <w:vAlign w:val="center"/>
          </w:tcPr>
          <w:p w14:paraId="03AE65C0" w14:textId="0A27D929"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548221E9" w14:textId="35C2ACC6"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lang w:val="el-GR"/>
              </w:rPr>
              <w:t>1,00</w:t>
            </w:r>
          </w:p>
        </w:tc>
        <w:tc>
          <w:tcPr>
            <w:tcW w:w="1261" w:type="dxa"/>
            <w:tcBorders>
              <w:bottom w:val="single" w:sz="4" w:space="0" w:color="auto"/>
            </w:tcBorders>
            <w:vAlign w:val="center"/>
          </w:tcPr>
          <w:p w14:paraId="1F5BBE99"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1DABAABB"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5DC195C8"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669C0F4B"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21A2745D" w14:textId="77777777" w:rsidTr="00C920A0">
        <w:tc>
          <w:tcPr>
            <w:tcW w:w="732" w:type="dxa"/>
            <w:tcBorders>
              <w:bottom w:val="single" w:sz="4" w:space="0" w:color="auto"/>
            </w:tcBorders>
            <w:vAlign w:val="center"/>
          </w:tcPr>
          <w:p w14:paraId="7FD7F405" w14:textId="2C8719F5"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37</w:t>
            </w:r>
          </w:p>
        </w:tc>
        <w:tc>
          <w:tcPr>
            <w:tcW w:w="2067" w:type="dxa"/>
            <w:tcBorders>
              <w:bottom w:val="single" w:sz="4" w:space="0" w:color="auto"/>
            </w:tcBorders>
            <w:vAlign w:val="center"/>
          </w:tcPr>
          <w:p w14:paraId="1AB9704F" w14:textId="086AE839"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Construction of a PE pipe branch or connection of a new pipe to an existing PE pipe in operation by installing a suitable special piece. For an existing pipe diameter of Φ200</w:t>
            </w:r>
          </w:p>
        </w:tc>
        <w:tc>
          <w:tcPr>
            <w:tcW w:w="997" w:type="dxa"/>
            <w:vAlign w:val="center"/>
          </w:tcPr>
          <w:p w14:paraId="5716505A" w14:textId="085B8058"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0E157BBE" w14:textId="395754D6"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w:t>
            </w:r>
          </w:p>
        </w:tc>
        <w:tc>
          <w:tcPr>
            <w:tcW w:w="1261" w:type="dxa"/>
            <w:tcBorders>
              <w:bottom w:val="single" w:sz="4" w:space="0" w:color="auto"/>
            </w:tcBorders>
            <w:vAlign w:val="center"/>
          </w:tcPr>
          <w:p w14:paraId="6938E2D7"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4663427F"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68FAEDA8"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7D7C38F8"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6E0517E4" w14:textId="77777777" w:rsidTr="00766393">
        <w:tc>
          <w:tcPr>
            <w:tcW w:w="732" w:type="dxa"/>
            <w:tcBorders>
              <w:bottom w:val="single" w:sz="4" w:space="0" w:color="auto"/>
            </w:tcBorders>
            <w:vAlign w:val="center"/>
          </w:tcPr>
          <w:p w14:paraId="7056C768" w14:textId="30B1B12E"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38</w:t>
            </w:r>
          </w:p>
        </w:tc>
        <w:tc>
          <w:tcPr>
            <w:tcW w:w="2067" w:type="dxa"/>
            <w:tcBorders>
              <w:bottom w:val="single" w:sz="4" w:space="0" w:color="auto"/>
            </w:tcBorders>
            <w:vAlign w:val="center"/>
          </w:tcPr>
          <w:p w14:paraId="4C2CE6C1" w14:textId="665E574D"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Water Supply Branch Φ315/Φ32 or Φ25</w:t>
            </w:r>
          </w:p>
        </w:tc>
        <w:tc>
          <w:tcPr>
            <w:tcW w:w="997" w:type="dxa"/>
            <w:tcBorders>
              <w:bottom w:val="single" w:sz="4" w:space="0" w:color="auto"/>
            </w:tcBorders>
            <w:vAlign w:val="center"/>
          </w:tcPr>
          <w:p w14:paraId="719D4B42" w14:textId="4C4822B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3A5D1851" w14:textId="0668254B"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55,00</w:t>
            </w:r>
          </w:p>
        </w:tc>
        <w:tc>
          <w:tcPr>
            <w:tcW w:w="1261" w:type="dxa"/>
            <w:tcBorders>
              <w:bottom w:val="single" w:sz="4" w:space="0" w:color="auto"/>
            </w:tcBorders>
            <w:vAlign w:val="center"/>
          </w:tcPr>
          <w:p w14:paraId="207AA04A"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1B63E797"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62B841E1"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51C42D27"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3F80A045" w14:textId="77777777" w:rsidTr="00C920A0">
        <w:tc>
          <w:tcPr>
            <w:tcW w:w="732" w:type="dxa"/>
            <w:tcBorders>
              <w:bottom w:val="single" w:sz="4" w:space="0" w:color="auto"/>
            </w:tcBorders>
            <w:vAlign w:val="center"/>
          </w:tcPr>
          <w:p w14:paraId="54728727" w14:textId="55B95FAD"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39</w:t>
            </w:r>
          </w:p>
        </w:tc>
        <w:tc>
          <w:tcPr>
            <w:tcW w:w="2067" w:type="dxa"/>
            <w:tcBorders>
              <w:bottom w:val="single" w:sz="4" w:space="0" w:color="auto"/>
            </w:tcBorders>
            <w:vAlign w:val="center"/>
          </w:tcPr>
          <w:p w14:paraId="48B7D0CA" w14:textId="646B4FD0"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Temporary supply connection with PE plastic pipe, Φ25 or Φ32</w:t>
            </w:r>
          </w:p>
        </w:tc>
        <w:tc>
          <w:tcPr>
            <w:tcW w:w="997" w:type="dxa"/>
            <w:vAlign w:val="center"/>
          </w:tcPr>
          <w:p w14:paraId="4ED1A541" w14:textId="03E1C6CB"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5BBDA094" w14:textId="07940043"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5,00</w:t>
            </w:r>
          </w:p>
        </w:tc>
        <w:tc>
          <w:tcPr>
            <w:tcW w:w="1261" w:type="dxa"/>
            <w:tcBorders>
              <w:bottom w:val="single" w:sz="4" w:space="0" w:color="auto"/>
            </w:tcBorders>
            <w:vAlign w:val="center"/>
          </w:tcPr>
          <w:p w14:paraId="14C6322C"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127F84C0"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41146728"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46C64638"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50EF5009" w14:textId="77777777" w:rsidTr="00766393">
        <w:tc>
          <w:tcPr>
            <w:tcW w:w="732" w:type="dxa"/>
            <w:tcBorders>
              <w:bottom w:val="single" w:sz="4" w:space="0" w:color="auto"/>
            </w:tcBorders>
            <w:vAlign w:val="center"/>
          </w:tcPr>
          <w:p w14:paraId="44914D4F" w14:textId="4466B593"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40</w:t>
            </w:r>
          </w:p>
        </w:tc>
        <w:tc>
          <w:tcPr>
            <w:tcW w:w="2067" w:type="dxa"/>
            <w:tcBorders>
              <w:bottom w:val="single" w:sz="4" w:space="0" w:color="auto"/>
            </w:tcBorders>
            <w:vAlign w:val="center"/>
          </w:tcPr>
          <w:p w14:paraId="154FAC2A" w14:textId="53DACBC0"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Steel fittings. Nominal pressure PN 16 at. Nominal diameter DN 150 mm</w:t>
            </w:r>
          </w:p>
        </w:tc>
        <w:tc>
          <w:tcPr>
            <w:tcW w:w="997" w:type="dxa"/>
            <w:tcBorders>
              <w:bottom w:val="single" w:sz="4" w:space="0" w:color="auto"/>
            </w:tcBorders>
            <w:vAlign w:val="center"/>
          </w:tcPr>
          <w:p w14:paraId="2C8C8048" w14:textId="0BC7748C"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25220667" w14:textId="7DCED2A2"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w:t>
            </w:r>
          </w:p>
        </w:tc>
        <w:tc>
          <w:tcPr>
            <w:tcW w:w="1261" w:type="dxa"/>
            <w:tcBorders>
              <w:bottom w:val="single" w:sz="4" w:space="0" w:color="auto"/>
            </w:tcBorders>
            <w:vAlign w:val="center"/>
          </w:tcPr>
          <w:p w14:paraId="255C5265"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61D1B046"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4464677D"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5AE2FC20"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16F305C0" w14:textId="77777777" w:rsidTr="00766393">
        <w:tc>
          <w:tcPr>
            <w:tcW w:w="732" w:type="dxa"/>
            <w:tcBorders>
              <w:bottom w:val="single" w:sz="4" w:space="0" w:color="auto"/>
            </w:tcBorders>
            <w:vAlign w:val="center"/>
          </w:tcPr>
          <w:p w14:paraId="07DE3F24" w14:textId="382AADA9"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t>41</w:t>
            </w:r>
          </w:p>
        </w:tc>
        <w:tc>
          <w:tcPr>
            <w:tcW w:w="2067" w:type="dxa"/>
            <w:tcBorders>
              <w:bottom w:val="single" w:sz="4" w:space="0" w:color="auto"/>
            </w:tcBorders>
            <w:vAlign w:val="center"/>
          </w:tcPr>
          <w:p w14:paraId="742901B2" w14:textId="02737E67"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Steel fittings. Nominal pressure PN 16 at. Nominal diameter DN 200 mm</w:t>
            </w:r>
          </w:p>
        </w:tc>
        <w:tc>
          <w:tcPr>
            <w:tcW w:w="997" w:type="dxa"/>
            <w:tcBorders>
              <w:bottom w:val="single" w:sz="4" w:space="0" w:color="auto"/>
            </w:tcBorders>
            <w:vAlign w:val="center"/>
          </w:tcPr>
          <w:p w14:paraId="6432FDA7" w14:textId="23C4D81D"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1339D067" w14:textId="51A387D5"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1,00</w:t>
            </w:r>
          </w:p>
        </w:tc>
        <w:tc>
          <w:tcPr>
            <w:tcW w:w="1261" w:type="dxa"/>
            <w:tcBorders>
              <w:bottom w:val="single" w:sz="4" w:space="0" w:color="auto"/>
            </w:tcBorders>
            <w:vAlign w:val="center"/>
          </w:tcPr>
          <w:p w14:paraId="2BFCC601"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1B44CBE3"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394E8DCB"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15A285C8"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76D2410C" w14:textId="77777777" w:rsidTr="00766393">
        <w:tc>
          <w:tcPr>
            <w:tcW w:w="732" w:type="dxa"/>
            <w:tcBorders>
              <w:bottom w:val="single" w:sz="4" w:space="0" w:color="auto"/>
            </w:tcBorders>
            <w:vAlign w:val="center"/>
          </w:tcPr>
          <w:p w14:paraId="04306428" w14:textId="50478431" w:rsidR="00B32E59" w:rsidRPr="00B32E59" w:rsidRDefault="00565778" w:rsidP="00B32E59">
            <w:pPr>
              <w:jc w:val="center"/>
              <w:rPr>
                <w:rFonts w:asciiTheme="minorHAnsi" w:eastAsiaTheme="minorHAnsi" w:hAnsiTheme="minorHAnsi" w:cstheme="minorHAnsi"/>
                <w:b/>
                <w:bCs/>
                <w:sz w:val="16"/>
                <w:szCs w:val="16"/>
              </w:rPr>
            </w:pPr>
            <w:r>
              <w:rPr>
                <w:rFonts w:asciiTheme="minorHAnsi" w:eastAsiaTheme="minorHAnsi" w:hAnsiTheme="minorHAnsi" w:cstheme="minorHAnsi"/>
                <w:b/>
                <w:bCs/>
                <w:sz w:val="16"/>
                <w:szCs w:val="16"/>
              </w:rPr>
              <w:lastRenderedPageBreak/>
              <w:t>42</w:t>
            </w:r>
          </w:p>
        </w:tc>
        <w:tc>
          <w:tcPr>
            <w:tcW w:w="2067" w:type="dxa"/>
            <w:tcBorders>
              <w:bottom w:val="single" w:sz="4" w:space="0" w:color="auto"/>
            </w:tcBorders>
            <w:vAlign w:val="center"/>
          </w:tcPr>
          <w:p w14:paraId="4F7EF7FF" w14:textId="099EE92C" w:rsidR="00B32E59" w:rsidRPr="00B32E59" w:rsidRDefault="00B32E59" w:rsidP="00B32E59">
            <w:pPr>
              <w:rPr>
                <w:rFonts w:asciiTheme="minorHAnsi" w:eastAsiaTheme="minorHAnsi" w:hAnsiTheme="minorHAnsi" w:cstheme="minorHAnsi"/>
                <w:sz w:val="16"/>
                <w:szCs w:val="16"/>
              </w:rPr>
            </w:pPr>
            <w:r w:rsidRPr="00B32E59">
              <w:rPr>
                <w:rFonts w:asciiTheme="minorHAnsi" w:hAnsiTheme="minorHAnsi" w:cstheme="minorHAnsi"/>
                <w:sz w:val="16"/>
                <w:szCs w:val="16"/>
              </w:rPr>
              <w:t>Steel fittings. Nominal pressure PN 16 at. Nominal diameter DN 300 mm</w:t>
            </w:r>
          </w:p>
        </w:tc>
        <w:tc>
          <w:tcPr>
            <w:tcW w:w="997" w:type="dxa"/>
            <w:tcBorders>
              <w:bottom w:val="single" w:sz="4" w:space="0" w:color="auto"/>
            </w:tcBorders>
            <w:vAlign w:val="center"/>
          </w:tcPr>
          <w:p w14:paraId="54FCC495" w14:textId="3063FAF4"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Pcs</w:t>
            </w:r>
          </w:p>
        </w:tc>
        <w:tc>
          <w:tcPr>
            <w:tcW w:w="973" w:type="dxa"/>
            <w:tcBorders>
              <w:bottom w:val="single" w:sz="4" w:space="0" w:color="auto"/>
            </w:tcBorders>
            <w:vAlign w:val="center"/>
          </w:tcPr>
          <w:p w14:paraId="000E64E5" w14:textId="069F1E70" w:rsidR="00B32E59" w:rsidRPr="00B32E59" w:rsidRDefault="00B32E59" w:rsidP="00B32E59">
            <w:pPr>
              <w:jc w:val="center"/>
              <w:rPr>
                <w:rFonts w:asciiTheme="minorHAnsi" w:eastAsiaTheme="minorHAnsi" w:hAnsiTheme="minorHAnsi" w:cstheme="minorHAnsi"/>
                <w:sz w:val="16"/>
                <w:szCs w:val="16"/>
              </w:rPr>
            </w:pPr>
            <w:r w:rsidRPr="00B32E59">
              <w:rPr>
                <w:rFonts w:asciiTheme="minorHAnsi" w:hAnsiTheme="minorHAnsi" w:cstheme="minorHAnsi"/>
                <w:sz w:val="16"/>
                <w:szCs w:val="16"/>
              </w:rPr>
              <w:t>3,00</w:t>
            </w:r>
          </w:p>
        </w:tc>
        <w:tc>
          <w:tcPr>
            <w:tcW w:w="1261" w:type="dxa"/>
            <w:tcBorders>
              <w:bottom w:val="single" w:sz="4" w:space="0" w:color="auto"/>
            </w:tcBorders>
            <w:vAlign w:val="center"/>
          </w:tcPr>
          <w:p w14:paraId="434153B9" w14:textId="77777777" w:rsidR="00B32E59" w:rsidRPr="00B32E59" w:rsidRDefault="00B32E59" w:rsidP="00B32E59">
            <w:pPr>
              <w:jc w:val="center"/>
              <w:rPr>
                <w:rFonts w:asciiTheme="minorHAnsi" w:eastAsiaTheme="minorHAnsi" w:hAnsiTheme="minorHAnsi" w:cstheme="minorHAnsi"/>
                <w:sz w:val="16"/>
                <w:szCs w:val="16"/>
              </w:rPr>
            </w:pPr>
          </w:p>
        </w:tc>
        <w:tc>
          <w:tcPr>
            <w:tcW w:w="1530" w:type="dxa"/>
            <w:tcBorders>
              <w:bottom w:val="single" w:sz="4" w:space="0" w:color="auto"/>
            </w:tcBorders>
            <w:vAlign w:val="center"/>
          </w:tcPr>
          <w:p w14:paraId="3C35B255"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vAlign w:val="center"/>
          </w:tcPr>
          <w:p w14:paraId="73072AFC"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vAlign w:val="center"/>
          </w:tcPr>
          <w:p w14:paraId="75090A04"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3BEFAAC8" w14:textId="77777777" w:rsidTr="00C96750">
        <w:tc>
          <w:tcPr>
            <w:tcW w:w="6030" w:type="dxa"/>
            <w:gridSpan w:val="5"/>
            <w:tcBorders>
              <w:bottom w:val="single" w:sz="4" w:space="0" w:color="auto"/>
            </w:tcBorders>
            <w:shd w:val="clear" w:color="auto" w:fill="D9D9D9" w:themeFill="background1" w:themeFillShade="D9"/>
            <w:vAlign w:val="center"/>
          </w:tcPr>
          <w:p w14:paraId="2D3C6D4B" w14:textId="3BD4A62D" w:rsidR="00B32E59" w:rsidRPr="00B32E59" w:rsidRDefault="00B32E59" w:rsidP="00B32E59">
            <w:pPr>
              <w:jc w:val="right"/>
              <w:rPr>
                <w:rFonts w:asciiTheme="minorHAnsi" w:eastAsiaTheme="minorHAnsi" w:hAnsiTheme="minorHAnsi" w:cstheme="minorHAnsi"/>
                <w:sz w:val="16"/>
                <w:szCs w:val="16"/>
              </w:rPr>
            </w:pPr>
            <w:r w:rsidRPr="00B32E59">
              <w:rPr>
                <w:rFonts w:asciiTheme="minorHAnsi" w:eastAsiaTheme="minorHAnsi" w:hAnsiTheme="minorHAnsi" w:cstheme="minorHAnsi"/>
                <w:b/>
                <w:bCs/>
                <w:sz w:val="16"/>
                <w:szCs w:val="16"/>
              </w:rPr>
              <w:t>TOTAL GROUP I</w:t>
            </w:r>
            <w:r>
              <w:rPr>
                <w:rFonts w:asciiTheme="minorHAnsi" w:eastAsiaTheme="minorHAnsi" w:hAnsiTheme="minorHAnsi" w:cstheme="minorHAnsi"/>
                <w:b/>
                <w:bCs/>
                <w:sz w:val="16"/>
                <w:szCs w:val="16"/>
              </w:rPr>
              <w:t>II</w:t>
            </w:r>
          </w:p>
        </w:tc>
        <w:tc>
          <w:tcPr>
            <w:tcW w:w="1530" w:type="dxa"/>
            <w:tcBorders>
              <w:bottom w:val="single" w:sz="4" w:space="0" w:color="auto"/>
            </w:tcBorders>
            <w:shd w:val="clear" w:color="auto" w:fill="D9D9D9" w:themeFill="background1" w:themeFillShade="D9"/>
            <w:vAlign w:val="center"/>
          </w:tcPr>
          <w:p w14:paraId="02399019"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shd w:val="clear" w:color="auto" w:fill="D9D9D9" w:themeFill="background1" w:themeFillShade="D9"/>
            <w:vAlign w:val="center"/>
          </w:tcPr>
          <w:p w14:paraId="7559B062"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shd w:val="clear" w:color="auto" w:fill="D9D9D9" w:themeFill="background1" w:themeFillShade="D9"/>
            <w:vAlign w:val="center"/>
          </w:tcPr>
          <w:p w14:paraId="0CD0A8FD" w14:textId="77777777"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590B8C5C" w14:textId="77777777" w:rsidTr="009A1C8B">
        <w:tc>
          <w:tcPr>
            <w:tcW w:w="10710" w:type="dxa"/>
            <w:gridSpan w:val="8"/>
            <w:tcBorders>
              <w:bottom w:val="single" w:sz="4" w:space="0" w:color="auto"/>
            </w:tcBorders>
            <w:vAlign w:val="center"/>
          </w:tcPr>
          <w:p w14:paraId="72B65C9B" w14:textId="3DF29089" w:rsidR="00B32E59" w:rsidRPr="00B32E59" w:rsidRDefault="00B32E59" w:rsidP="00B32E59">
            <w:pPr>
              <w:jc w:val="center"/>
              <w:rPr>
                <w:rFonts w:asciiTheme="minorHAnsi" w:eastAsiaTheme="minorHAnsi" w:hAnsiTheme="minorHAnsi" w:cstheme="minorHAnsi"/>
                <w:sz w:val="16"/>
                <w:szCs w:val="16"/>
              </w:rPr>
            </w:pPr>
          </w:p>
        </w:tc>
      </w:tr>
      <w:tr w:rsidR="00B32E59" w:rsidRPr="004309AA" w14:paraId="4B53A61A" w14:textId="77777777" w:rsidTr="00C920A0">
        <w:tc>
          <w:tcPr>
            <w:tcW w:w="6030" w:type="dxa"/>
            <w:gridSpan w:val="5"/>
            <w:tcBorders>
              <w:bottom w:val="single" w:sz="4" w:space="0" w:color="auto"/>
            </w:tcBorders>
            <w:shd w:val="clear" w:color="auto" w:fill="DBDBDB" w:themeFill="accent3" w:themeFillTint="66"/>
            <w:vAlign w:val="center"/>
          </w:tcPr>
          <w:p w14:paraId="16419B95" w14:textId="37BE6701" w:rsidR="00B32E59" w:rsidRPr="00B32E59" w:rsidRDefault="00B32E59" w:rsidP="00B32E59">
            <w:pPr>
              <w:jc w:val="right"/>
              <w:rPr>
                <w:rFonts w:asciiTheme="minorHAnsi" w:eastAsiaTheme="minorHAnsi" w:hAnsiTheme="minorHAnsi" w:cstheme="minorHAnsi"/>
                <w:b/>
                <w:bCs/>
                <w:sz w:val="16"/>
                <w:szCs w:val="16"/>
              </w:rPr>
            </w:pPr>
            <w:r w:rsidRPr="00B32E59">
              <w:rPr>
                <w:rFonts w:asciiTheme="minorHAnsi" w:eastAsiaTheme="minorHAnsi" w:hAnsiTheme="minorHAnsi" w:cstheme="minorHAnsi"/>
                <w:b/>
                <w:bCs/>
                <w:sz w:val="16"/>
                <w:szCs w:val="16"/>
              </w:rPr>
              <w:t>GRAND TOTAL</w:t>
            </w:r>
          </w:p>
        </w:tc>
        <w:tc>
          <w:tcPr>
            <w:tcW w:w="1530" w:type="dxa"/>
            <w:tcBorders>
              <w:bottom w:val="single" w:sz="4" w:space="0" w:color="auto"/>
            </w:tcBorders>
            <w:shd w:val="clear" w:color="auto" w:fill="DBDBDB" w:themeFill="accent3" w:themeFillTint="66"/>
            <w:vAlign w:val="center"/>
          </w:tcPr>
          <w:p w14:paraId="6DFA5148" w14:textId="77777777" w:rsidR="00B32E59" w:rsidRPr="00B32E59" w:rsidRDefault="00B32E59" w:rsidP="00B32E59">
            <w:pPr>
              <w:jc w:val="center"/>
              <w:rPr>
                <w:rFonts w:asciiTheme="minorHAnsi" w:eastAsiaTheme="minorHAnsi" w:hAnsiTheme="minorHAnsi" w:cstheme="minorHAnsi"/>
                <w:sz w:val="16"/>
                <w:szCs w:val="16"/>
              </w:rPr>
            </w:pPr>
          </w:p>
        </w:tc>
        <w:tc>
          <w:tcPr>
            <w:tcW w:w="1440" w:type="dxa"/>
            <w:tcBorders>
              <w:bottom w:val="single" w:sz="4" w:space="0" w:color="auto"/>
            </w:tcBorders>
            <w:shd w:val="clear" w:color="auto" w:fill="DBDBDB" w:themeFill="accent3" w:themeFillTint="66"/>
          </w:tcPr>
          <w:p w14:paraId="370D332A" w14:textId="77777777" w:rsidR="00B32E59" w:rsidRPr="00B32E59" w:rsidRDefault="00B32E59" w:rsidP="00B32E59">
            <w:pPr>
              <w:jc w:val="center"/>
              <w:rPr>
                <w:rFonts w:asciiTheme="minorHAnsi" w:eastAsiaTheme="minorHAnsi" w:hAnsiTheme="minorHAnsi" w:cstheme="minorHAnsi"/>
                <w:sz w:val="16"/>
                <w:szCs w:val="16"/>
              </w:rPr>
            </w:pPr>
          </w:p>
        </w:tc>
        <w:tc>
          <w:tcPr>
            <w:tcW w:w="1710" w:type="dxa"/>
            <w:tcBorders>
              <w:bottom w:val="single" w:sz="4" w:space="0" w:color="auto"/>
            </w:tcBorders>
            <w:shd w:val="clear" w:color="auto" w:fill="DBDBDB" w:themeFill="accent3" w:themeFillTint="66"/>
            <w:vAlign w:val="center"/>
          </w:tcPr>
          <w:p w14:paraId="10709D6A" w14:textId="77777777" w:rsidR="00B32E59" w:rsidRPr="00B32E59" w:rsidRDefault="00B32E59" w:rsidP="00B32E59">
            <w:pPr>
              <w:jc w:val="center"/>
              <w:rPr>
                <w:rFonts w:asciiTheme="minorHAnsi" w:eastAsiaTheme="minorHAnsi" w:hAnsiTheme="minorHAnsi" w:cstheme="minorHAnsi"/>
                <w:sz w:val="16"/>
                <w:szCs w:val="16"/>
              </w:rPr>
            </w:pPr>
          </w:p>
        </w:tc>
      </w:tr>
    </w:tbl>
    <w:p w14:paraId="33F8B90C" w14:textId="2B0DCEDF" w:rsidR="004309AA" w:rsidRPr="00C920A0" w:rsidRDefault="004309AA" w:rsidP="00160B71">
      <w:pPr>
        <w:jc w:val="both"/>
        <w:rPr>
          <w:rFonts w:ascii="Calibri" w:hAnsi="Calibri" w:cs="Calibri"/>
        </w:rPr>
      </w:pPr>
    </w:p>
    <w:p w14:paraId="4AF22901" w14:textId="77777777" w:rsidR="009A0A17" w:rsidRPr="00AE402C" w:rsidRDefault="009A0A17" w:rsidP="00160B71">
      <w:pPr>
        <w:jc w:val="both"/>
        <w:rPr>
          <w:rFonts w:ascii="Calibri" w:hAnsi="Calibri" w:cs="Calibri"/>
        </w:rPr>
      </w:pPr>
    </w:p>
    <w:p w14:paraId="0796DF51" w14:textId="374020E8"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of </w:t>
      </w:r>
      <w:r w:rsidRPr="00D74D84">
        <w:rPr>
          <w:rFonts w:ascii="Calibri" w:hAnsi="Calibri" w:cs="Calibri"/>
        </w:rPr>
        <w:t>this</w:t>
      </w:r>
      <w:r w:rsidR="00DD1804" w:rsidRPr="00D74D84">
        <w:rPr>
          <w:rFonts w:ascii="Calibri" w:hAnsi="Calibri" w:cs="Calibri"/>
        </w:rPr>
        <w:t xml:space="preserve"> </w:t>
      </w:r>
      <w:r w:rsidR="00497A3D">
        <w:rPr>
          <w:rFonts w:ascii="Calibri" w:hAnsi="Calibri" w:cs="Calibri"/>
        </w:rPr>
        <w:t>Call</w:t>
      </w:r>
      <w:r w:rsidRPr="00D74D84">
        <w:rPr>
          <w:rFonts w:ascii="Calibri" w:hAnsi="Calibri" w:cs="Calibri"/>
        </w:rPr>
        <w:t xml:space="preserve"> for </w:t>
      </w:r>
      <w:r w:rsidR="00497A3D">
        <w:rPr>
          <w:rFonts w:ascii="Calibri" w:hAnsi="Calibri" w:cs="Calibri"/>
        </w:rPr>
        <w:t>Offers</w:t>
      </w:r>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92283B">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1C43" w14:textId="77777777" w:rsidR="00934853" w:rsidRDefault="00934853" w:rsidP="00160B71">
      <w:r>
        <w:separator/>
      </w:r>
    </w:p>
  </w:endnote>
  <w:endnote w:type="continuationSeparator" w:id="0">
    <w:p w14:paraId="18B1A26F" w14:textId="77777777" w:rsidR="00934853" w:rsidRDefault="00934853"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CA78B1"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CA78B1" w:rsidRPr="00E02ED3" w:rsidRDefault="00CA78B1"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687B" w14:textId="77777777" w:rsidR="00934853" w:rsidRDefault="00934853" w:rsidP="00160B71">
      <w:r>
        <w:separator/>
      </w:r>
    </w:p>
  </w:footnote>
  <w:footnote w:type="continuationSeparator" w:id="0">
    <w:p w14:paraId="508A4EC7" w14:textId="77777777" w:rsidR="00934853" w:rsidRDefault="00934853"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77777777" w:rsidR="00CA78B1" w:rsidRDefault="00CA78B1" w:rsidP="009107E3">
    <w:pPr>
      <w:pStyle w:val="Header"/>
    </w:pPr>
  </w:p>
  <w:p w14:paraId="4E89FEC2" w14:textId="77777777" w:rsidR="00CA78B1" w:rsidRDefault="00CA7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C4B3F"/>
    <w:multiLevelType w:val="hybridMultilevel"/>
    <w:tmpl w:val="57CC9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D6CFE"/>
    <w:multiLevelType w:val="hybridMultilevel"/>
    <w:tmpl w:val="4F9C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8"/>
  </w:num>
  <w:num w:numId="2" w16cid:durableId="383793086">
    <w:abstractNumId w:val="7"/>
  </w:num>
  <w:num w:numId="3" w16cid:durableId="732697852">
    <w:abstractNumId w:val="3"/>
  </w:num>
  <w:num w:numId="4" w16cid:durableId="1179586931">
    <w:abstractNumId w:val="5"/>
  </w:num>
  <w:num w:numId="5" w16cid:durableId="275066300">
    <w:abstractNumId w:val="1"/>
  </w:num>
  <w:num w:numId="6" w16cid:durableId="797911914">
    <w:abstractNumId w:val="11"/>
  </w:num>
  <w:num w:numId="7" w16cid:durableId="732393948">
    <w:abstractNumId w:val="2"/>
  </w:num>
  <w:num w:numId="8" w16cid:durableId="1441219040">
    <w:abstractNumId w:val="0"/>
  </w:num>
  <w:num w:numId="9" w16cid:durableId="1085761542">
    <w:abstractNumId w:val="10"/>
  </w:num>
  <w:num w:numId="10" w16cid:durableId="189103359">
    <w:abstractNumId w:val="9"/>
  </w:num>
  <w:num w:numId="11" w16cid:durableId="1619919318">
    <w:abstractNumId w:val="4"/>
  </w:num>
  <w:num w:numId="12" w16cid:durableId="1876036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16A19"/>
    <w:rsid w:val="00027E32"/>
    <w:rsid w:val="000319EA"/>
    <w:rsid w:val="00052D3E"/>
    <w:rsid w:val="00070AB4"/>
    <w:rsid w:val="00096D38"/>
    <w:rsid w:val="000A130F"/>
    <w:rsid w:val="000E0E09"/>
    <w:rsid w:val="000E7BC6"/>
    <w:rsid w:val="0011361C"/>
    <w:rsid w:val="00117BFB"/>
    <w:rsid w:val="00126C73"/>
    <w:rsid w:val="00160B71"/>
    <w:rsid w:val="00184FF1"/>
    <w:rsid w:val="00185385"/>
    <w:rsid w:val="001B2BF1"/>
    <w:rsid w:val="00204B43"/>
    <w:rsid w:val="00232B31"/>
    <w:rsid w:val="00236BB9"/>
    <w:rsid w:val="00237321"/>
    <w:rsid w:val="00242B88"/>
    <w:rsid w:val="002539B3"/>
    <w:rsid w:val="00264D1B"/>
    <w:rsid w:val="002771E2"/>
    <w:rsid w:val="002A3000"/>
    <w:rsid w:val="002C23CA"/>
    <w:rsid w:val="002E19C4"/>
    <w:rsid w:val="002F5F0E"/>
    <w:rsid w:val="003521D6"/>
    <w:rsid w:val="00374059"/>
    <w:rsid w:val="00374254"/>
    <w:rsid w:val="00390170"/>
    <w:rsid w:val="00397AFA"/>
    <w:rsid w:val="003F507D"/>
    <w:rsid w:val="00407366"/>
    <w:rsid w:val="004309AA"/>
    <w:rsid w:val="00430FC0"/>
    <w:rsid w:val="00431DBB"/>
    <w:rsid w:val="004644D4"/>
    <w:rsid w:val="00475D59"/>
    <w:rsid w:val="00477D49"/>
    <w:rsid w:val="00481C0A"/>
    <w:rsid w:val="00487C1C"/>
    <w:rsid w:val="004948FD"/>
    <w:rsid w:val="00497A3D"/>
    <w:rsid w:val="004C04F5"/>
    <w:rsid w:val="004C4015"/>
    <w:rsid w:val="004C4B6A"/>
    <w:rsid w:val="004C4E68"/>
    <w:rsid w:val="00511E1F"/>
    <w:rsid w:val="00523C93"/>
    <w:rsid w:val="005278F8"/>
    <w:rsid w:val="005537F7"/>
    <w:rsid w:val="00557C31"/>
    <w:rsid w:val="00561BB6"/>
    <w:rsid w:val="005654FC"/>
    <w:rsid w:val="00565778"/>
    <w:rsid w:val="005D1701"/>
    <w:rsid w:val="005F0A4C"/>
    <w:rsid w:val="00606038"/>
    <w:rsid w:val="006164FA"/>
    <w:rsid w:val="006201A0"/>
    <w:rsid w:val="0064160A"/>
    <w:rsid w:val="00655177"/>
    <w:rsid w:val="00663E0F"/>
    <w:rsid w:val="0068783C"/>
    <w:rsid w:val="006A5609"/>
    <w:rsid w:val="006C6CE5"/>
    <w:rsid w:val="006E2D37"/>
    <w:rsid w:val="006F2120"/>
    <w:rsid w:val="007041FD"/>
    <w:rsid w:val="00705508"/>
    <w:rsid w:val="00715F71"/>
    <w:rsid w:val="007208BD"/>
    <w:rsid w:val="0073200D"/>
    <w:rsid w:val="00742A06"/>
    <w:rsid w:val="007745C1"/>
    <w:rsid w:val="007B0454"/>
    <w:rsid w:val="007B7052"/>
    <w:rsid w:val="007E5199"/>
    <w:rsid w:val="007F55CF"/>
    <w:rsid w:val="008216C8"/>
    <w:rsid w:val="00841FC4"/>
    <w:rsid w:val="00844D9C"/>
    <w:rsid w:val="008533F5"/>
    <w:rsid w:val="00883A60"/>
    <w:rsid w:val="00891102"/>
    <w:rsid w:val="0089729E"/>
    <w:rsid w:val="00897525"/>
    <w:rsid w:val="00897654"/>
    <w:rsid w:val="008A741C"/>
    <w:rsid w:val="008B6EBF"/>
    <w:rsid w:val="008C364E"/>
    <w:rsid w:val="009077FF"/>
    <w:rsid w:val="0092283B"/>
    <w:rsid w:val="00931C72"/>
    <w:rsid w:val="00934853"/>
    <w:rsid w:val="009874D1"/>
    <w:rsid w:val="009A0A17"/>
    <w:rsid w:val="009D488E"/>
    <w:rsid w:val="009D76A0"/>
    <w:rsid w:val="009E295B"/>
    <w:rsid w:val="009F3300"/>
    <w:rsid w:val="00A35F78"/>
    <w:rsid w:val="00A36279"/>
    <w:rsid w:val="00A55D8A"/>
    <w:rsid w:val="00AA05E4"/>
    <w:rsid w:val="00AA5FAD"/>
    <w:rsid w:val="00AC0CEF"/>
    <w:rsid w:val="00AC69E5"/>
    <w:rsid w:val="00AE402C"/>
    <w:rsid w:val="00AF73DF"/>
    <w:rsid w:val="00B07A23"/>
    <w:rsid w:val="00B26FBF"/>
    <w:rsid w:val="00B32E59"/>
    <w:rsid w:val="00B7360D"/>
    <w:rsid w:val="00B75774"/>
    <w:rsid w:val="00B8398C"/>
    <w:rsid w:val="00B85D50"/>
    <w:rsid w:val="00B90551"/>
    <w:rsid w:val="00B94A2A"/>
    <w:rsid w:val="00C022D0"/>
    <w:rsid w:val="00C139C3"/>
    <w:rsid w:val="00C41E10"/>
    <w:rsid w:val="00C56689"/>
    <w:rsid w:val="00C56CDA"/>
    <w:rsid w:val="00C66C3B"/>
    <w:rsid w:val="00C75B8A"/>
    <w:rsid w:val="00C77035"/>
    <w:rsid w:val="00C8574E"/>
    <w:rsid w:val="00C920A0"/>
    <w:rsid w:val="00C96750"/>
    <w:rsid w:val="00C96D8C"/>
    <w:rsid w:val="00CA78B1"/>
    <w:rsid w:val="00D07C62"/>
    <w:rsid w:val="00D16CBD"/>
    <w:rsid w:val="00D66D8B"/>
    <w:rsid w:val="00D74D84"/>
    <w:rsid w:val="00D763FD"/>
    <w:rsid w:val="00D9396D"/>
    <w:rsid w:val="00D9638A"/>
    <w:rsid w:val="00DA3366"/>
    <w:rsid w:val="00DC2864"/>
    <w:rsid w:val="00DC463A"/>
    <w:rsid w:val="00DC718D"/>
    <w:rsid w:val="00DD1804"/>
    <w:rsid w:val="00DE03BB"/>
    <w:rsid w:val="00E308D0"/>
    <w:rsid w:val="00E41EEC"/>
    <w:rsid w:val="00EB2956"/>
    <w:rsid w:val="00EC47F8"/>
    <w:rsid w:val="00F8204A"/>
    <w:rsid w:val="00FA1565"/>
    <w:rsid w:val="00FA6F08"/>
    <w:rsid w:val="00FC6FF6"/>
    <w:rsid w:val="00FE238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
    <w:basedOn w:val="Normal"/>
    <w:link w:val="ListParagraphChar"/>
    <w:uiPriority w:val="34"/>
    <w:qFormat/>
    <w:rsid w:val="00B85D50"/>
    <w:pPr>
      <w:ind w:left="720"/>
      <w:contextualSpacing/>
    </w:p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1357</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11</cp:revision>
  <dcterms:created xsi:type="dcterms:W3CDTF">2024-04-16T14:01:00Z</dcterms:created>
  <dcterms:modified xsi:type="dcterms:W3CDTF">2025-08-07T09:13:00Z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