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C5587" w14:textId="77777777" w:rsidR="00A970C0" w:rsidRPr="00F0458F" w:rsidRDefault="00A970C0" w:rsidP="00A970C0">
      <w:pPr>
        <w:rPr>
          <w:snapToGrid w:val="0"/>
          <w:lang w:val="en-GB"/>
        </w:rPr>
      </w:pPr>
    </w:p>
    <w:p w14:paraId="237A059E" w14:textId="66F628DB" w:rsidR="00A970C0" w:rsidRPr="00F0458F" w:rsidRDefault="00A970C0" w:rsidP="00A970C0">
      <w:pPr>
        <w:pStyle w:val="Section3-Heading1"/>
        <w:rPr>
          <w:rFonts w:ascii="Calibri" w:hAnsi="Calibri" w:cs="Calibri"/>
          <w:lang w:val="en-GB"/>
        </w:rPr>
      </w:pPr>
      <w:r w:rsidRPr="00F0458F">
        <w:rPr>
          <w:rFonts w:ascii="Calibri" w:hAnsi="Calibri" w:cs="Calibri"/>
          <w:lang w:val="en-GB"/>
        </w:rPr>
        <w:t xml:space="preserve">Annex </w:t>
      </w:r>
      <w:r w:rsidR="00816AC4">
        <w:rPr>
          <w:rFonts w:ascii="Calibri" w:hAnsi="Calibri" w:cs="Calibri"/>
          <w:lang w:val="en-GB"/>
        </w:rPr>
        <w:t>2</w:t>
      </w:r>
      <w:r w:rsidRPr="00F0458F">
        <w:rPr>
          <w:rFonts w:ascii="Calibri" w:hAnsi="Calibri" w:cs="Calibri"/>
          <w:lang w:val="en-GB"/>
        </w:rPr>
        <w:t>: Financial Offer Form</w:t>
      </w:r>
      <w:r w:rsidR="00F40DAE">
        <w:rPr>
          <w:rFonts w:ascii="Calibri" w:hAnsi="Calibri" w:cs="Calibri"/>
          <w:lang w:val="en-GB"/>
        </w:rPr>
        <w:t xml:space="preserve"> Call for Offers </w:t>
      </w:r>
      <w:r w:rsidR="00816AC4">
        <w:rPr>
          <w:rFonts w:ascii="Calibri" w:hAnsi="Calibri" w:cs="Calibri"/>
          <w:lang w:val="en-GB"/>
        </w:rPr>
        <w:t>31/2025/CP2.2</w:t>
      </w:r>
    </w:p>
    <w:p w14:paraId="1B3655B1" w14:textId="77777777" w:rsidR="00A970C0" w:rsidRPr="00F0458F" w:rsidRDefault="00A970C0" w:rsidP="00A970C0">
      <w:pPr>
        <w:rPr>
          <w:rFonts w:ascii="Calibri" w:hAnsi="Calibri" w:cs="Calibri"/>
          <w:snapToGrid w:val="0"/>
          <w:lang w:val="en-GB"/>
        </w:rPr>
      </w:pPr>
    </w:p>
    <w:p w14:paraId="0E82323B" w14:textId="59ED9F54" w:rsidR="00A970C0" w:rsidRPr="00F0458F" w:rsidRDefault="00A970C0" w:rsidP="00A970C0">
      <w:pPr>
        <w:rPr>
          <w:rFonts w:ascii="Calibri" w:hAnsi="Calibri" w:cs="Calibri"/>
          <w:snapToGrid w:val="0"/>
          <w:lang w:val="en-GB"/>
        </w:rPr>
      </w:pPr>
      <w:r w:rsidRPr="00F0458F">
        <w:rPr>
          <w:rFonts w:ascii="Calibri" w:hAnsi="Calibri" w:cs="Calibri"/>
          <w:snapToGrid w:val="0"/>
          <w:lang w:val="en-GB"/>
        </w:rPr>
        <w:t xml:space="preserve">The </w:t>
      </w:r>
      <w:r w:rsidRPr="00BE4961">
        <w:rPr>
          <w:rFonts w:ascii="Calibri" w:hAnsi="Calibri" w:cs="Calibri"/>
          <w:lang w:val="en-GB"/>
        </w:rPr>
        <w:t>Participant</w:t>
      </w:r>
      <w:r w:rsidRPr="00BE4961">
        <w:rPr>
          <w:rFonts w:ascii="Calibri" w:hAnsi="Calibri" w:cs="Calibri"/>
          <w:snapToGrid w:val="0"/>
          <w:lang w:val="en-GB"/>
        </w:rPr>
        <w:t xml:space="preserve"> is required to submit the Financial Offer in an separate</w:t>
      </w:r>
      <w:r w:rsidR="002A62BB">
        <w:rPr>
          <w:rFonts w:ascii="Calibri" w:hAnsi="Calibri" w:cs="Calibri"/>
          <w:snapToGrid w:val="0"/>
          <w:lang w:val="en-GB"/>
        </w:rPr>
        <w:t xml:space="preserve"> password protected file</w:t>
      </w:r>
    </w:p>
    <w:p w14:paraId="33CDCD7D" w14:textId="77777777" w:rsidR="00A970C0" w:rsidRPr="00F0458F" w:rsidRDefault="00A970C0" w:rsidP="00A970C0">
      <w:pPr>
        <w:rPr>
          <w:rFonts w:ascii="Calibri" w:hAnsi="Calibri" w:cs="Calibri"/>
          <w:snapToGrid w:val="0"/>
          <w:lang w:val="en-GB"/>
        </w:rPr>
      </w:pPr>
    </w:p>
    <w:p w14:paraId="7950F5E5" w14:textId="77777777" w:rsidR="00A970C0" w:rsidRPr="00F0458F" w:rsidRDefault="00A970C0" w:rsidP="00A970C0">
      <w:pPr>
        <w:rPr>
          <w:rFonts w:ascii="Calibri" w:hAnsi="Calibri" w:cs="Calibri"/>
          <w:snapToGrid w:val="0"/>
          <w:lang w:val="en-GB"/>
        </w:rPr>
      </w:pPr>
      <w:r w:rsidRPr="00F0458F">
        <w:rPr>
          <w:rFonts w:ascii="Calibri" w:hAnsi="Calibri" w:cs="Calibri"/>
          <w:snapToGrid w:val="0"/>
          <w:lang w:val="en-GB"/>
        </w:rPr>
        <w:t>The Financial Offer must provide a detailed cost breakdown. Provide separate figures for each functional grouping or category.</w:t>
      </w:r>
    </w:p>
    <w:p w14:paraId="31F648F4" w14:textId="77777777" w:rsidR="00A970C0" w:rsidRPr="00F0458F" w:rsidRDefault="00A970C0" w:rsidP="00A970C0">
      <w:pPr>
        <w:rPr>
          <w:rFonts w:ascii="Calibri" w:hAnsi="Calibri" w:cs="Calibri"/>
          <w:snapToGrid w:val="0"/>
          <w:lang w:val="en-GB"/>
        </w:rPr>
      </w:pPr>
    </w:p>
    <w:p w14:paraId="02BDE50A" w14:textId="78B27A65" w:rsidR="00B26A1A" w:rsidRPr="00B26A1A" w:rsidRDefault="001F7D55" w:rsidP="00B26A1A">
      <w:pPr>
        <w:jc w:val="both"/>
        <w:rPr>
          <w:rFonts w:ascii="Times New Roman" w:hAnsi="Times New Roman"/>
          <w:lang w:val="en-US" w:eastAsia="en-US"/>
        </w:rPr>
      </w:pPr>
      <w:r>
        <w:rPr>
          <w:rFonts w:ascii="Calibri" w:hAnsi="Calibri" w:cs="Calibri"/>
          <w:color w:val="000000"/>
          <w:lang w:val="en-US" w:eastAsia="en-US"/>
        </w:rPr>
        <w:t>T</w:t>
      </w:r>
      <w:r w:rsidR="00B26A1A" w:rsidRPr="00B26A1A">
        <w:rPr>
          <w:rFonts w:ascii="Calibri" w:hAnsi="Calibri" w:cs="Calibri"/>
          <w:color w:val="000000"/>
          <w:lang w:val="en-US" w:eastAsia="en-US"/>
        </w:rPr>
        <w:t xml:space="preserve">he Financial Offer, </w:t>
      </w:r>
      <w:r w:rsidR="00B26A1A">
        <w:rPr>
          <w:rFonts w:ascii="Calibri" w:hAnsi="Calibri" w:cs="Calibri"/>
          <w:color w:val="000000"/>
          <w:lang w:val="en-US" w:eastAsia="en-US"/>
        </w:rPr>
        <w:t xml:space="preserve">is </w:t>
      </w:r>
      <w:r w:rsidR="00B26A1A" w:rsidRPr="00B26A1A">
        <w:rPr>
          <w:rFonts w:ascii="Calibri" w:hAnsi="Calibri" w:cs="Calibri"/>
          <w:color w:val="000000"/>
          <w:lang w:val="en-US" w:eastAsia="en-US"/>
        </w:rPr>
        <w:t xml:space="preserve"> inclusive of all taxes, bank costs and any other expenses. The Financial Offer must cover all Participants’ obligations under the contract. </w:t>
      </w:r>
    </w:p>
    <w:p w14:paraId="4A087471" w14:textId="77777777" w:rsidR="00B26A1A" w:rsidRPr="00B26A1A" w:rsidRDefault="00B26A1A" w:rsidP="00B26A1A">
      <w:pPr>
        <w:rPr>
          <w:rFonts w:ascii="Times New Roman" w:hAnsi="Times New Roman"/>
          <w:lang w:val="en-US" w:eastAsia="en-US"/>
        </w:rPr>
      </w:pPr>
    </w:p>
    <w:p w14:paraId="4167FBA7" w14:textId="42AF7EA7"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 xml:space="preserve">Prices shall be necessarily indicated in </w:t>
      </w:r>
      <w:r w:rsidR="00336042">
        <w:rPr>
          <w:rFonts w:ascii="Calibri" w:hAnsi="Calibri" w:cs="Calibri"/>
          <w:b/>
          <w:bCs/>
          <w:color w:val="000000"/>
          <w:lang w:val="en-US" w:eastAsia="en-US"/>
        </w:rPr>
        <w:t>USD</w:t>
      </w:r>
      <w:r w:rsidRPr="00B26A1A">
        <w:rPr>
          <w:rFonts w:ascii="Calibri" w:hAnsi="Calibri" w:cs="Calibri"/>
          <w:b/>
          <w:bCs/>
          <w:color w:val="000000"/>
          <w:lang w:val="en-US" w:eastAsia="en-US"/>
        </w:rPr>
        <w:t xml:space="preserve">, for comparison reasons, </w:t>
      </w:r>
      <w:r w:rsidRPr="00B26A1A">
        <w:rPr>
          <w:rFonts w:ascii="Calibri" w:hAnsi="Calibri" w:cs="Calibri"/>
          <w:color w:val="000000"/>
          <w:lang w:val="en-US" w:eastAsia="en-US"/>
        </w:rPr>
        <w:t>and any quoted rates are to take into consideration all double handling of material as well as compliance with relevant standards, legal notices and health and safety procedures. </w:t>
      </w:r>
    </w:p>
    <w:p w14:paraId="4D2E1606" w14:textId="66E3CAED"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 xml:space="preserve">Offers that do not indicate their prices in </w:t>
      </w:r>
      <w:r w:rsidR="00336042">
        <w:rPr>
          <w:rFonts w:ascii="Calibri" w:hAnsi="Calibri" w:cs="Calibri"/>
          <w:color w:val="000000"/>
          <w:lang w:val="en-US" w:eastAsia="en-US"/>
        </w:rPr>
        <w:t>USD</w:t>
      </w:r>
      <w:r w:rsidRPr="00B26A1A">
        <w:rPr>
          <w:rFonts w:ascii="Calibri" w:hAnsi="Calibri" w:cs="Calibri"/>
          <w:color w:val="000000"/>
          <w:lang w:val="en-US" w:eastAsia="en-US"/>
        </w:rPr>
        <w:t xml:space="preserve"> or offers that indicate an equivalency between </w:t>
      </w:r>
      <w:r w:rsidR="00336042">
        <w:rPr>
          <w:rFonts w:ascii="Calibri" w:hAnsi="Calibri" w:cs="Calibri"/>
          <w:color w:val="000000"/>
          <w:lang w:val="en-US" w:eastAsia="en-US"/>
        </w:rPr>
        <w:t>USD</w:t>
      </w:r>
      <w:r w:rsidRPr="00B26A1A">
        <w:rPr>
          <w:rFonts w:ascii="Calibri" w:hAnsi="Calibri" w:cs="Calibri"/>
          <w:color w:val="000000"/>
          <w:lang w:val="en-US" w:eastAsia="en-US"/>
        </w:rPr>
        <w:t xml:space="preserve"> and foreign currencies shall be rejected as inadmissible. </w:t>
      </w:r>
    </w:p>
    <w:p w14:paraId="7C0FD4A5" w14:textId="5061997F"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If the offered price is not clearly and expressly mentioned, the offer shall be rejected as inadmissible.</w:t>
      </w:r>
    </w:p>
    <w:p w14:paraId="065DB070" w14:textId="4B4A831D"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 xml:space="preserve">Any costs, expenses or services not expressly mentioned in the offer is regarded as being offered for </w:t>
      </w:r>
      <w:r w:rsidRPr="00B26A1A">
        <w:rPr>
          <w:rFonts w:ascii="Calibri" w:hAnsi="Calibri" w:cs="Calibri"/>
          <w:color w:val="000000"/>
          <w:u w:val="single"/>
          <w:lang w:val="en-US" w:eastAsia="en-US"/>
        </w:rPr>
        <w:t>free</w:t>
      </w:r>
      <w:r w:rsidRPr="00B26A1A">
        <w:rPr>
          <w:rFonts w:ascii="Calibri" w:hAnsi="Calibri" w:cs="Calibri"/>
          <w:color w:val="000000"/>
          <w:lang w:val="en-US" w:eastAsia="en-US"/>
        </w:rPr>
        <w:t>.  </w:t>
      </w:r>
    </w:p>
    <w:p w14:paraId="53465AC7" w14:textId="0494D18C"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Offer prices shall remain unchanged throughout the offer validity period. In case an extension of offer validity period is requested, Participants shall not be entitled, when giving their consent for such an extension, to submit new or amended price lists.</w:t>
      </w:r>
    </w:p>
    <w:p w14:paraId="4D1576EF" w14:textId="5C378B73"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The Contracting Authority shall reserve the right to request that Participants submit any information required for the documentation of the prices offered.</w:t>
      </w:r>
    </w:p>
    <w:p w14:paraId="226EF2F7" w14:textId="77777777" w:rsidR="00A970C0" w:rsidRPr="00B26A1A" w:rsidRDefault="00A970C0" w:rsidP="00A970C0">
      <w:pPr>
        <w:pStyle w:val="ListParagraph"/>
        <w:overflowPunct/>
        <w:autoSpaceDE/>
        <w:autoSpaceDN/>
        <w:adjustRightInd/>
        <w:spacing w:after="120"/>
        <w:jc w:val="both"/>
        <w:rPr>
          <w:rFonts w:ascii="Calibri" w:hAnsi="Calibri" w:cs="Calibri"/>
          <w:b/>
          <w:snapToGrid w:val="0"/>
          <w:lang w:val="en-US"/>
        </w:rPr>
      </w:pPr>
    </w:p>
    <w:p w14:paraId="4FC0D7FC" w14:textId="77777777" w:rsidR="00A970C0" w:rsidRPr="00F0458F" w:rsidRDefault="00A970C0" w:rsidP="00A970C0">
      <w:pPr>
        <w:pStyle w:val="ListParagraph"/>
        <w:overflowPunct/>
        <w:autoSpaceDE/>
        <w:autoSpaceDN/>
        <w:adjustRightInd/>
        <w:spacing w:after="120"/>
        <w:jc w:val="both"/>
        <w:rPr>
          <w:rFonts w:ascii="Calibri" w:hAnsi="Calibri" w:cs="Calibri"/>
          <w:b/>
          <w:snapToGrid w:val="0"/>
          <w:lang w:val="en-GB"/>
        </w:rPr>
      </w:pPr>
    </w:p>
    <w:p w14:paraId="342AD024" w14:textId="77777777" w:rsidR="00A970C0" w:rsidRPr="00F0458F" w:rsidRDefault="00A970C0" w:rsidP="00A970C0">
      <w:pPr>
        <w:pStyle w:val="ListParagraph"/>
        <w:overflowPunct/>
        <w:autoSpaceDE/>
        <w:autoSpaceDN/>
        <w:adjustRightInd/>
        <w:spacing w:after="120"/>
        <w:jc w:val="both"/>
        <w:rPr>
          <w:rFonts w:ascii="Calibri" w:hAnsi="Calibri" w:cs="Calibri"/>
          <w:snapToGrid w:val="0"/>
          <w:lang w:val="en-GB"/>
        </w:rPr>
      </w:pPr>
    </w:p>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7941"/>
        <w:gridCol w:w="1174"/>
        <w:gridCol w:w="1170"/>
        <w:gridCol w:w="1621"/>
        <w:gridCol w:w="2152"/>
        <w:gridCol w:w="8"/>
      </w:tblGrid>
      <w:tr w:rsidR="00345FDD" w14:paraId="64E195F0" w14:textId="77777777" w:rsidTr="00D14D6B">
        <w:trPr>
          <w:gridAfter w:val="1"/>
          <w:wAfter w:w="8" w:type="dxa"/>
          <w:jc w:val="center"/>
        </w:trPr>
        <w:tc>
          <w:tcPr>
            <w:tcW w:w="1414" w:type="dxa"/>
            <w:tcBorders>
              <w:top w:val="single" w:sz="4" w:space="0" w:color="auto"/>
              <w:left w:val="single" w:sz="4" w:space="0" w:color="auto"/>
              <w:bottom w:val="single" w:sz="4" w:space="0" w:color="auto"/>
              <w:right w:val="single" w:sz="4" w:space="0" w:color="auto"/>
            </w:tcBorders>
            <w:hideMark/>
          </w:tcPr>
          <w:p w14:paraId="1B9DB20A" w14:textId="77777777" w:rsidR="00345FDD" w:rsidRPr="00CA640F" w:rsidRDefault="00345FDD">
            <w:pPr>
              <w:spacing w:line="256" w:lineRule="auto"/>
              <w:jc w:val="both"/>
              <w:rPr>
                <w:rFonts w:asciiTheme="minorHAnsi" w:hAnsiTheme="minorHAnsi" w:cstheme="minorHAnsi"/>
                <w:b/>
                <w:bCs/>
              </w:rPr>
            </w:pPr>
            <w:r w:rsidRPr="00CA640F">
              <w:rPr>
                <w:rFonts w:asciiTheme="minorHAnsi" w:hAnsiTheme="minorHAnsi" w:cstheme="minorHAnsi"/>
                <w:b/>
                <w:bCs/>
              </w:rPr>
              <w:t>Item</w:t>
            </w:r>
          </w:p>
        </w:tc>
        <w:tc>
          <w:tcPr>
            <w:tcW w:w="7941" w:type="dxa"/>
            <w:tcBorders>
              <w:top w:val="single" w:sz="4" w:space="0" w:color="auto"/>
              <w:left w:val="single" w:sz="4" w:space="0" w:color="auto"/>
              <w:bottom w:val="single" w:sz="4" w:space="0" w:color="auto"/>
              <w:right w:val="single" w:sz="4" w:space="0" w:color="auto"/>
            </w:tcBorders>
            <w:hideMark/>
          </w:tcPr>
          <w:p w14:paraId="0BC3D83E" w14:textId="77777777" w:rsidR="00345FDD" w:rsidRPr="00CA640F" w:rsidRDefault="00345FDD">
            <w:pPr>
              <w:spacing w:line="256" w:lineRule="auto"/>
              <w:jc w:val="both"/>
              <w:rPr>
                <w:rFonts w:asciiTheme="minorHAnsi" w:hAnsiTheme="minorHAnsi" w:cstheme="minorHAnsi"/>
                <w:b/>
                <w:bCs/>
              </w:rPr>
            </w:pPr>
            <w:r w:rsidRPr="00CA640F">
              <w:rPr>
                <w:rFonts w:asciiTheme="minorHAnsi" w:hAnsiTheme="minorHAnsi" w:cstheme="minorHAnsi"/>
                <w:b/>
                <w:bCs/>
              </w:rPr>
              <w:t>Description</w:t>
            </w:r>
          </w:p>
        </w:tc>
        <w:tc>
          <w:tcPr>
            <w:tcW w:w="1174" w:type="dxa"/>
            <w:tcBorders>
              <w:top w:val="single" w:sz="4" w:space="0" w:color="auto"/>
              <w:left w:val="single" w:sz="4" w:space="0" w:color="auto"/>
              <w:bottom w:val="single" w:sz="4" w:space="0" w:color="auto"/>
              <w:right w:val="single" w:sz="4" w:space="0" w:color="auto"/>
            </w:tcBorders>
            <w:hideMark/>
          </w:tcPr>
          <w:p w14:paraId="734B753F" w14:textId="77777777" w:rsidR="00345FDD" w:rsidRPr="00CA640F" w:rsidRDefault="00345FDD">
            <w:pPr>
              <w:spacing w:line="256" w:lineRule="auto"/>
              <w:jc w:val="both"/>
              <w:rPr>
                <w:rFonts w:asciiTheme="minorHAnsi" w:hAnsiTheme="minorHAnsi" w:cstheme="minorHAnsi"/>
                <w:b/>
                <w:bCs/>
              </w:rPr>
            </w:pPr>
            <w:r w:rsidRPr="00CA640F">
              <w:rPr>
                <w:rFonts w:asciiTheme="minorHAnsi" w:hAnsiTheme="minorHAnsi" w:cstheme="minorHAnsi"/>
                <w:b/>
                <w:bCs/>
              </w:rPr>
              <w:t>Unit</w:t>
            </w:r>
          </w:p>
        </w:tc>
        <w:tc>
          <w:tcPr>
            <w:tcW w:w="1170" w:type="dxa"/>
            <w:tcBorders>
              <w:top w:val="single" w:sz="4" w:space="0" w:color="auto"/>
              <w:left w:val="single" w:sz="4" w:space="0" w:color="auto"/>
              <w:bottom w:val="single" w:sz="4" w:space="0" w:color="auto"/>
              <w:right w:val="single" w:sz="4" w:space="0" w:color="auto"/>
            </w:tcBorders>
            <w:hideMark/>
          </w:tcPr>
          <w:p w14:paraId="30DDF0F7" w14:textId="77777777" w:rsidR="00345FDD" w:rsidRPr="00CA640F" w:rsidRDefault="00345FDD">
            <w:pPr>
              <w:spacing w:line="256" w:lineRule="auto"/>
              <w:jc w:val="both"/>
              <w:rPr>
                <w:rFonts w:asciiTheme="minorHAnsi" w:hAnsiTheme="minorHAnsi" w:cstheme="minorHAnsi"/>
                <w:b/>
                <w:bCs/>
              </w:rPr>
            </w:pPr>
            <w:r w:rsidRPr="00CA640F">
              <w:rPr>
                <w:rFonts w:asciiTheme="minorHAnsi" w:hAnsiTheme="minorHAnsi" w:cstheme="minorHAnsi"/>
                <w:b/>
                <w:bCs/>
                <w:lang w:val="en-US"/>
              </w:rPr>
              <w:t>Quantity</w:t>
            </w:r>
          </w:p>
        </w:tc>
        <w:tc>
          <w:tcPr>
            <w:tcW w:w="1621" w:type="dxa"/>
            <w:tcBorders>
              <w:top w:val="single" w:sz="4" w:space="0" w:color="auto"/>
              <w:left w:val="single" w:sz="4" w:space="0" w:color="auto"/>
              <w:bottom w:val="single" w:sz="4" w:space="0" w:color="auto"/>
              <w:right w:val="single" w:sz="4" w:space="0" w:color="auto"/>
            </w:tcBorders>
            <w:hideMark/>
          </w:tcPr>
          <w:p w14:paraId="2BDB6793" w14:textId="0F0769C5" w:rsidR="00345FDD" w:rsidRPr="00CA640F" w:rsidRDefault="00345FDD">
            <w:pPr>
              <w:spacing w:line="256" w:lineRule="auto"/>
              <w:jc w:val="both"/>
              <w:rPr>
                <w:rFonts w:asciiTheme="minorHAnsi" w:hAnsiTheme="minorHAnsi" w:cstheme="minorHAnsi"/>
                <w:b/>
                <w:bCs/>
              </w:rPr>
            </w:pPr>
            <w:r w:rsidRPr="00CA640F">
              <w:rPr>
                <w:rFonts w:asciiTheme="minorHAnsi" w:hAnsiTheme="minorHAnsi" w:cstheme="minorHAnsi"/>
                <w:b/>
                <w:bCs/>
              </w:rPr>
              <w:t>Price per Item ($)</w:t>
            </w:r>
          </w:p>
        </w:tc>
        <w:tc>
          <w:tcPr>
            <w:tcW w:w="2152" w:type="dxa"/>
            <w:tcBorders>
              <w:top w:val="single" w:sz="4" w:space="0" w:color="auto"/>
              <w:left w:val="single" w:sz="4" w:space="0" w:color="auto"/>
              <w:bottom w:val="single" w:sz="4" w:space="0" w:color="auto"/>
              <w:right w:val="single" w:sz="4" w:space="0" w:color="auto"/>
            </w:tcBorders>
            <w:hideMark/>
          </w:tcPr>
          <w:p w14:paraId="1B213B03" w14:textId="1486EF41" w:rsidR="00345FDD" w:rsidRPr="00CA640F" w:rsidRDefault="00345FDD">
            <w:pPr>
              <w:spacing w:line="256" w:lineRule="auto"/>
              <w:jc w:val="both"/>
              <w:rPr>
                <w:rFonts w:asciiTheme="minorHAnsi" w:hAnsiTheme="minorHAnsi" w:cstheme="minorHAnsi"/>
                <w:b/>
                <w:bCs/>
              </w:rPr>
            </w:pPr>
            <w:r w:rsidRPr="00CA640F">
              <w:rPr>
                <w:rFonts w:asciiTheme="minorHAnsi" w:hAnsiTheme="minorHAnsi" w:cstheme="minorHAnsi"/>
                <w:b/>
                <w:bCs/>
              </w:rPr>
              <w:t>Total ($)</w:t>
            </w:r>
          </w:p>
        </w:tc>
      </w:tr>
      <w:tr w:rsidR="00CA640F" w14:paraId="4F9736C6" w14:textId="77777777" w:rsidTr="00254BCD">
        <w:trPr>
          <w:jc w:val="center"/>
        </w:trPr>
        <w:tc>
          <w:tcPr>
            <w:tcW w:w="1414" w:type="dxa"/>
            <w:tcBorders>
              <w:top w:val="single" w:sz="4" w:space="0" w:color="auto"/>
              <w:left w:val="single" w:sz="4" w:space="0" w:color="auto"/>
              <w:bottom w:val="single" w:sz="4" w:space="0" w:color="auto"/>
              <w:right w:val="single" w:sz="4" w:space="0" w:color="auto"/>
            </w:tcBorders>
          </w:tcPr>
          <w:p w14:paraId="3D420CB4" w14:textId="77777777" w:rsidR="00CA640F" w:rsidRPr="00CA640F" w:rsidRDefault="00CA640F">
            <w:pPr>
              <w:spacing w:line="256" w:lineRule="auto"/>
              <w:jc w:val="both"/>
              <w:rPr>
                <w:rFonts w:asciiTheme="minorHAnsi" w:hAnsiTheme="minorHAnsi" w:cstheme="minorHAnsi"/>
                <w:b/>
                <w:bCs/>
                <w:sz w:val="20"/>
                <w:szCs w:val="20"/>
              </w:rPr>
            </w:pPr>
          </w:p>
        </w:tc>
        <w:tc>
          <w:tcPr>
            <w:tcW w:w="14066" w:type="dxa"/>
            <w:gridSpan w:val="6"/>
            <w:tcBorders>
              <w:top w:val="single" w:sz="4" w:space="0" w:color="auto"/>
              <w:left w:val="single" w:sz="4" w:space="0" w:color="auto"/>
              <w:bottom w:val="single" w:sz="4" w:space="0" w:color="auto"/>
              <w:right w:val="single" w:sz="4" w:space="0" w:color="auto"/>
            </w:tcBorders>
          </w:tcPr>
          <w:p w14:paraId="7370F5EB" w14:textId="0B650DD7" w:rsidR="00CA640F" w:rsidRPr="00CA640F" w:rsidRDefault="00CA640F">
            <w:pPr>
              <w:spacing w:line="256" w:lineRule="auto"/>
              <w:jc w:val="both"/>
              <w:rPr>
                <w:rFonts w:asciiTheme="minorBidi" w:hAnsiTheme="minorBidi" w:cstheme="minorBidi"/>
                <w:b/>
                <w:bCs/>
                <w:sz w:val="20"/>
                <w:szCs w:val="20"/>
              </w:rPr>
            </w:pPr>
            <w:r w:rsidRPr="00CA640F">
              <w:rPr>
                <w:rFonts w:asciiTheme="minorBidi" w:hAnsiTheme="minorBidi" w:cstheme="minorBidi"/>
                <w:b/>
                <w:bCs/>
                <w:sz w:val="20"/>
                <w:szCs w:val="20"/>
              </w:rPr>
              <w:t>A</w:t>
            </w:r>
            <w:r w:rsidRPr="00CA640F">
              <w:rPr>
                <w:rFonts w:asciiTheme="minorBidi" w:hAnsiTheme="minorBidi" w:cstheme="minorBidi"/>
                <w:b/>
                <w:bCs/>
                <w:sz w:val="20"/>
                <w:szCs w:val="20"/>
                <w:lang w:val="el-GR"/>
              </w:rPr>
              <w:t>.</w:t>
            </w:r>
            <w:r w:rsidRPr="00CA640F">
              <w:rPr>
                <w:rFonts w:asciiTheme="minorBidi" w:hAnsiTheme="minorBidi" w:cstheme="minorBidi"/>
                <w:b/>
                <w:bCs/>
                <w:sz w:val="20"/>
                <w:szCs w:val="20"/>
                <w:lang w:val="en-US"/>
              </w:rPr>
              <w:t xml:space="preserve"> </w:t>
            </w:r>
            <w:r w:rsidRPr="00CA640F">
              <w:rPr>
                <w:rFonts w:asciiTheme="minorBidi" w:hAnsiTheme="minorBidi" w:cstheme="minorBidi"/>
                <w:b/>
                <w:bCs/>
                <w:sz w:val="20"/>
                <w:szCs w:val="20"/>
              </w:rPr>
              <w:t>Key experts</w:t>
            </w:r>
          </w:p>
        </w:tc>
      </w:tr>
      <w:tr w:rsidR="00345FDD" w14:paraId="0D6C523A" w14:textId="77777777" w:rsidTr="00D14D6B">
        <w:trPr>
          <w:gridAfter w:val="1"/>
          <w:wAfter w:w="8" w:type="dxa"/>
          <w:trHeight w:val="346"/>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771D3440" w14:textId="77777777" w:rsidR="00345FDD" w:rsidRPr="00CA640F" w:rsidRDefault="00345FDD">
            <w:pPr>
              <w:spacing w:line="256" w:lineRule="auto"/>
              <w:jc w:val="center"/>
              <w:rPr>
                <w:rFonts w:asciiTheme="minorHAnsi" w:hAnsiTheme="minorHAnsi" w:cstheme="minorHAnsi"/>
                <w:sz w:val="20"/>
                <w:szCs w:val="20"/>
              </w:rPr>
            </w:pPr>
            <w:r w:rsidRPr="00CA640F">
              <w:rPr>
                <w:rFonts w:asciiTheme="minorHAnsi" w:hAnsiTheme="minorHAnsi" w:cstheme="minorHAnsi"/>
                <w:sz w:val="20"/>
                <w:szCs w:val="20"/>
              </w:rPr>
              <w:t>01</w:t>
            </w:r>
          </w:p>
        </w:tc>
        <w:tc>
          <w:tcPr>
            <w:tcW w:w="7941" w:type="dxa"/>
            <w:tcBorders>
              <w:top w:val="single" w:sz="4" w:space="0" w:color="auto"/>
              <w:left w:val="single" w:sz="4" w:space="0" w:color="auto"/>
              <w:bottom w:val="single" w:sz="4" w:space="0" w:color="auto"/>
              <w:right w:val="single" w:sz="4" w:space="0" w:color="auto"/>
            </w:tcBorders>
            <w:vAlign w:val="center"/>
            <w:hideMark/>
          </w:tcPr>
          <w:p w14:paraId="366A71CA" w14:textId="7405F2E2" w:rsidR="00345FDD" w:rsidRPr="00CA640F" w:rsidRDefault="00345FDD">
            <w:pPr>
              <w:spacing w:line="256" w:lineRule="auto"/>
              <w:rPr>
                <w:rFonts w:cstheme="minorHAnsi"/>
                <w:sz w:val="20"/>
                <w:szCs w:val="20"/>
                <w:lang w:val="en-US"/>
              </w:rPr>
            </w:pPr>
            <w:r w:rsidRPr="00CA640F">
              <w:rPr>
                <w:rFonts w:cstheme="minorHAnsi"/>
                <w:sz w:val="20"/>
                <w:szCs w:val="20"/>
                <w:lang w:val="en-US"/>
              </w:rPr>
              <w:t xml:space="preserve">Key expert 1: </w:t>
            </w:r>
            <w:r w:rsidR="00771742" w:rsidRPr="00CA640F">
              <w:rPr>
                <w:rFonts w:cstheme="minorHAnsi"/>
                <w:sz w:val="20"/>
                <w:szCs w:val="20"/>
                <w:lang w:val="en-US"/>
              </w:rPr>
              <w:t>Team Leader</w:t>
            </w:r>
          </w:p>
        </w:tc>
        <w:tc>
          <w:tcPr>
            <w:tcW w:w="1174" w:type="dxa"/>
            <w:tcBorders>
              <w:top w:val="single" w:sz="4" w:space="0" w:color="auto"/>
              <w:left w:val="single" w:sz="4" w:space="0" w:color="auto"/>
              <w:bottom w:val="single" w:sz="4" w:space="0" w:color="auto"/>
              <w:right w:val="single" w:sz="4" w:space="0" w:color="auto"/>
            </w:tcBorders>
            <w:vAlign w:val="center"/>
            <w:hideMark/>
          </w:tcPr>
          <w:p w14:paraId="2C9C13A6" w14:textId="2FB33904" w:rsidR="00345FDD" w:rsidRPr="00CA640F" w:rsidRDefault="00345FDD">
            <w:pPr>
              <w:spacing w:line="256" w:lineRule="auto"/>
              <w:jc w:val="both"/>
              <w:rPr>
                <w:rFonts w:asciiTheme="minorHAnsi" w:hAnsiTheme="minorHAnsi" w:cstheme="minorHAnsi"/>
                <w:sz w:val="20"/>
                <w:szCs w:val="20"/>
              </w:rPr>
            </w:pPr>
            <w:r w:rsidRPr="00CA640F">
              <w:rPr>
                <w:rFonts w:cstheme="minorHAnsi"/>
                <w:sz w:val="20"/>
                <w:szCs w:val="20"/>
              </w:rPr>
              <w:t>Day</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AAA82CB" w14:textId="3D4A301D" w:rsidR="00345FDD" w:rsidRPr="00CA640F" w:rsidRDefault="00345FDD">
            <w:pPr>
              <w:spacing w:line="256" w:lineRule="auto"/>
              <w:jc w:val="center"/>
              <w:rPr>
                <w:rFonts w:asciiTheme="minorHAnsi" w:hAnsiTheme="minorHAnsi"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1CFADE49" w14:textId="77777777" w:rsidR="00345FDD" w:rsidRPr="00CA640F" w:rsidRDefault="00345FDD">
            <w:pPr>
              <w:spacing w:line="256" w:lineRule="auto"/>
              <w:jc w:val="center"/>
              <w:rPr>
                <w:rFonts w:asciiTheme="minorHAnsi" w:hAnsiTheme="minorHAnsi" w:cstheme="minorHAnsi"/>
                <w:sz w:val="20"/>
                <w:szCs w:val="20"/>
              </w:rPr>
            </w:pPr>
          </w:p>
        </w:tc>
        <w:tc>
          <w:tcPr>
            <w:tcW w:w="2152" w:type="dxa"/>
            <w:tcBorders>
              <w:top w:val="single" w:sz="4" w:space="0" w:color="auto"/>
              <w:left w:val="single" w:sz="4" w:space="0" w:color="auto"/>
              <w:bottom w:val="single" w:sz="4" w:space="0" w:color="auto"/>
              <w:right w:val="single" w:sz="4" w:space="0" w:color="auto"/>
            </w:tcBorders>
          </w:tcPr>
          <w:p w14:paraId="5F2E4725" w14:textId="77777777" w:rsidR="00345FDD" w:rsidRPr="00CA640F" w:rsidRDefault="00345FDD">
            <w:pPr>
              <w:spacing w:line="256" w:lineRule="auto"/>
              <w:jc w:val="center"/>
              <w:rPr>
                <w:rFonts w:asciiTheme="minorHAnsi" w:hAnsiTheme="minorHAnsi" w:cstheme="minorHAnsi"/>
                <w:sz w:val="20"/>
                <w:szCs w:val="20"/>
              </w:rPr>
            </w:pPr>
          </w:p>
        </w:tc>
      </w:tr>
      <w:tr w:rsidR="00345FDD" w14:paraId="397FAB6B" w14:textId="77777777" w:rsidTr="00D14D6B">
        <w:trPr>
          <w:gridAfter w:val="1"/>
          <w:wAfter w:w="8" w:type="dxa"/>
          <w:jc w:val="center"/>
        </w:trPr>
        <w:tc>
          <w:tcPr>
            <w:tcW w:w="1414" w:type="dxa"/>
            <w:tcBorders>
              <w:top w:val="single" w:sz="4" w:space="0" w:color="auto"/>
              <w:left w:val="single" w:sz="4" w:space="0" w:color="auto"/>
              <w:bottom w:val="single" w:sz="4" w:space="0" w:color="auto"/>
              <w:right w:val="single" w:sz="4" w:space="0" w:color="auto"/>
            </w:tcBorders>
            <w:vAlign w:val="center"/>
          </w:tcPr>
          <w:p w14:paraId="0AB382B7" w14:textId="1133821B" w:rsidR="00345FDD" w:rsidRPr="00CA640F" w:rsidRDefault="00345FDD">
            <w:pPr>
              <w:spacing w:line="256" w:lineRule="auto"/>
              <w:jc w:val="center"/>
              <w:rPr>
                <w:rFonts w:asciiTheme="minorHAnsi" w:hAnsiTheme="minorHAnsi" w:cstheme="minorHAnsi"/>
                <w:sz w:val="20"/>
                <w:szCs w:val="20"/>
              </w:rPr>
            </w:pPr>
            <w:r w:rsidRPr="00CA640F">
              <w:rPr>
                <w:rFonts w:asciiTheme="minorHAnsi" w:hAnsiTheme="minorHAnsi" w:cstheme="minorHAnsi"/>
                <w:sz w:val="20"/>
                <w:szCs w:val="20"/>
              </w:rPr>
              <w:t>02</w:t>
            </w:r>
          </w:p>
        </w:tc>
        <w:tc>
          <w:tcPr>
            <w:tcW w:w="7941" w:type="dxa"/>
            <w:tcBorders>
              <w:top w:val="single" w:sz="4" w:space="0" w:color="auto"/>
              <w:left w:val="single" w:sz="4" w:space="0" w:color="auto"/>
              <w:bottom w:val="single" w:sz="4" w:space="0" w:color="auto"/>
              <w:right w:val="single" w:sz="4" w:space="0" w:color="auto"/>
            </w:tcBorders>
            <w:vAlign w:val="center"/>
          </w:tcPr>
          <w:p w14:paraId="23AA4F78" w14:textId="01F888C0" w:rsidR="00345FDD" w:rsidRPr="00CA640F" w:rsidRDefault="00345FDD">
            <w:pPr>
              <w:spacing w:line="256" w:lineRule="auto"/>
              <w:rPr>
                <w:rFonts w:cstheme="minorHAnsi"/>
                <w:sz w:val="20"/>
                <w:szCs w:val="20"/>
                <w:lang w:val="en-US"/>
              </w:rPr>
            </w:pPr>
            <w:r w:rsidRPr="00CA640F">
              <w:rPr>
                <w:rFonts w:cstheme="minorHAnsi"/>
                <w:sz w:val="20"/>
                <w:szCs w:val="20"/>
                <w:lang w:val="en-US"/>
              </w:rPr>
              <w:t xml:space="preserve">Key expert 2: </w:t>
            </w:r>
            <w:r w:rsidR="00771742" w:rsidRPr="00CA640F">
              <w:rPr>
                <w:rFonts w:cstheme="minorHAnsi"/>
                <w:sz w:val="20"/>
                <w:szCs w:val="20"/>
                <w:lang w:val="en-US"/>
              </w:rPr>
              <w:t>Senior Solar Energy Expert / Utility-Scale PV &amp; Floating Solar (FPV) Project Manager</w:t>
            </w:r>
          </w:p>
        </w:tc>
        <w:tc>
          <w:tcPr>
            <w:tcW w:w="1174" w:type="dxa"/>
            <w:tcBorders>
              <w:top w:val="single" w:sz="4" w:space="0" w:color="auto"/>
              <w:left w:val="single" w:sz="4" w:space="0" w:color="auto"/>
              <w:bottom w:val="single" w:sz="4" w:space="0" w:color="auto"/>
              <w:right w:val="single" w:sz="4" w:space="0" w:color="auto"/>
            </w:tcBorders>
            <w:vAlign w:val="center"/>
          </w:tcPr>
          <w:p w14:paraId="57B76FC8" w14:textId="016E0002" w:rsidR="00345FDD" w:rsidRPr="00CA640F" w:rsidRDefault="00345FDD">
            <w:pPr>
              <w:spacing w:line="256" w:lineRule="auto"/>
              <w:jc w:val="both"/>
              <w:rPr>
                <w:rFonts w:cstheme="minorHAnsi"/>
                <w:sz w:val="20"/>
                <w:szCs w:val="20"/>
              </w:rPr>
            </w:pPr>
            <w:r w:rsidRPr="00CA640F">
              <w:rPr>
                <w:rFonts w:cstheme="minorHAnsi"/>
                <w:sz w:val="20"/>
                <w:szCs w:val="20"/>
              </w:rPr>
              <w:t>Day</w:t>
            </w:r>
          </w:p>
        </w:tc>
        <w:tc>
          <w:tcPr>
            <w:tcW w:w="1170" w:type="dxa"/>
            <w:tcBorders>
              <w:top w:val="single" w:sz="4" w:space="0" w:color="auto"/>
              <w:left w:val="single" w:sz="4" w:space="0" w:color="auto"/>
              <w:bottom w:val="single" w:sz="4" w:space="0" w:color="auto"/>
              <w:right w:val="single" w:sz="4" w:space="0" w:color="auto"/>
            </w:tcBorders>
            <w:vAlign w:val="center"/>
          </w:tcPr>
          <w:p w14:paraId="3348268C" w14:textId="77777777" w:rsidR="00345FDD" w:rsidRPr="00CA640F" w:rsidRDefault="00345FDD">
            <w:pPr>
              <w:spacing w:line="256" w:lineRule="auto"/>
              <w:jc w:val="center"/>
              <w:rPr>
                <w:rFonts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59C38B0F" w14:textId="77777777" w:rsidR="00345FDD" w:rsidRPr="00CA640F" w:rsidRDefault="00345FDD">
            <w:pPr>
              <w:spacing w:line="256" w:lineRule="auto"/>
              <w:jc w:val="center"/>
              <w:rPr>
                <w:rFonts w:asciiTheme="minorHAnsi" w:hAnsiTheme="minorHAnsi" w:cstheme="minorHAnsi"/>
                <w:sz w:val="20"/>
                <w:szCs w:val="20"/>
              </w:rPr>
            </w:pPr>
          </w:p>
        </w:tc>
        <w:tc>
          <w:tcPr>
            <w:tcW w:w="2152" w:type="dxa"/>
            <w:tcBorders>
              <w:top w:val="single" w:sz="4" w:space="0" w:color="auto"/>
              <w:left w:val="single" w:sz="4" w:space="0" w:color="auto"/>
              <w:bottom w:val="single" w:sz="4" w:space="0" w:color="auto"/>
              <w:right w:val="single" w:sz="4" w:space="0" w:color="auto"/>
            </w:tcBorders>
          </w:tcPr>
          <w:p w14:paraId="3DBA91FF" w14:textId="77777777" w:rsidR="00345FDD" w:rsidRPr="00CA640F" w:rsidRDefault="00345FDD">
            <w:pPr>
              <w:spacing w:line="256" w:lineRule="auto"/>
              <w:jc w:val="center"/>
              <w:rPr>
                <w:rFonts w:asciiTheme="minorHAnsi" w:hAnsiTheme="minorHAnsi" w:cstheme="minorHAnsi"/>
                <w:sz w:val="20"/>
                <w:szCs w:val="20"/>
              </w:rPr>
            </w:pPr>
          </w:p>
        </w:tc>
      </w:tr>
      <w:tr w:rsidR="00D14D6B" w14:paraId="454243DD" w14:textId="77777777" w:rsidTr="00D14D6B">
        <w:trPr>
          <w:gridAfter w:val="1"/>
          <w:wAfter w:w="8" w:type="dxa"/>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0F9B313F" w14:textId="71F82271" w:rsidR="00D14D6B" w:rsidRPr="00CA640F" w:rsidRDefault="00D14D6B">
            <w:pPr>
              <w:spacing w:line="256" w:lineRule="auto"/>
              <w:jc w:val="center"/>
              <w:rPr>
                <w:rFonts w:asciiTheme="minorHAnsi" w:hAnsiTheme="minorHAnsi" w:cstheme="minorHAnsi"/>
                <w:sz w:val="20"/>
                <w:szCs w:val="20"/>
              </w:rPr>
            </w:pPr>
            <w:r w:rsidRPr="00CA640F">
              <w:rPr>
                <w:rFonts w:asciiTheme="minorHAnsi" w:hAnsiTheme="minorHAnsi" w:cstheme="minorHAnsi"/>
                <w:sz w:val="20"/>
                <w:szCs w:val="20"/>
              </w:rPr>
              <w:t>03</w:t>
            </w:r>
          </w:p>
        </w:tc>
        <w:tc>
          <w:tcPr>
            <w:tcW w:w="7941" w:type="dxa"/>
            <w:tcBorders>
              <w:top w:val="single" w:sz="4" w:space="0" w:color="auto"/>
              <w:left w:val="single" w:sz="4" w:space="0" w:color="auto"/>
              <w:bottom w:val="single" w:sz="4" w:space="0" w:color="auto"/>
              <w:right w:val="single" w:sz="4" w:space="0" w:color="auto"/>
            </w:tcBorders>
            <w:vAlign w:val="center"/>
            <w:hideMark/>
          </w:tcPr>
          <w:p w14:paraId="4FBCFDE0" w14:textId="56AA5680" w:rsidR="00D14D6B" w:rsidRPr="00CA640F" w:rsidRDefault="00D14D6B" w:rsidP="00771742">
            <w:pPr>
              <w:pStyle w:val="Default"/>
              <w:jc w:val="both"/>
              <w:rPr>
                <w:rFonts w:asciiTheme="minorHAnsi" w:hAnsiTheme="minorHAnsi" w:cstheme="minorHAnsi"/>
                <w:b/>
                <w:bCs/>
                <w:sz w:val="22"/>
                <w:szCs w:val="22"/>
              </w:rPr>
            </w:pPr>
            <w:r w:rsidRPr="00CA640F">
              <w:rPr>
                <w:rFonts w:ascii="Arial" w:eastAsia="Times New Roman" w:hAnsi="Arial" w:cstheme="minorHAnsi"/>
                <w:color w:val="auto"/>
                <w:sz w:val="20"/>
                <w:szCs w:val="20"/>
                <w:lang w:eastAsia="fr-FR"/>
              </w:rPr>
              <w:t xml:space="preserve">Key expert 3: </w:t>
            </w:r>
            <w:r w:rsidR="00771742" w:rsidRPr="00CA640F">
              <w:rPr>
                <w:rFonts w:ascii="Arial" w:eastAsia="Times New Roman" w:hAnsi="Arial" w:cstheme="minorHAnsi"/>
                <w:color w:val="auto"/>
                <w:sz w:val="20"/>
                <w:szCs w:val="20"/>
                <w:lang w:eastAsia="fr-FR"/>
              </w:rPr>
              <w:t>Water management Expert</w:t>
            </w:r>
          </w:p>
        </w:tc>
        <w:tc>
          <w:tcPr>
            <w:tcW w:w="1174" w:type="dxa"/>
            <w:tcBorders>
              <w:top w:val="single" w:sz="4" w:space="0" w:color="auto"/>
              <w:left w:val="single" w:sz="4" w:space="0" w:color="auto"/>
              <w:bottom w:val="single" w:sz="4" w:space="0" w:color="auto"/>
              <w:right w:val="single" w:sz="4" w:space="0" w:color="auto"/>
            </w:tcBorders>
            <w:vAlign w:val="center"/>
            <w:hideMark/>
          </w:tcPr>
          <w:p w14:paraId="206458DD" w14:textId="38BCEB94" w:rsidR="00D14D6B" w:rsidRPr="00CA640F" w:rsidRDefault="00D14D6B">
            <w:pPr>
              <w:spacing w:line="256" w:lineRule="auto"/>
              <w:jc w:val="both"/>
              <w:rPr>
                <w:rFonts w:asciiTheme="minorHAnsi" w:hAnsiTheme="minorHAnsi" w:cstheme="minorHAnsi"/>
                <w:sz w:val="20"/>
                <w:szCs w:val="20"/>
              </w:rPr>
            </w:pPr>
            <w:r w:rsidRPr="00CA640F">
              <w:rPr>
                <w:rFonts w:cstheme="minorHAnsi"/>
                <w:sz w:val="20"/>
                <w:szCs w:val="20"/>
              </w:rPr>
              <w:t>Day</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4B1CBA2" w14:textId="622492CA" w:rsidR="00D14D6B" w:rsidRPr="00CA640F" w:rsidRDefault="00D14D6B">
            <w:pPr>
              <w:spacing w:line="256" w:lineRule="auto"/>
              <w:jc w:val="center"/>
              <w:rPr>
                <w:rFonts w:asciiTheme="minorHAnsi" w:hAnsiTheme="minorHAnsi"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23BE453F" w14:textId="77777777" w:rsidR="00D14D6B" w:rsidRPr="00CA640F" w:rsidRDefault="00D14D6B">
            <w:pPr>
              <w:spacing w:line="256" w:lineRule="auto"/>
              <w:jc w:val="center"/>
              <w:rPr>
                <w:rFonts w:asciiTheme="minorHAnsi" w:hAnsiTheme="minorHAnsi" w:cstheme="minorHAnsi"/>
                <w:sz w:val="20"/>
                <w:szCs w:val="20"/>
              </w:rPr>
            </w:pPr>
          </w:p>
        </w:tc>
        <w:tc>
          <w:tcPr>
            <w:tcW w:w="2152" w:type="dxa"/>
            <w:tcBorders>
              <w:top w:val="single" w:sz="4" w:space="0" w:color="auto"/>
              <w:left w:val="single" w:sz="4" w:space="0" w:color="auto"/>
              <w:bottom w:val="single" w:sz="4" w:space="0" w:color="auto"/>
              <w:right w:val="single" w:sz="4" w:space="0" w:color="auto"/>
            </w:tcBorders>
          </w:tcPr>
          <w:p w14:paraId="557359A0" w14:textId="77777777" w:rsidR="00D14D6B" w:rsidRPr="00CA640F" w:rsidRDefault="00D14D6B">
            <w:pPr>
              <w:spacing w:line="256" w:lineRule="auto"/>
              <w:jc w:val="center"/>
              <w:rPr>
                <w:rFonts w:asciiTheme="minorHAnsi" w:hAnsiTheme="minorHAnsi" w:cstheme="minorHAnsi"/>
                <w:sz w:val="20"/>
                <w:szCs w:val="20"/>
              </w:rPr>
            </w:pPr>
          </w:p>
        </w:tc>
      </w:tr>
      <w:tr w:rsidR="00D14D6B" w:rsidRPr="00967538" w14:paraId="5D811C09" w14:textId="77777777" w:rsidTr="00D14D6B">
        <w:trPr>
          <w:gridAfter w:val="1"/>
          <w:wAfter w:w="8" w:type="dxa"/>
          <w:jc w:val="center"/>
        </w:trPr>
        <w:tc>
          <w:tcPr>
            <w:tcW w:w="1414" w:type="dxa"/>
            <w:tcBorders>
              <w:top w:val="single" w:sz="4" w:space="0" w:color="auto"/>
              <w:left w:val="single" w:sz="4" w:space="0" w:color="auto"/>
              <w:bottom w:val="single" w:sz="4" w:space="0" w:color="auto"/>
              <w:right w:val="single" w:sz="4" w:space="0" w:color="auto"/>
            </w:tcBorders>
            <w:vAlign w:val="center"/>
          </w:tcPr>
          <w:p w14:paraId="3646C319" w14:textId="6D88EE2B" w:rsidR="00D14D6B" w:rsidRPr="00CA640F" w:rsidRDefault="00D14D6B">
            <w:pPr>
              <w:spacing w:line="256" w:lineRule="auto"/>
              <w:jc w:val="center"/>
              <w:rPr>
                <w:rFonts w:asciiTheme="minorHAnsi" w:hAnsiTheme="minorHAnsi" w:cstheme="minorHAnsi"/>
                <w:sz w:val="20"/>
                <w:szCs w:val="20"/>
              </w:rPr>
            </w:pPr>
            <w:r w:rsidRPr="00CA640F">
              <w:rPr>
                <w:rFonts w:asciiTheme="minorHAnsi" w:hAnsiTheme="minorHAnsi" w:cstheme="minorHAnsi"/>
                <w:sz w:val="20"/>
                <w:szCs w:val="20"/>
              </w:rPr>
              <w:t>04</w:t>
            </w:r>
          </w:p>
        </w:tc>
        <w:tc>
          <w:tcPr>
            <w:tcW w:w="7941" w:type="dxa"/>
            <w:tcBorders>
              <w:top w:val="single" w:sz="4" w:space="0" w:color="auto"/>
              <w:left w:val="single" w:sz="4" w:space="0" w:color="auto"/>
              <w:bottom w:val="single" w:sz="4" w:space="0" w:color="auto"/>
              <w:right w:val="single" w:sz="4" w:space="0" w:color="auto"/>
            </w:tcBorders>
            <w:vAlign w:val="center"/>
          </w:tcPr>
          <w:p w14:paraId="53B7632F" w14:textId="6F4722D8" w:rsidR="00D14D6B" w:rsidRPr="00CA640F" w:rsidRDefault="00D14D6B">
            <w:pPr>
              <w:spacing w:line="256" w:lineRule="auto"/>
              <w:rPr>
                <w:rFonts w:cstheme="minorHAnsi"/>
                <w:sz w:val="20"/>
                <w:szCs w:val="20"/>
                <w:lang w:val="en-US"/>
              </w:rPr>
            </w:pPr>
            <w:r w:rsidRPr="00CA640F">
              <w:rPr>
                <w:rFonts w:cstheme="minorHAnsi"/>
                <w:sz w:val="20"/>
                <w:szCs w:val="20"/>
                <w:lang w:val="en-US"/>
              </w:rPr>
              <w:t xml:space="preserve">Key expert 4: </w:t>
            </w:r>
            <w:r w:rsidR="00771742" w:rsidRPr="00CA640F">
              <w:rPr>
                <w:rFonts w:cstheme="minorHAnsi"/>
                <w:sz w:val="20"/>
                <w:szCs w:val="20"/>
                <w:lang w:val="en-US"/>
              </w:rPr>
              <w:t>Electrical Systems Engineer</w:t>
            </w:r>
          </w:p>
        </w:tc>
        <w:tc>
          <w:tcPr>
            <w:tcW w:w="1174" w:type="dxa"/>
            <w:tcBorders>
              <w:top w:val="single" w:sz="4" w:space="0" w:color="auto"/>
              <w:left w:val="single" w:sz="4" w:space="0" w:color="auto"/>
              <w:bottom w:val="single" w:sz="4" w:space="0" w:color="auto"/>
              <w:right w:val="single" w:sz="4" w:space="0" w:color="auto"/>
            </w:tcBorders>
            <w:vAlign w:val="center"/>
          </w:tcPr>
          <w:p w14:paraId="3D64D864" w14:textId="1C95BF20" w:rsidR="00D14D6B" w:rsidRPr="00CA640F" w:rsidRDefault="00E65D24">
            <w:pPr>
              <w:spacing w:line="256" w:lineRule="auto"/>
              <w:jc w:val="both"/>
              <w:rPr>
                <w:rFonts w:cstheme="minorHAnsi"/>
                <w:sz w:val="20"/>
                <w:szCs w:val="20"/>
                <w:lang w:val="en-US"/>
              </w:rPr>
            </w:pPr>
            <w:r w:rsidRPr="00CA640F">
              <w:rPr>
                <w:rFonts w:cstheme="minorHAnsi"/>
                <w:sz w:val="20"/>
                <w:szCs w:val="20"/>
              </w:rPr>
              <w:t>Day</w:t>
            </w:r>
          </w:p>
        </w:tc>
        <w:tc>
          <w:tcPr>
            <w:tcW w:w="1170" w:type="dxa"/>
            <w:tcBorders>
              <w:top w:val="single" w:sz="4" w:space="0" w:color="auto"/>
              <w:left w:val="single" w:sz="4" w:space="0" w:color="auto"/>
              <w:bottom w:val="single" w:sz="4" w:space="0" w:color="auto"/>
              <w:right w:val="single" w:sz="4" w:space="0" w:color="auto"/>
            </w:tcBorders>
            <w:vAlign w:val="center"/>
          </w:tcPr>
          <w:p w14:paraId="60CE57C2" w14:textId="77777777" w:rsidR="00D14D6B" w:rsidRPr="00CA640F" w:rsidRDefault="00D14D6B">
            <w:pPr>
              <w:spacing w:line="256" w:lineRule="auto"/>
              <w:jc w:val="center"/>
              <w:rPr>
                <w:rFonts w:cstheme="minorHAnsi"/>
                <w:sz w:val="20"/>
                <w:szCs w:val="20"/>
                <w:lang w:val="en-US"/>
              </w:rPr>
            </w:pPr>
          </w:p>
        </w:tc>
        <w:tc>
          <w:tcPr>
            <w:tcW w:w="1621" w:type="dxa"/>
            <w:tcBorders>
              <w:top w:val="single" w:sz="4" w:space="0" w:color="auto"/>
              <w:left w:val="single" w:sz="4" w:space="0" w:color="auto"/>
              <w:bottom w:val="single" w:sz="4" w:space="0" w:color="auto"/>
              <w:right w:val="single" w:sz="4" w:space="0" w:color="auto"/>
            </w:tcBorders>
          </w:tcPr>
          <w:p w14:paraId="73CF9DA3" w14:textId="77777777" w:rsidR="00D14D6B" w:rsidRPr="00CA640F" w:rsidRDefault="00D14D6B">
            <w:pPr>
              <w:spacing w:line="256" w:lineRule="auto"/>
              <w:jc w:val="center"/>
              <w:rPr>
                <w:rFonts w:asciiTheme="minorHAnsi" w:hAnsiTheme="minorHAnsi" w:cstheme="minorHAnsi"/>
                <w:sz w:val="20"/>
                <w:szCs w:val="20"/>
                <w:lang w:val="en-US"/>
              </w:rPr>
            </w:pPr>
          </w:p>
        </w:tc>
        <w:tc>
          <w:tcPr>
            <w:tcW w:w="2152" w:type="dxa"/>
            <w:tcBorders>
              <w:top w:val="single" w:sz="4" w:space="0" w:color="auto"/>
              <w:left w:val="single" w:sz="4" w:space="0" w:color="auto"/>
              <w:bottom w:val="single" w:sz="4" w:space="0" w:color="auto"/>
              <w:right w:val="single" w:sz="4" w:space="0" w:color="auto"/>
            </w:tcBorders>
          </w:tcPr>
          <w:p w14:paraId="7EDF7464" w14:textId="77777777" w:rsidR="00D14D6B" w:rsidRPr="00CA640F" w:rsidRDefault="00D14D6B">
            <w:pPr>
              <w:spacing w:line="256" w:lineRule="auto"/>
              <w:jc w:val="center"/>
              <w:rPr>
                <w:rFonts w:asciiTheme="minorHAnsi" w:hAnsiTheme="minorHAnsi" w:cstheme="minorHAnsi"/>
                <w:sz w:val="20"/>
                <w:szCs w:val="20"/>
                <w:lang w:val="en-US"/>
              </w:rPr>
            </w:pPr>
          </w:p>
        </w:tc>
      </w:tr>
      <w:tr w:rsidR="00D14D6B" w:rsidRPr="00967538" w14:paraId="7A8E14D8" w14:textId="77777777" w:rsidTr="00D14D6B">
        <w:trPr>
          <w:gridAfter w:val="1"/>
          <w:wAfter w:w="8" w:type="dxa"/>
          <w:jc w:val="center"/>
        </w:trPr>
        <w:tc>
          <w:tcPr>
            <w:tcW w:w="1414" w:type="dxa"/>
            <w:tcBorders>
              <w:top w:val="single" w:sz="4" w:space="0" w:color="auto"/>
              <w:left w:val="single" w:sz="4" w:space="0" w:color="auto"/>
              <w:bottom w:val="single" w:sz="4" w:space="0" w:color="auto"/>
              <w:right w:val="single" w:sz="4" w:space="0" w:color="auto"/>
            </w:tcBorders>
            <w:vAlign w:val="center"/>
          </w:tcPr>
          <w:p w14:paraId="3D1D5AEA" w14:textId="7E77B89B" w:rsidR="00D14D6B" w:rsidRPr="00CA640F" w:rsidRDefault="00D14D6B">
            <w:pPr>
              <w:spacing w:line="256" w:lineRule="auto"/>
              <w:jc w:val="center"/>
              <w:rPr>
                <w:rFonts w:asciiTheme="minorHAnsi" w:hAnsiTheme="minorHAnsi" w:cstheme="minorHAnsi"/>
                <w:sz w:val="20"/>
                <w:szCs w:val="20"/>
              </w:rPr>
            </w:pPr>
            <w:r w:rsidRPr="00CA640F">
              <w:rPr>
                <w:rFonts w:asciiTheme="minorHAnsi" w:hAnsiTheme="minorHAnsi" w:cstheme="minorHAnsi"/>
                <w:sz w:val="20"/>
                <w:szCs w:val="20"/>
              </w:rPr>
              <w:t>05</w:t>
            </w:r>
          </w:p>
        </w:tc>
        <w:tc>
          <w:tcPr>
            <w:tcW w:w="7941" w:type="dxa"/>
            <w:tcBorders>
              <w:top w:val="single" w:sz="4" w:space="0" w:color="auto"/>
              <w:left w:val="single" w:sz="4" w:space="0" w:color="auto"/>
              <w:bottom w:val="single" w:sz="4" w:space="0" w:color="auto"/>
              <w:right w:val="single" w:sz="4" w:space="0" w:color="auto"/>
            </w:tcBorders>
            <w:vAlign w:val="center"/>
          </w:tcPr>
          <w:p w14:paraId="2A358E16" w14:textId="1F27AB26" w:rsidR="00D14D6B" w:rsidRPr="00CA640F" w:rsidRDefault="00D14D6B" w:rsidP="00771742">
            <w:pPr>
              <w:pStyle w:val="TableParagraph"/>
              <w:tabs>
                <w:tab w:val="left" w:pos="829"/>
              </w:tabs>
              <w:spacing w:before="41" w:line="240" w:lineRule="auto"/>
              <w:jc w:val="both"/>
              <w:rPr>
                <w:rFonts w:asciiTheme="minorHAnsi" w:hAnsiTheme="minorHAnsi" w:cstheme="minorHAnsi"/>
                <w:b/>
                <w:bCs/>
                <w:lang w:val="en-US"/>
              </w:rPr>
            </w:pPr>
            <w:r w:rsidRPr="00CA640F">
              <w:rPr>
                <w:rFonts w:cstheme="minorHAnsi"/>
                <w:sz w:val="20"/>
                <w:szCs w:val="20"/>
                <w:lang w:val="en-US"/>
              </w:rPr>
              <w:t xml:space="preserve">Key expert 5: </w:t>
            </w:r>
            <w:r w:rsidR="00771742" w:rsidRPr="00CA640F">
              <w:rPr>
                <w:rFonts w:cstheme="minorHAnsi"/>
                <w:sz w:val="20"/>
                <w:szCs w:val="20"/>
                <w:lang w:val="en-US"/>
              </w:rPr>
              <w:t>Civil and construction expert;</w:t>
            </w:r>
          </w:p>
        </w:tc>
        <w:tc>
          <w:tcPr>
            <w:tcW w:w="1174" w:type="dxa"/>
            <w:tcBorders>
              <w:top w:val="single" w:sz="4" w:space="0" w:color="auto"/>
              <w:left w:val="single" w:sz="4" w:space="0" w:color="auto"/>
              <w:bottom w:val="single" w:sz="4" w:space="0" w:color="auto"/>
              <w:right w:val="single" w:sz="4" w:space="0" w:color="auto"/>
            </w:tcBorders>
            <w:vAlign w:val="center"/>
          </w:tcPr>
          <w:p w14:paraId="6398BBFB" w14:textId="37D2016C" w:rsidR="00D14D6B" w:rsidRPr="00CA640F" w:rsidRDefault="00E65D24">
            <w:pPr>
              <w:spacing w:line="256" w:lineRule="auto"/>
              <w:jc w:val="both"/>
              <w:rPr>
                <w:rFonts w:cstheme="minorHAnsi"/>
                <w:sz w:val="20"/>
                <w:szCs w:val="20"/>
                <w:lang w:val="en-US"/>
              </w:rPr>
            </w:pPr>
            <w:r w:rsidRPr="00CA640F">
              <w:rPr>
                <w:rFonts w:cstheme="minorHAnsi"/>
                <w:sz w:val="20"/>
                <w:szCs w:val="20"/>
              </w:rPr>
              <w:t>Day</w:t>
            </w:r>
          </w:p>
        </w:tc>
        <w:tc>
          <w:tcPr>
            <w:tcW w:w="1170" w:type="dxa"/>
            <w:tcBorders>
              <w:top w:val="single" w:sz="4" w:space="0" w:color="auto"/>
              <w:left w:val="single" w:sz="4" w:space="0" w:color="auto"/>
              <w:bottom w:val="single" w:sz="4" w:space="0" w:color="auto"/>
              <w:right w:val="single" w:sz="4" w:space="0" w:color="auto"/>
            </w:tcBorders>
            <w:vAlign w:val="center"/>
          </w:tcPr>
          <w:p w14:paraId="75706BCA" w14:textId="77777777" w:rsidR="00D14D6B" w:rsidRPr="00CA640F" w:rsidRDefault="00D14D6B">
            <w:pPr>
              <w:spacing w:line="256" w:lineRule="auto"/>
              <w:jc w:val="center"/>
              <w:rPr>
                <w:rFonts w:cstheme="minorHAnsi"/>
                <w:sz w:val="20"/>
                <w:szCs w:val="20"/>
                <w:lang w:val="en-US"/>
              </w:rPr>
            </w:pPr>
          </w:p>
        </w:tc>
        <w:tc>
          <w:tcPr>
            <w:tcW w:w="1621" w:type="dxa"/>
            <w:tcBorders>
              <w:top w:val="single" w:sz="4" w:space="0" w:color="auto"/>
              <w:left w:val="single" w:sz="4" w:space="0" w:color="auto"/>
              <w:bottom w:val="single" w:sz="4" w:space="0" w:color="auto"/>
              <w:right w:val="single" w:sz="4" w:space="0" w:color="auto"/>
            </w:tcBorders>
          </w:tcPr>
          <w:p w14:paraId="6E0EEF3D" w14:textId="77777777" w:rsidR="00D14D6B" w:rsidRPr="00CA640F" w:rsidRDefault="00D14D6B">
            <w:pPr>
              <w:spacing w:line="256" w:lineRule="auto"/>
              <w:jc w:val="center"/>
              <w:rPr>
                <w:rFonts w:asciiTheme="minorHAnsi" w:hAnsiTheme="minorHAnsi" w:cstheme="minorHAnsi"/>
                <w:sz w:val="20"/>
                <w:szCs w:val="20"/>
                <w:lang w:val="en-US"/>
              </w:rPr>
            </w:pPr>
          </w:p>
        </w:tc>
        <w:tc>
          <w:tcPr>
            <w:tcW w:w="2152" w:type="dxa"/>
            <w:tcBorders>
              <w:top w:val="single" w:sz="4" w:space="0" w:color="auto"/>
              <w:left w:val="single" w:sz="4" w:space="0" w:color="auto"/>
              <w:bottom w:val="single" w:sz="4" w:space="0" w:color="auto"/>
              <w:right w:val="single" w:sz="4" w:space="0" w:color="auto"/>
            </w:tcBorders>
          </w:tcPr>
          <w:p w14:paraId="4DFCE947" w14:textId="77777777" w:rsidR="00D14D6B" w:rsidRPr="00CA640F" w:rsidRDefault="00D14D6B">
            <w:pPr>
              <w:spacing w:line="256" w:lineRule="auto"/>
              <w:jc w:val="center"/>
              <w:rPr>
                <w:rFonts w:asciiTheme="minorHAnsi" w:hAnsiTheme="minorHAnsi" w:cstheme="minorHAnsi"/>
                <w:sz w:val="20"/>
                <w:szCs w:val="20"/>
                <w:lang w:val="en-US"/>
              </w:rPr>
            </w:pPr>
          </w:p>
        </w:tc>
      </w:tr>
      <w:tr w:rsidR="00771742" w:rsidRPr="00967538" w14:paraId="760DF8E9" w14:textId="77777777" w:rsidTr="00D14D6B">
        <w:trPr>
          <w:gridAfter w:val="1"/>
          <w:wAfter w:w="8" w:type="dxa"/>
          <w:jc w:val="center"/>
        </w:trPr>
        <w:tc>
          <w:tcPr>
            <w:tcW w:w="1414" w:type="dxa"/>
            <w:tcBorders>
              <w:top w:val="single" w:sz="4" w:space="0" w:color="auto"/>
              <w:left w:val="single" w:sz="4" w:space="0" w:color="auto"/>
              <w:bottom w:val="single" w:sz="4" w:space="0" w:color="auto"/>
              <w:right w:val="single" w:sz="4" w:space="0" w:color="auto"/>
            </w:tcBorders>
            <w:vAlign w:val="center"/>
          </w:tcPr>
          <w:p w14:paraId="2657F68E" w14:textId="7E2D93A0" w:rsidR="00771742" w:rsidRPr="00CA640F" w:rsidRDefault="00771742">
            <w:pPr>
              <w:spacing w:line="256" w:lineRule="auto"/>
              <w:jc w:val="center"/>
              <w:rPr>
                <w:rFonts w:asciiTheme="minorHAnsi" w:hAnsiTheme="minorHAnsi" w:cstheme="minorHAnsi"/>
                <w:sz w:val="20"/>
                <w:szCs w:val="20"/>
              </w:rPr>
            </w:pPr>
            <w:r w:rsidRPr="00CA640F">
              <w:rPr>
                <w:rFonts w:asciiTheme="minorHAnsi" w:hAnsiTheme="minorHAnsi" w:cstheme="minorHAnsi"/>
                <w:sz w:val="20"/>
                <w:szCs w:val="20"/>
              </w:rPr>
              <w:t>06</w:t>
            </w:r>
          </w:p>
        </w:tc>
        <w:tc>
          <w:tcPr>
            <w:tcW w:w="7941" w:type="dxa"/>
            <w:tcBorders>
              <w:top w:val="single" w:sz="4" w:space="0" w:color="auto"/>
              <w:left w:val="single" w:sz="4" w:space="0" w:color="auto"/>
              <w:bottom w:val="single" w:sz="4" w:space="0" w:color="auto"/>
              <w:right w:val="single" w:sz="4" w:space="0" w:color="auto"/>
            </w:tcBorders>
            <w:vAlign w:val="center"/>
          </w:tcPr>
          <w:p w14:paraId="179A7F6E" w14:textId="32366FAF" w:rsidR="00771742" w:rsidRPr="00CA640F" w:rsidRDefault="00771742" w:rsidP="00771742">
            <w:pPr>
              <w:pStyle w:val="TableParagraph"/>
              <w:tabs>
                <w:tab w:val="left" w:pos="829"/>
              </w:tabs>
              <w:spacing w:before="41" w:line="240" w:lineRule="auto"/>
              <w:jc w:val="both"/>
              <w:rPr>
                <w:rFonts w:cstheme="minorHAnsi"/>
                <w:sz w:val="20"/>
                <w:szCs w:val="20"/>
                <w:lang w:val="en-US"/>
              </w:rPr>
            </w:pPr>
            <w:r w:rsidRPr="00CA640F">
              <w:rPr>
                <w:rFonts w:cstheme="minorHAnsi"/>
                <w:sz w:val="20"/>
                <w:szCs w:val="20"/>
                <w:lang w:val="en-US"/>
              </w:rPr>
              <w:t>Key expert 6: Institutional Expert</w:t>
            </w:r>
            <w:r w:rsidRPr="00CA640F">
              <w:rPr>
                <w:rFonts w:asciiTheme="minorHAnsi" w:hAnsiTheme="minorHAnsi" w:cstheme="minorHAnsi"/>
                <w:b/>
                <w:bCs/>
              </w:rPr>
              <w:t xml:space="preserve">  </w:t>
            </w:r>
          </w:p>
        </w:tc>
        <w:tc>
          <w:tcPr>
            <w:tcW w:w="1174" w:type="dxa"/>
            <w:tcBorders>
              <w:top w:val="single" w:sz="4" w:space="0" w:color="auto"/>
              <w:left w:val="single" w:sz="4" w:space="0" w:color="auto"/>
              <w:bottom w:val="single" w:sz="4" w:space="0" w:color="auto"/>
              <w:right w:val="single" w:sz="4" w:space="0" w:color="auto"/>
            </w:tcBorders>
            <w:vAlign w:val="center"/>
          </w:tcPr>
          <w:p w14:paraId="1D174A46" w14:textId="0E8D5B10" w:rsidR="00771742" w:rsidRPr="00CA640F" w:rsidRDefault="00E65D24">
            <w:pPr>
              <w:spacing w:line="256" w:lineRule="auto"/>
              <w:jc w:val="both"/>
              <w:rPr>
                <w:rFonts w:cstheme="minorHAnsi"/>
                <w:sz w:val="20"/>
                <w:szCs w:val="20"/>
                <w:lang w:val="en-US"/>
              </w:rPr>
            </w:pPr>
            <w:r w:rsidRPr="00CA640F">
              <w:rPr>
                <w:rFonts w:cstheme="minorHAnsi"/>
                <w:sz w:val="20"/>
                <w:szCs w:val="20"/>
              </w:rPr>
              <w:t>Day</w:t>
            </w:r>
          </w:p>
        </w:tc>
        <w:tc>
          <w:tcPr>
            <w:tcW w:w="1170" w:type="dxa"/>
            <w:tcBorders>
              <w:top w:val="single" w:sz="4" w:space="0" w:color="auto"/>
              <w:left w:val="single" w:sz="4" w:space="0" w:color="auto"/>
              <w:bottom w:val="single" w:sz="4" w:space="0" w:color="auto"/>
              <w:right w:val="single" w:sz="4" w:space="0" w:color="auto"/>
            </w:tcBorders>
            <w:vAlign w:val="center"/>
          </w:tcPr>
          <w:p w14:paraId="21891275" w14:textId="77777777" w:rsidR="00771742" w:rsidRPr="00CA640F" w:rsidRDefault="00771742">
            <w:pPr>
              <w:spacing w:line="256" w:lineRule="auto"/>
              <w:jc w:val="center"/>
              <w:rPr>
                <w:rFonts w:cstheme="minorHAnsi"/>
                <w:sz w:val="20"/>
                <w:szCs w:val="20"/>
                <w:lang w:val="en-US"/>
              </w:rPr>
            </w:pPr>
          </w:p>
        </w:tc>
        <w:tc>
          <w:tcPr>
            <w:tcW w:w="1621" w:type="dxa"/>
            <w:tcBorders>
              <w:top w:val="single" w:sz="4" w:space="0" w:color="auto"/>
              <w:left w:val="single" w:sz="4" w:space="0" w:color="auto"/>
              <w:bottom w:val="single" w:sz="4" w:space="0" w:color="auto"/>
              <w:right w:val="single" w:sz="4" w:space="0" w:color="auto"/>
            </w:tcBorders>
          </w:tcPr>
          <w:p w14:paraId="2295E0BB" w14:textId="77777777" w:rsidR="00771742" w:rsidRPr="00CA640F" w:rsidRDefault="00771742">
            <w:pPr>
              <w:spacing w:line="256" w:lineRule="auto"/>
              <w:jc w:val="center"/>
              <w:rPr>
                <w:rFonts w:asciiTheme="minorHAnsi" w:hAnsiTheme="minorHAnsi" w:cstheme="minorHAnsi"/>
                <w:sz w:val="20"/>
                <w:szCs w:val="20"/>
                <w:lang w:val="en-US"/>
              </w:rPr>
            </w:pPr>
          </w:p>
        </w:tc>
        <w:tc>
          <w:tcPr>
            <w:tcW w:w="2152" w:type="dxa"/>
            <w:tcBorders>
              <w:top w:val="single" w:sz="4" w:space="0" w:color="auto"/>
              <w:left w:val="single" w:sz="4" w:space="0" w:color="auto"/>
              <w:bottom w:val="single" w:sz="4" w:space="0" w:color="auto"/>
              <w:right w:val="single" w:sz="4" w:space="0" w:color="auto"/>
            </w:tcBorders>
          </w:tcPr>
          <w:p w14:paraId="6ADB31AF" w14:textId="77777777" w:rsidR="00771742" w:rsidRPr="00CA640F" w:rsidRDefault="00771742">
            <w:pPr>
              <w:spacing w:line="256" w:lineRule="auto"/>
              <w:jc w:val="center"/>
              <w:rPr>
                <w:rFonts w:asciiTheme="minorHAnsi" w:hAnsiTheme="minorHAnsi" w:cstheme="minorHAnsi"/>
                <w:sz w:val="20"/>
                <w:szCs w:val="20"/>
                <w:lang w:val="en-US"/>
              </w:rPr>
            </w:pPr>
          </w:p>
        </w:tc>
      </w:tr>
      <w:tr w:rsidR="00771742" w:rsidRPr="00967538" w14:paraId="2EA565CC" w14:textId="77777777" w:rsidTr="00D14D6B">
        <w:trPr>
          <w:gridAfter w:val="1"/>
          <w:wAfter w:w="8" w:type="dxa"/>
          <w:jc w:val="center"/>
        </w:trPr>
        <w:tc>
          <w:tcPr>
            <w:tcW w:w="1414" w:type="dxa"/>
            <w:tcBorders>
              <w:top w:val="single" w:sz="4" w:space="0" w:color="auto"/>
              <w:left w:val="single" w:sz="4" w:space="0" w:color="auto"/>
              <w:bottom w:val="single" w:sz="4" w:space="0" w:color="auto"/>
              <w:right w:val="single" w:sz="4" w:space="0" w:color="auto"/>
            </w:tcBorders>
            <w:vAlign w:val="center"/>
          </w:tcPr>
          <w:p w14:paraId="2DA48F53" w14:textId="00A87A94" w:rsidR="00771742" w:rsidRPr="00CA640F" w:rsidRDefault="00771742">
            <w:pPr>
              <w:spacing w:line="256" w:lineRule="auto"/>
              <w:jc w:val="center"/>
              <w:rPr>
                <w:rFonts w:asciiTheme="minorHAnsi" w:hAnsiTheme="minorHAnsi" w:cstheme="minorHAnsi"/>
                <w:sz w:val="20"/>
                <w:szCs w:val="20"/>
              </w:rPr>
            </w:pPr>
            <w:r w:rsidRPr="00CA640F">
              <w:rPr>
                <w:rFonts w:asciiTheme="minorHAnsi" w:hAnsiTheme="minorHAnsi" w:cstheme="minorHAnsi"/>
                <w:sz w:val="20"/>
                <w:szCs w:val="20"/>
              </w:rPr>
              <w:t>07</w:t>
            </w:r>
          </w:p>
        </w:tc>
        <w:tc>
          <w:tcPr>
            <w:tcW w:w="7941" w:type="dxa"/>
            <w:tcBorders>
              <w:top w:val="single" w:sz="4" w:space="0" w:color="auto"/>
              <w:left w:val="single" w:sz="4" w:space="0" w:color="auto"/>
              <w:bottom w:val="single" w:sz="4" w:space="0" w:color="auto"/>
              <w:right w:val="single" w:sz="4" w:space="0" w:color="auto"/>
            </w:tcBorders>
            <w:vAlign w:val="center"/>
          </w:tcPr>
          <w:p w14:paraId="1D1B37AD" w14:textId="2F6CA93D" w:rsidR="00771742" w:rsidRPr="00CA640F" w:rsidRDefault="00771742" w:rsidP="00771742">
            <w:pPr>
              <w:pStyle w:val="TableParagraph"/>
              <w:tabs>
                <w:tab w:val="left" w:pos="829"/>
              </w:tabs>
              <w:spacing w:before="41" w:line="240" w:lineRule="auto"/>
              <w:jc w:val="both"/>
              <w:rPr>
                <w:rFonts w:cstheme="minorHAnsi"/>
                <w:sz w:val="20"/>
                <w:szCs w:val="20"/>
                <w:lang w:val="en-US"/>
              </w:rPr>
            </w:pPr>
            <w:r w:rsidRPr="00CA640F">
              <w:rPr>
                <w:rFonts w:cstheme="minorHAnsi"/>
                <w:sz w:val="20"/>
                <w:szCs w:val="20"/>
                <w:lang w:val="en-US"/>
              </w:rPr>
              <w:t>Key expert 7: Environmental Expert</w:t>
            </w:r>
          </w:p>
        </w:tc>
        <w:tc>
          <w:tcPr>
            <w:tcW w:w="1174" w:type="dxa"/>
            <w:tcBorders>
              <w:top w:val="single" w:sz="4" w:space="0" w:color="auto"/>
              <w:left w:val="single" w:sz="4" w:space="0" w:color="auto"/>
              <w:bottom w:val="single" w:sz="4" w:space="0" w:color="auto"/>
              <w:right w:val="single" w:sz="4" w:space="0" w:color="auto"/>
            </w:tcBorders>
            <w:vAlign w:val="center"/>
          </w:tcPr>
          <w:p w14:paraId="38339721" w14:textId="5FEB2B95" w:rsidR="00771742" w:rsidRPr="00CA640F" w:rsidRDefault="00E65D24">
            <w:pPr>
              <w:spacing w:line="256" w:lineRule="auto"/>
              <w:jc w:val="both"/>
              <w:rPr>
                <w:rFonts w:cstheme="minorHAnsi"/>
                <w:sz w:val="20"/>
                <w:szCs w:val="20"/>
                <w:lang w:val="en-US"/>
              </w:rPr>
            </w:pPr>
            <w:r w:rsidRPr="00CA640F">
              <w:rPr>
                <w:rFonts w:cstheme="minorHAnsi"/>
                <w:sz w:val="20"/>
                <w:szCs w:val="20"/>
              </w:rPr>
              <w:t>Day</w:t>
            </w:r>
          </w:p>
        </w:tc>
        <w:tc>
          <w:tcPr>
            <w:tcW w:w="1170" w:type="dxa"/>
            <w:tcBorders>
              <w:top w:val="single" w:sz="4" w:space="0" w:color="auto"/>
              <w:left w:val="single" w:sz="4" w:space="0" w:color="auto"/>
              <w:bottom w:val="single" w:sz="4" w:space="0" w:color="auto"/>
              <w:right w:val="single" w:sz="4" w:space="0" w:color="auto"/>
            </w:tcBorders>
            <w:vAlign w:val="center"/>
          </w:tcPr>
          <w:p w14:paraId="2E399811" w14:textId="77777777" w:rsidR="00771742" w:rsidRPr="00CA640F" w:rsidRDefault="00771742">
            <w:pPr>
              <w:spacing w:line="256" w:lineRule="auto"/>
              <w:jc w:val="center"/>
              <w:rPr>
                <w:rFonts w:cstheme="minorHAnsi"/>
                <w:sz w:val="20"/>
                <w:szCs w:val="20"/>
                <w:lang w:val="en-US"/>
              </w:rPr>
            </w:pPr>
          </w:p>
        </w:tc>
        <w:tc>
          <w:tcPr>
            <w:tcW w:w="1621" w:type="dxa"/>
            <w:tcBorders>
              <w:top w:val="single" w:sz="4" w:space="0" w:color="auto"/>
              <w:left w:val="single" w:sz="4" w:space="0" w:color="auto"/>
              <w:bottom w:val="single" w:sz="4" w:space="0" w:color="auto"/>
              <w:right w:val="single" w:sz="4" w:space="0" w:color="auto"/>
            </w:tcBorders>
          </w:tcPr>
          <w:p w14:paraId="728B9E29" w14:textId="77777777" w:rsidR="00771742" w:rsidRPr="00CA640F" w:rsidRDefault="00771742">
            <w:pPr>
              <w:spacing w:line="256" w:lineRule="auto"/>
              <w:jc w:val="center"/>
              <w:rPr>
                <w:rFonts w:asciiTheme="minorHAnsi" w:hAnsiTheme="minorHAnsi" w:cstheme="minorHAnsi"/>
                <w:sz w:val="20"/>
                <w:szCs w:val="20"/>
                <w:lang w:val="en-US"/>
              </w:rPr>
            </w:pPr>
          </w:p>
        </w:tc>
        <w:tc>
          <w:tcPr>
            <w:tcW w:w="2152" w:type="dxa"/>
            <w:tcBorders>
              <w:top w:val="single" w:sz="4" w:space="0" w:color="auto"/>
              <w:left w:val="single" w:sz="4" w:space="0" w:color="auto"/>
              <w:bottom w:val="single" w:sz="4" w:space="0" w:color="auto"/>
              <w:right w:val="single" w:sz="4" w:space="0" w:color="auto"/>
            </w:tcBorders>
          </w:tcPr>
          <w:p w14:paraId="713F90DD" w14:textId="77777777" w:rsidR="00771742" w:rsidRPr="00CA640F" w:rsidRDefault="00771742">
            <w:pPr>
              <w:spacing w:line="256" w:lineRule="auto"/>
              <w:jc w:val="center"/>
              <w:rPr>
                <w:rFonts w:asciiTheme="minorHAnsi" w:hAnsiTheme="minorHAnsi" w:cstheme="minorHAnsi"/>
                <w:sz w:val="20"/>
                <w:szCs w:val="20"/>
                <w:lang w:val="en-US"/>
              </w:rPr>
            </w:pPr>
          </w:p>
        </w:tc>
      </w:tr>
      <w:tr w:rsidR="00771742" w:rsidRPr="00967538" w14:paraId="100502D5" w14:textId="77777777" w:rsidTr="00D14D6B">
        <w:trPr>
          <w:gridAfter w:val="1"/>
          <w:wAfter w:w="8" w:type="dxa"/>
          <w:jc w:val="center"/>
        </w:trPr>
        <w:tc>
          <w:tcPr>
            <w:tcW w:w="1414" w:type="dxa"/>
            <w:tcBorders>
              <w:top w:val="single" w:sz="4" w:space="0" w:color="auto"/>
              <w:left w:val="single" w:sz="4" w:space="0" w:color="auto"/>
              <w:bottom w:val="single" w:sz="4" w:space="0" w:color="auto"/>
              <w:right w:val="single" w:sz="4" w:space="0" w:color="auto"/>
            </w:tcBorders>
            <w:vAlign w:val="center"/>
          </w:tcPr>
          <w:p w14:paraId="3B0034E2" w14:textId="612819BC" w:rsidR="00771742" w:rsidRPr="00CA640F" w:rsidRDefault="00771742" w:rsidP="00E65D24">
            <w:pPr>
              <w:spacing w:line="256" w:lineRule="auto"/>
              <w:jc w:val="center"/>
              <w:rPr>
                <w:rFonts w:asciiTheme="minorHAnsi" w:hAnsiTheme="minorHAnsi" w:cstheme="minorHAnsi"/>
                <w:sz w:val="20"/>
                <w:szCs w:val="20"/>
              </w:rPr>
            </w:pPr>
            <w:r w:rsidRPr="00CA640F">
              <w:rPr>
                <w:rFonts w:asciiTheme="minorHAnsi" w:hAnsiTheme="minorHAnsi" w:cstheme="minorHAnsi"/>
                <w:sz w:val="20"/>
                <w:szCs w:val="20"/>
              </w:rPr>
              <w:lastRenderedPageBreak/>
              <w:t>08</w:t>
            </w:r>
          </w:p>
        </w:tc>
        <w:tc>
          <w:tcPr>
            <w:tcW w:w="7941" w:type="dxa"/>
            <w:tcBorders>
              <w:top w:val="single" w:sz="4" w:space="0" w:color="auto"/>
              <w:left w:val="single" w:sz="4" w:space="0" w:color="auto"/>
              <w:bottom w:val="single" w:sz="4" w:space="0" w:color="auto"/>
              <w:right w:val="single" w:sz="4" w:space="0" w:color="auto"/>
            </w:tcBorders>
            <w:vAlign w:val="center"/>
          </w:tcPr>
          <w:p w14:paraId="11F994AD" w14:textId="14E3EAD2" w:rsidR="00771742" w:rsidRPr="00CA640F" w:rsidRDefault="00E65D24" w:rsidP="00E65D24">
            <w:pPr>
              <w:spacing w:after="120"/>
              <w:jc w:val="both"/>
              <w:rPr>
                <w:rFonts w:ascii="Arial MT" w:eastAsia="Arial MT" w:hAnsi="Arial MT" w:cstheme="minorHAnsi"/>
                <w:sz w:val="20"/>
                <w:szCs w:val="20"/>
                <w:lang w:val="en-US" w:eastAsia="en-US"/>
              </w:rPr>
            </w:pPr>
            <w:r w:rsidRPr="00CA640F">
              <w:rPr>
                <w:rFonts w:ascii="Arial MT" w:eastAsia="Arial MT" w:hAnsi="Arial MT" w:cstheme="minorHAnsi"/>
                <w:sz w:val="20"/>
                <w:szCs w:val="20"/>
                <w:lang w:val="en-US" w:eastAsia="en-US"/>
              </w:rPr>
              <w:t>Key expert 8: Agriculture Expert</w:t>
            </w:r>
          </w:p>
        </w:tc>
        <w:tc>
          <w:tcPr>
            <w:tcW w:w="1174" w:type="dxa"/>
            <w:tcBorders>
              <w:top w:val="single" w:sz="4" w:space="0" w:color="auto"/>
              <w:left w:val="single" w:sz="4" w:space="0" w:color="auto"/>
              <w:bottom w:val="single" w:sz="4" w:space="0" w:color="auto"/>
              <w:right w:val="single" w:sz="4" w:space="0" w:color="auto"/>
            </w:tcBorders>
            <w:vAlign w:val="center"/>
          </w:tcPr>
          <w:p w14:paraId="2EC96AC5" w14:textId="5BF3EADD" w:rsidR="00771742" w:rsidRPr="00CA640F" w:rsidRDefault="00E65D24">
            <w:pPr>
              <w:spacing w:line="256" w:lineRule="auto"/>
              <w:jc w:val="both"/>
              <w:rPr>
                <w:rFonts w:cstheme="minorHAnsi"/>
                <w:sz w:val="20"/>
                <w:szCs w:val="20"/>
                <w:lang w:val="en-US"/>
              </w:rPr>
            </w:pPr>
            <w:r w:rsidRPr="00CA640F">
              <w:rPr>
                <w:rFonts w:cstheme="minorHAnsi"/>
                <w:sz w:val="20"/>
                <w:szCs w:val="20"/>
              </w:rPr>
              <w:t>Day</w:t>
            </w:r>
          </w:p>
        </w:tc>
        <w:tc>
          <w:tcPr>
            <w:tcW w:w="1170" w:type="dxa"/>
            <w:tcBorders>
              <w:top w:val="single" w:sz="4" w:space="0" w:color="auto"/>
              <w:left w:val="single" w:sz="4" w:space="0" w:color="auto"/>
              <w:bottom w:val="single" w:sz="4" w:space="0" w:color="auto"/>
              <w:right w:val="single" w:sz="4" w:space="0" w:color="auto"/>
            </w:tcBorders>
            <w:vAlign w:val="center"/>
          </w:tcPr>
          <w:p w14:paraId="0011CAB5" w14:textId="77777777" w:rsidR="00771742" w:rsidRPr="00CA640F" w:rsidRDefault="00771742">
            <w:pPr>
              <w:spacing w:line="256" w:lineRule="auto"/>
              <w:jc w:val="center"/>
              <w:rPr>
                <w:rFonts w:cstheme="minorHAnsi"/>
                <w:sz w:val="20"/>
                <w:szCs w:val="20"/>
                <w:lang w:val="en-US"/>
              </w:rPr>
            </w:pPr>
          </w:p>
        </w:tc>
        <w:tc>
          <w:tcPr>
            <w:tcW w:w="1621" w:type="dxa"/>
            <w:tcBorders>
              <w:top w:val="single" w:sz="4" w:space="0" w:color="auto"/>
              <w:left w:val="single" w:sz="4" w:space="0" w:color="auto"/>
              <w:bottom w:val="single" w:sz="4" w:space="0" w:color="auto"/>
              <w:right w:val="single" w:sz="4" w:space="0" w:color="auto"/>
            </w:tcBorders>
          </w:tcPr>
          <w:p w14:paraId="459A2BA4" w14:textId="77777777" w:rsidR="00771742" w:rsidRPr="00CA640F" w:rsidRDefault="00771742">
            <w:pPr>
              <w:spacing w:line="256" w:lineRule="auto"/>
              <w:jc w:val="center"/>
              <w:rPr>
                <w:rFonts w:asciiTheme="minorHAnsi" w:hAnsiTheme="minorHAnsi" w:cstheme="minorHAnsi"/>
                <w:sz w:val="20"/>
                <w:szCs w:val="20"/>
                <w:lang w:val="en-US"/>
              </w:rPr>
            </w:pPr>
          </w:p>
        </w:tc>
        <w:tc>
          <w:tcPr>
            <w:tcW w:w="2152" w:type="dxa"/>
            <w:tcBorders>
              <w:top w:val="single" w:sz="4" w:space="0" w:color="auto"/>
              <w:left w:val="single" w:sz="4" w:space="0" w:color="auto"/>
              <w:bottom w:val="single" w:sz="4" w:space="0" w:color="auto"/>
              <w:right w:val="single" w:sz="4" w:space="0" w:color="auto"/>
            </w:tcBorders>
          </w:tcPr>
          <w:p w14:paraId="4688FAA9" w14:textId="77777777" w:rsidR="00771742" w:rsidRPr="00CA640F" w:rsidRDefault="00771742">
            <w:pPr>
              <w:spacing w:line="256" w:lineRule="auto"/>
              <w:jc w:val="center"/>
              <w:rPr>
                <w:rFonts w:asciiTheme="minorHAnsi" w:hAnsiTheme="minorHAnsi" w:cstheme="minorHAnsi"/>
                <w:sz w:val="20"/>
                <w:szCs w:val="20"/>
                <w:lang w:val="en-US"/>
              </w:rPr>
            </w:pPr>
          </w:p>
        </w:tc>
      </w:tr>
      <w:tr w:rsidR="00E65D24" w:rsidRPr="00967538" w14:paraId="092B0B2B" w14:textId="77777777" w:rsidTr="00D14D6B">
        <w:trPr>
          <w:gridAfter w:val="1"/>
          <w:wAfter w:w="8" w:type="dxa"/>
          <w:jc w:val="center"/>
        </w:trPr>
        <w:tc>
          <w:tcPr>
            <w:tcW w:w="1414" w:type="dxa"/>
            <w:tcBorders>
              <w:top w:val="single" w:sz="4" w:space="0" w:color="auto"/>
              <w:left w:val="single" w:sz="4" w:space="0" w:color="auto"/>
              <w:bottom w:val="single" w:sz="4" w:space="0" w:color="auto"/>
              <w:right w:val="single" w:sz="4" w:space="0" w:color="auto"/>
            </w:tcBorders>
            <w:vAlign w:val="center"/>
          </w:tcPr>
          <w:p w14:paraId="6BBFFA2F" w14:textId="6E19C372" w:rsidR="00E65D24" w:rsidRPr="00CA640F" w:rsidRDefault="00E65D24" w:rsidP="00E65D24">
            <w:pPr>
              <w:spacing w:line="256" w:lineRule="auto"/>
              <w:jc w:val="center"/>
              <w:rPr>
                <w:rFonts w:asciiTheme="minorHAnsi" w:hAnsiTheme="minorHAnsi" w:cstheme="minorHAnsi"/>
                <w:sz w:val="20"/>
                <w:szCs w:val="20"/>
              </w:rPr>
            </w:pPr>
            <w:r w:rsidRPr="00CA640F">
              <w:rPr>
                <w:rFonts w:asciiTheme="minorHAnsi" w:hAnsiTheme="minorHAnsi" w:cstheme="minorHAnsi"/>
                <w:sz w:val="20"/>
                <w:szCs w:val="20"/>
              </w:rPr>
              <w:t>09</w:t>
            </w:r>
          </w:p>
        </w:tc>
        <w:tc>
          <w:tcPr>
            <w:tcW w:w="7941" w:type="dxa"/>
            <w:tcBorders>
              <w:top w:val="single" w:sz="4" w:space="0" w:color="auto"/>
              <w:left w:val="single" w:sz="4" w:space="0" w:color="auto"/>
              <w:bottom w:val="single" w:sz="4" w:space="0" w:color="auto"/>
              <w:right w:val="single" w:sz="4" w:space="0" w:color="auto"/>
            </w:tcBorders>
            <w:vAlign w:val="center"/>
          </w:tcPr>
          <w:p w14:paraId="3EEDDBA1" w14:textId="026BDF71" w:rsidR="00E65D24" w:rsidRPr="00CA640F" w:rsidRDefault="00E65D24" w:rsidP="00E65D24">
            <w:pPr>
              <w:spacing w:after="120"/>
              <w:jc w:val="both"/>
              <w:rPr>
                <w:rFonts w:ascii="Arial MT" w:eastAsia="Arial MT" w:hAnsi="Arial MT" w:cstheme="minorHAnsi"/>
                <w:sz w:val="20"/>
                <w:szCs w:val="20"/>
                <w:lang w:val="en-US" w:eastAsia="en-US"/>
              </w:rPr>
            </w:pPr>
            <w:r w:rsidRPr="00CA640F">
              <w:rPr>
                <w:rFonts w:ascii="Arial MT" w:eastAsia="Arial MT" w:hAnsi="Arial MT" w:cstheme="minorHAnsi"/>
                <w:sz w:val="20"/>
                <w:szCs w:val="20"/>
                <w:lang w:val="en-US" w:eastAsia="en-US"/>
              </w:rPr>
              <w:t>Key expert 9 : Climate Change/Project Preparation Expert</w:t>
            </w:r>
          </w:p>
        </w:tc>
        <w:tc>
          <w:tcPr>
            <w:tcW w:w="1174" w:type="dxa"/>
            <w:tcBorders>
              <w:top w:val="single" w:sz="4" w:space="0" w:color="auto"/>
              <w:left w:val="single" w:sz="4" w:space="0" w:color="auto"/>
              <w:bottom w:val="single" w:sz="4" w:space="0" w:color="auto"/>
              <w:right w:val="single" w:sz="4" w:space="0" w:color="auto"/>
            </w:tcBorders>
            <w:vAlign w:val="center"/>
          </w:tcPr>
          <w:p w14:paraId="460F8163" w14:textId="3786042A" w:rsidR="00E65D24" w:rsidRPr="00CA640F" w:rsidRDefault="00E65D24">
            <w:pPr>
              <w:spacing w:line="256" w:lineRule="auto"/>
              <w:jc w:val="both"/>
              <w:rPr>
                <w:rFonts w:cstheme="minorHAnsi"/>
                <w:sz w:val="20"/>
                <w:szCs w:val="20"/>
                <w:lang w:val="en-US"/>
              </w:rPr>
            </w:pPr>
            <w:r w:rsidRPr="00CA640F">
              <w:rPr>
                <w:rFonts w:cstheme="minorHAnsi"/>
                <w:sz w:val="20"/>
                <w:szCs w:val="20"/>
              </w:rPr>
              <w:t>Day</w:t>
            </w:r>
          </w:p>
        </w:tc>
        <w:tc>
          <w:tcPr>
            <w:tcW w:w="1170" w:type="dxa"/>
            <w:tcBorders>
              <w:top w:val="single" w:sz="4" w:space="0" w:color="auto"/>
              <w:left w:val="single" w:sz="4" w:space="0" w:color="auto"/>
              <w:bottom w:val="single" w:sz="4" w:space="0" w:color="auto"/>
              <w:right w:val="single" w:sz="4" w:space="0" w:color="auto"/>
            </w:tcBorders>
            <w:vAlign w:val="center"/>
          </w:tcPr>
          <w:p w14:paraId="5BE37AE5" w14:textId="77777777" w:rsidR="00E65D24" w:rsidRPr="00CA640F" w:rsidRDefault="00E65D24">
            <w:pPr>
              <w:spacing w:line="256" w:lineRule="auto"/>
              <w:jc w:val="center"/>
              <w:rPr>
                <w:rFonts w:cstheme="minorHAnsi"/>
                <w:sz w:val="20"/>
                <w:szCs w:val="20"/>
                <w:lang w:val="en-US"/>
              </w:rPr>
            </w:pPr>
          </w:p>
        </w:tc>
        <w:tc>
          <w:tcPr>
            <w:tcW w:w="1621" w:type="dxa"/>
            <w:tcBorders>
              <w:top w:val="single" w:sz="4" w:space="0" w:color="auto"/>
              <w:left w:val="single" w:sz="4" w:space="0" w:color="auto"/>
              <w:bottom w:val="single" w:sz="4" w:space="0" w:color="auto"/>
              <w:right w:val="single" w:sz="4" w:space="0" w:color="auto"/>
            </w:tcBorders>
          </w:tcPr>
          <w:p w14:paraId="40EE8B6B" w14:textId="77777777" w:rsidR="00E65D24" w:rsidRPr="00CA640F" w:rsidRDefault="00E65D24">
            <w:pPr>
              <w:spacing w:line="256" w:lineRule="auto"/>
              <w:jc w:val="center"/>
              <w:rPr>
                <w:rFonts w:asciiTheme="minorHAnsi" w:hAnsiTheme="minorHAnsi" w:cstheme="minorHAnsi"/>
                <w:sz w:val="20"/>
                <w:szCs w:val="20"/>
                <w:lang w:val="en-US"/>
              </w:rPr>
            </w:pPr>
          </w:p>
        </w:tc>
        <w:tc>
          <w:tcPr>
            <w:tcW w:w="2152" w:type="dxa"/>
            <w:tcBorders>
              <w:top w:val="single" w:sz="4" w:space="0" w:color="auto"/>
              <w:left w:val="single" w:sz="4" w:space="0" w:color="auto"/>
              <w:bottom w:val="single" w:sz="4" w:space="0" w:color="auto"/>
              <w:right w:val="single" w:sz="4" w:space="0" w:color="auto"/>
            </w:tcBorders>
          </w:tcPr>
          <w:p w14:paraId="1A6754C0" w14:textId="77777777" w:rsidR="00E65D24" w:rsidRPr="00CA640F" w:rsidRDefault="00E65D24">
            <w:pPr>
              <w:spacing w:line="256" w:lineRule="auto"/>
              <w:jc w:val="center"/>
              <w:rPr>
                <w:rFonts w:asciiTheme="minorHAnsi" w:hAnsiTheme="minorHAnsi" w:cstheme="minorHAnsi"/>
                <w:sz w:val="20"/>
                <w:szCs w:val="20"/>
                <w:lang w:val="en-US"/>
              </w:rPr>
            </w:pPr>
          </w:p>
        </w:tc>
      </w:tr>
      <w:tr w:rsidR="00CA640F" w:rsidRPr="00E65D24" w14:paraId="1694540C" w14:textId="77777777" w:rsidTr="00E41587">
        <w:trPr>
          <w:jc w:val="center"/>
        </w:trPr>
        <w:tc>
          <w:tcPr>
            <w:tcW w:w="1414" w:type="dxa"/>
            <w:tcBorders>
              <w:top w:val="single" w:sz="4" w:space="0" w:color="auto"/>
              <w:left w:val="single" w:sz="4" w:space="0" w:color="auto"/>
              <w:bottom w:val="single" w:sz="4" w:space="0" w:color="auto"/>
              <w:right w:val="single" w:sz="4" w:space="0" w:color="auto"/>
            </w:tcBorders>
          </w:tcPr>
          <w:p w14:paraId="73A0D779" w14:textId="77777777" w:rsidR="00CA640F" w:rsidRPr="00CA640F" w:rsidRDefault="00CA640F">
            <w:pPr>
              <w:spacing w:line="256" w:lineRule="auto"/>
              <w:rPr>
                <w:rFonts w:asciiTheme="minorHAnsi" w:hAnsiTheme="minorHAnsi" w:cstheme="minorHAnsi"/>
                <w:b/>
                <w:bCs/>
                <w:sz w:val="20"/>
                <w:szCs w:val="20"/>
                <w:lang w:val="en-US"/>
              </w:rPr>
            </w:pPr>
          </w:p>
        </w:tc>
        <w:tc>
          <w:tcPr>
            <w:tcW w:w="14066" w:type="dxa"/>
            <w:gridSpan w:val="6"/>
            <w:tcBorders>
              <w:top w:val="single" w:sz="4" w:space="0" w:color="auto"/>
              <w:left w:val="single" w:sz="4" w:space="0" w:color="auto"/>
              <w:bottom w:val="single" w:sz="4" w:space="0" w:color="auto"/>
              <w:right w:val="single" w:sz="4" w:space="0" w:color="auto"/>
            </w:tcBorders>
          </w:tcPr>
          <w:p w14:paraId="6B28C82D" w14:textId="74BCD134" w:rsidR="00CA640F" w:rsidRPr="00CA640F" w:rsidRDefault="00CA640F" w:rsidP="00CA640F">
            <w:pPr>
              <w:spacing w:line="256" w:lineRule="auto"/>
              <w:rPr>
                <w:rFonts w:asciiTheme="minorBidi" w:hAnsiTheme="minorBidi" w:cstheme="minorBidi"/>
                <w:b/>
                <w:bCs/>
                <w:sz w:val="20"/>
                <w:szCs w:val="20"/>
                <w:lang w:val="en-US"/>
              </w:rPr>
            </w:pPr>
            <w:r w:rsidRPr="00CA640F">
              <w:rPr>
                <w:rFonts w:asciiTheme="minorBidi" w:hAnsiTheme="minorBidi" w:cstheme="minorBidi"/>
                <w:b/>
                <w:bCs/>
                <w:sz w:val="20"/>
                <w:szCs w:val="20"/>
                <w:lang w:val="en-US"/>
              </w:rPr>
              <w:t xml:space="preserve">B. Workshops : </w:t>
            </w:r>
          </w:p>
        </w:tc>
      </w:tr>
      <w:tr w:rsidR="00D14D6B" w14:paraId="53A9BD9A" w14:textId="77777777" w:rsidTr="00D14D6B">
        <w:trPr>
          <w:gridAfter w:val="1"/>
          <w:wAfter w:w="8" w:type="dxa"/>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536917EA" w14:textId="353F7E25" w:rsidR="00D14D6B" w:rsidRPr="00CA640F" w:rsidRDefault="00D14D6B">
            <w:pPr>
              <w:spacing w:line="256" w:lineRule="auto"/>
              <w:jc w:val="center"/>
              <w:rPr>
                <w:rFonts w:asciiTheme="minorHAnsi" w:hAnsiTheme="minorHAnsi" w:cstheme="minorHAnsi"/>
                <w:sz w:val="20"/>
                <w:szCs w:val="20"/>
              </w:rPr>
            </w:pPr>
            <w:r w:rsidRPr="00CA640F">
              <w:rPr>
                <w:rFonts w:asciiTheme="minorHAnsi" w:hAnsiTheme="minorHAnsi" w:cstheme="minorHAnsi"/>
                <w:sz w:val="20"/>
                <w:szCs w:val="20"/>
              </w:rPr>
              <w:t>10</w:t>
            </w:r>
          </w:p>
        </w:tc>
        <w:tc>
          <w:tcPr>
            <w:tcW w:w="7941" w:type="dxa"/>
            <w:tcBorders>
              <w:top w:val="single" w:sz="4" w:space="0" w:color="auto"/>
              <w:left w:val="single" w:sz="4" w:space="0" w:color="auto"/>
              <w:bottom w:val="single" w:sz="4" w:space="0" w:color="auto"/>
              <w:right w:val="single" w:sz="4" w:space="0" w:color="auto"/>
            </w:tcBorders>
            <w:hideMark/>
          </w:tcPr>
          <w:p w14:paraId="01C757C2" w14:textId="26595E8A" w:rsidR="00D14D6B" w:rsidRPr="00CA640F" w:rsidRDefault="00E65D24">
            <w:pPr>
              <w:spacing w:line="256" w:lineRule="auto"/>
              <w:rPr>
                <w:rFonts w:asciiTheme="minorHAnsi" w:hAnsiTheme="minorHAnsi" w:cstheme="minorHAnsi"/>
                <w:sz w:val="20"/>
                <w:szCs w:val="20"/>
                <w:lang w:val="en-US"/>
              </w:rPr>
            </w:pPr>
            <w:r w:rsidRPr="00CA640F">
              <w:rPr>
                <w:rFonts w:ascii="Arial MT" w:eastAsia="Arial MT" w:hAnsi="Arial MT" w:cstheme="minorHAnsi"/>
                <w:sz w:val="20"/>
                <w:szCs w:val="20"/>
                <w:lang w:val="en-US" w:eastAsia="en-US"/>
              </w:rPr>
              <w:t>Kick-off workshop</w:t>
            </w:r>
          </w:p>
        </w:tc>
        <w:tc>
          <w:tcPr>
            <w:tcW w:w="1174" w:type="dxa"/>
            <w:tcBorders>
              <w:top w:val="single" w:sz="4" w:space="0" w:color="auto"/>
              <w:left w:val="single" w:sz="4" w:space="0" w:color="auto"/>
              <w:bottom w:val="single" w:sz="4" w:space="0" w:color="auto"/>
              <w:right w:val="single" w:sz="4" w:space="0" w:color="auto"/>
            </w:tcBorders>
            <w:vAlign w:val="center"/>
            <w:hideMark/>
          </w:tcPr>
          <w:p w14:paraId="577E6898" w14:textId="2C2F6F4F" w:rsidR="00D14D6B" w:rsidRPr="00CA640F" w:rsidRDefault="00D14D6B">
            <w:pPr>
              <w:spacing w:line="256" w:lineRule="auto"/>
              <w:jc w:val="both"/>
              <w:rPr>
                <w:rFonts w:asciiTheme="minorHAnsi" w:hAnsiTheme="minorHAnsi" w:cstheme="minorHAnsi"/>
                <w:sz w:val="20"/>
                <w:szCs w:val="20"/>
              </w:rPr>
            </w:pPr>
            <w:r w:rsidRPr="00CA640F">
              <w:rPr>
                <w:rFonts w:cstheme="minorHAnsi"/>
                <w:sz w:val="20"/>
                <w:szCs w:val="20"/>
              </w:rPr>
              <w:t>lumpsum</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77F7520" w14:textId="32CDF12F" w:rsidR="00D14D6B" w:rsidRPr="00CA640F" w:rsidRDefault="00D14D6B">
            <w:pPr>
              <w:spacing w:line="256" w:lineRule="auto"/>
              <w:jc w:val="center"/>
              <w:rPr>
                <w:rFonts w:asciiTheme="minorHAnsi" w:hAnsiTheme="minorHAnsi"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745A2D58" w14:textId="77777777" w:rsidR="00D14D6B" w:rsidRPr="00CA640F" w:rsidRDefault="00D14D6B">
            <w:pPr>
              <w:spacing w:line="256" w:lineRule="auto"/>
              <w:jc w:val="center"/>
              <w:rPr>
                <w:rFonts w:asciiTheme="minorHAnsi" w:hAnsiTheme="minorHAnsi" w:cstheme="minorHAnsi"/>
                <w:sz w:val="20"/>
                <w:szCs w:val="20"/>
              </w:rPr>
            </w:pPr>
          </w:p>
        </w:tc>
        <w:tc>
          <w:tcPr>
            <w:tcW w:w="2152" w:type="dxa"/>
            <w:tcBorders>
              <w:top w:val="single" w:sz="4" w:space="0" w:color="auto"/>
              <w:left w:val="single" w:sz="4" w:space="0" w:color="auto"/>
              <w:bottom w:val="single" w:sz="4" w:space="0" w:color="auto"/>
              <w:right w:val="single" w:sz="4" w:space="0" w:color="auto"/>
            </w:tcBorders>
          </w:tcPr>
          <w:p w14:paraId="428A6DF9" w14:textId="77777777" w:rsidR="00D14D6B" w:rsidRPr="00CA640F" w:rsidRDefault="00D14D6B">
            <w:pPr>
              <w:spacing w:line="256" w:lineRule="auto"/>
              <w:jc w:val="center"/>
              <w:rPr>
                <w:rFonts w:asciiTheme="minorHAnsi" w:hAnsiTheme="minorHAnsi" w:cstheme="minorHAnsi"/>
                <w:sz w:val="20"/>
                <w:szCs w:val="20"/>
              </w:rPr>
            </w:pPr>
          </w:p>
        </w:tc>
      </w:tr>
      <w:tr w:rsidR="00E65D24" w14:paraId="4A5012CB" w14:textId="77777777" w:rsidTr="00D14D6B">
        <w:trPr>
          <w:gridAfter w:val="1"/>
          <w:wAfter w:w="8" w:type="dxa"/>
          <w:jc w:val="center"/>
        </w:trPr>
        <w:tc>
          <w:tcPr>
            <w:tcW w:w="1414" w:type="dxa"/>
            <w:tcBorders>
              <w:top w:val="single" w:sz="4" w:space="0" w:color="auto"/>
              <w:left w:val="single" w:sz="4" w:space="0" w:color="auto"/>
              <w:bottom w:val="single" w:sz="4" w:space="0" w:color="auto"/>
              <w:right w:val="single" w:sz="4" w:space="0" w:color="auto"/>
            </w:tcBorders>
            <w:vAlign w:val="center"/>
          </w:tcPr>
          <w:p w14:paraId="641AA9FF" w14:textId="242F925A" w:rsidR="00E65D24" w:rsidRPr="00CA640F" w:rsidRDefault="00E65D24">
            <w:pPr>
              <w:spacing w:line="256" w:lineRule="auto"/>
              <w:jc w:val="center"/>
              <w:rPr>
                <w:rFonts w:asciiTheme="minorHAnsi" w:hAnsiTheme="minorHAnsi" w:cstheme="minorHAnsi"/>
                <w:sz w:val="20"/>
                <w:szCs w:val="20"/>
              </w:rPr>
            </w:pPr>
            <w:r w:rsidRPr="00CA640F">
              <w:rPr>
                <w:rFonts w:asciiTheme="minorHAnsi" w:hAnsiTheme="minorHAnsi" w:cstheme="minorHAnsi"/>
                <w:sz w:val="20"/>
                <w:szCs w:val="20"/>
              </w:rPr>
              <w:t>11</w:t>
            </w:r>
          </w:p>
        </w:tc>
        <w:tc>
          <w:tcPr>
            <w:tcW w:w="7941" w:type="dxa"/>
            <w:tcBorders>
              <w:top w:val="single" w:sz="4" w:space="0" w:color="auto"/>
              <w:left w:val="single" w:sz="4" w:space="0" w:color="auto"/>
              <w:bottom w:val="single" w:sz="4" w:space="0" w:color="auto"/>
              <w:right w:val="single" w:sz="4" w:space="0" w:color="auto"/>
            </w:tcBorders>
          </w:tcPr>
          <w:p w14:paraId="6DF88775" w14:textId="2941CC4F" w:rsidR="00E65D24" w:rsidRPr="00CA640F" w:rsidRDefault="00E65D24">
            <w:pPr>
              <w:spacing w:line="256" w:lineRule="auto"/>
              <w:rPr>
                <w:rFonts w:ascii="Arial MT" w:eastAsia="Arial MT" w:hAnsi="Arial MT" w:cstheme="minorHAnsi"/>
                <w:sz w:val="20"/>
                <w:szCs w:val="20"/>
                <w:lang w:val="en-US" w:eastAsia="en-US"/>
              </w:rPr>
            </w:pPr>
            <w:r w:rsidRPr="00CA640F">
              <w:rPr>
                <w:rFonts w:ascii="Arial MT" w:eastAsia="Arial MT" w:hAnsi="Arial MT" w:cstheme="minorHAnsi"/>
                <w:sz w:val="20"/>
                <w:szCs w:val="20"/>
                <w:lang w:val="en-US" w:eastAsia="en-US"/>
              </w:rPr>
              <w:t>Validation workshop</w:t>
            </w:r>
          </w:p>
        </w:tc>
        <w:tc>
          <w:tcPr>
            <w:tcW w:w="1174" w:type="dxa"/>
            <w:tcBorders>
              <w:top w:val="single" w:sz="4" w:space="0" w:color="auto"/>
              <w:left w:val="single" w:sz="4" w:space="0" w:color="auto"/>
              <w:bottom w:val="single" w:sz="4" w:space="0" w:color="auto"/>
              <w:right w:val="single" w:sz="4" w:space="0" w:color="auto"/>
            </w:tcBorders>
            <w:vAlign w:val="center"/>
          </w:tcPr>
          <w:p w14:paraId="72717BF4" w14:textId="5723C4E6" w:rsidR="00E65D24" w:rsidRPr="00CA640F" w:rsidRDefault="00E65D24">
            <w:pPr>
              <w:spacing w:line="256" w:lineRule="auto"/>
              <w:jc w:val="both"/>
              <w:rPr>
                <w:rFonts w:cstheme="minorHAnsi"/>
                <w:sz w:val="20"/>
                <w:szCs w:val="20"/>
              </w:rPr>
            </w:pPr>
            <w:r w:rsidRPr="00CA640F">
              <w:rPr>
                <w:rFonts w:cstheme="minorHAnsi"/>
                <w:sz w:val="20"/>
                <w:szCs w:val="20"/>
              </w:rPr>
              <w:t>lumpsum</w:t>
            </w:r>
          </w:p>
        </w:tc>
        <w:tc>
          <w:tcPr>
            <w:tcW w:w="1170" w:type="dxa"/>
            <w:tcBorders>
              <w:top w:val="single" w:sz="4" w:space="0" w:color="auto"/>
              <w:left w:val="single" w:sz="4" w:space="0" w:color="auto"/>
              <w:bottom w:val="single" w:sz="4" w:space="0" w:color="auto"/>
              <w:right w:val="single" w:sz="4" w:space="0" w:color="auto"/>
            </w:tcBorders>
            <w:vAlign w:val="center"/>
          </w:tcPr>
          <w:p w14:paraId="06AD2193" w14:textId="77777777" w:rsidR="00E65D24" w:rsidRPr="00CA640F" w:rsidRDefault="00E65D24">
            <w:pPr>
              <w:spacing w:line="256" w:lineRule="auto"/>
              <w:jc w:val="center"/>
              <w:rPr>
                <w:rFonts w:asciiTheme="minorHAnsi" w:hAnsiTheme="minorHAnsi"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3AEDC777" w14:textId="77777777" w:rsidR="00E65D24" w:rsidRPr="00CA640F" w:rsidRDefault="00E65D24">
            <w:pPr>
              <w:spacing w:line="256" w:lineRule="auto"/>
              <w:jc w:val="center"/>
              <w:rPr>
                <w:rFonts w:asciiTheme="minorHAnsi" w:hAnsiTheme="minorHAnsi" w:cstheme="minorHAnsi"/>
                <w:sz w:val="20"/>
                <w:szCs w:val="20"/>
              </w:rPr>
            </w:pPr>
          </w:p>
        </w:tc>
        <w:tc>
          <w:tcPr>
            <w:tcW w:w="2152" w:type="dxa"/>
            <w:tcBorders>
              <w:top w:val="single" w:sz="4" w:space="0" w:color="auto"/>
              <w:left w:val="single" w:sz="4" w:space="0" w:color="auto"/>
              <w:bottom w:val="single" w:sz="4" w:space="0" w:color="auto"/>
              <w:right w:val="single" w:sz="4" w:space="0" w:color="auto"/>
            </w:tcBorders>
          </w:tcPr>
          <w:p w14:paraId="4F09E982" w14:textId="77777777" w:rsidR="00E65D24" w:rsidRPr="00CA640F" w:rsidRDefault="00E65D24">
            <w:pPr>
              <w:spacing w:line="256" w:lineRule="auto"/>
              <w:jc w:val="center"/>
              <w:rPr>
                <w:rFonts w:asciiTheme="minorHAnsi" w:hAnsiTheme="minorHAnsi" w:cstheme="minorHAnsi"/>
                <w:sz w:val="20"/>
                <w:szCs w:val="20"/>
              </w:rPr>
            </w:pPr>
          </w:p>
        </w:tc>
      </w:tr>
      <w:tr w:rsidR="00CA640F" w14:paraId="7794C291" w14:textId="77777777" w:rsidTr="00D14D6B">
        <w:trPr>
          <w:gridAfter w:val="1"/>
          <w:wAfter w:w="8" w:type="dxa"/>
          <w:jc w:val="center"/>
        </w:trPr>
        <w:tc>
          <w:tcPr>
            <w:tcW w:w="1414" w:type="dxa"/>
            <w:tcBorders>
              <w:top w:val="single" w:sz="4" w:space="0" w:color="auto"/>
              <w:left w:val="single" w:sz="4" w:space="0" w:color="auto"/>
              <w:bottom w:val="single" w:sz="4" w:space="0" w:color="auto"/>
              <w:right w:val="single" w:sz="4" w:space="0" w:color="auto"/>
            </w:tcBorders>
            <w:vAlign w:val="center"/>
          </w:tcPr>
          <w:p w14:paraId="1DEDC29B" w14:textId="77777777" w:rsidR="00CA640F" w:rsidRPr="00CA640F" w:rsidRDefault="00CA640F">
            <w:pPr>
              <w:spacing w:line="256" w:lineRule="auto"/>
              <w:jc w:val="center"/>
              <w:rPr>
                <w:rFonts w:asciiTheme="minorHAnsi" w:hAnsiTheme="minorHAnsi" w:cstheme="minorHAnsi"/>
                <w:sz w:val="20"/>
                <w:szCs w:val="20"/>
              </w:rPr>
            </w:pPr>
          </w:p>
        </w:tc>
        <w:tc>
          <w:tcPr>
            <w:tcW w:w="7941" w:type="dxa"/>
            <w:tcBorders>
              <w:top w:val="single" w:sz="4" w:space="0" w:color="auto"/>
              <w:left w:val="single" w:sz="4" w:space="0" w:color="auto"/>
              <w:bottom w:val="single" w:sz="4" w:space="0" w:color="auto"/>
              <w:right w:val="single" w:sz="4" w:space="0" w:color="auto"/>
            </w:tcBorders>
          </w:tcPr>
          <w:p w14:paraId="454F7905" w14:textId="7E0E1F3E" w:rsidR="00CA640F" w:rsidRPr="00CA640F" w:rsidRDefault="00CA640F">
            <w:pPr>
              <w:spacing w:line="256" w:lineRule="auto"/>
              <w:rPr>
                <w:rFonts w:ascii="Arial MT" w:eastAsia="Arial MT" w:hAnsi="Arial MT" w:cstheme="minorHAnsi"/>
                <w:b/>
                <w:bCs/>
                <w:sz w:val="20"/>
                <w:szCs w:val="20"/>
                <w:lang w:val="en-US" w:eastAsia="en-US"/>
              </w:rPr>
            </w:pPr>
            <w:r w:rsidRPr="00CA640F">
              <w:rPr>
                <w:rFonts w:ascii="Arial MT" w:eastAsia="Arial MT" w:hAnsi="Arial MT" w:cstheme="minorHAnsi"/>
                <w:b/>
                <w:bCs/>
                <w:sz w:val="20"/>
                <w:szCs w:val="20"/>
                <w:lang w:val="en-US" w:eastAsia="en-US"/>
              </w:rPr>
              <w:t xml:space="preserve">C. Other Expenses </w:t>
            </w:r>
          </w:p>
        </w:tc>
        <w:tc>
          <w:tcPr>
            <w:tcW w:w="1174" w:type="dxa"/>
            <w:tcBorders>
              <w:top w:val="single" w:sz="4" w:space="0" w:color="auto"/>
              <w:left w:val="single" w:sz="4" w:space="0" w:color="auto"/>
              <w:bottom w:val="single" w:sz="4" w:space="0" w:color="auto"/>
              <w:right w:val="single" w:sz="4" w:space="0" w:color="auto"/>
            </w:tcBorders>
            <w:vAlign w:val="center"/>
          </w:tcPr>
          <w:p w14:paraId="14E27DF3" w14:textId="77777777" w:rsidR="00CA640F" w:rsidRPr="00CA640F" w:rsidRDefault="00CA640F">
            <w:pPr>
              <w:spacing w:line="256" w:lineRule="auto"/>
              <w:jc w:val="both"/>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5006918B" w14:textId="77777777" w:rsidR="00CA640F" w:rsidRPr="00CA640F" w:rsidRDefault="00CA640F">
            <w:pPr>
              <w:spacing w:line="256" w:lineRule="auto"/>
              <w:jc w:val="center"/>
              <w:rPr>
                <w:rFonts w:asciiTheme="minorHAnsi" w:hAnsiTheme="minorHAnsi"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270A592A" w14:textId="77777777" w:rsidR="00CA640F" w:rsidRPr="00CA640F" w:rsidRDefault="00CA640F">
            <w:pPr>
              <w:spacing w:line="256" w:lineRule="auto"/>
              <w:jc w:val="center"/>
              <w:rPr>
                <w:rFonts w:asciiTheme="minorHAnsi" w:hAnsiTheme="minorHAnsi" w:cstheme="minorHAnsi"/>
                <w:sz w:val="20"/>
                <w:szCs w:val="20"/>
              </w:rPr>
            </w:pPr>
          </w:p>
        </w:tc>
        <w:tc>
          <w:tcPr>
            <w:tcW w:w="2152" w:type="dxa"/>
            <w:tcBorders>
              <w:top w:val="single" w:sz="4" w:space="0" w:color="auto"/>
              <w:left w:val="single" w:sz="4" w:space="0" w:color="auto"/>
              <w:bottom w:val="single" w:sz="4" w:space="0" w:color="auto"/>
              <w:right w:val="single" w:sz="4" w:space="0" w:color="auto"/>
            </w:tcBorders>
          </w:tcPr>
          <w:p w14:paraId="530B67AA" w14:textId="77777777" w:rsidR="00CA640F" w:rsidRPr="00CA640F" w:rsidRDefault="00CA640F">
            <w:pPr>
              <w:spacing w:line="256" w:lineRule="auto"/>
              <w:jc w:val="center"/>
              <w:rPr>
                <w:rFonts w:asciiTheme="minorHAnsi" w:hAnsiTheme="minorHAnsi" w:cstheme="minorHAnsi"/>
                <w:sz w:val="20"/>
                <w:szCs w:val="20"/>
              </w:rPr>
            </w:pPr>
          </w:p>
        </w:tc>
      </w:tr>
      <w:tr w:rsidR="00CA640F" w14:paraId="59DDC18A" w14:textId="77777777" w:rsidTr="00D14D6B">
        <w:trPr>
          <w:gridAfter w:val="1"/>
          <w:wAfter w:w="8" w:type="dxa"/>
          <w:jc w:val="center"/>
        </w:trPr>
        <w:tc>
          <w:tcPr>
            <w:tcW w:w="1414" w:type="dxa"/>
            <w:tcBorders>
              <w:top w:val="single" w:sz="4" w:space="0" w:color="auto"/>
              <w:left w:val="single" w:sz="4" w:space="0" w:color="auto"/>
              <w:bottom w:val="single" w:sz="4" w:space="0" w:color="auto"/>
              <w:right w:val="single" w:sz="4" w:space="0" w:color="auto"/>
            </w:tcBorders>
            <w:vAlign w:val="center"/>
          </w:tcPr>
          <w:p w14:paraId="292871CB" w14:textId="225ACEC9" w:rsidR="00CA640F" w:rsidRPr="00CA640F" w:rsidRDefault="006E4A29">
            <w:pPr>
              <w:spacing w:line="256" w:lineRule="auto"/>
              <w:jc w:val="center"/>
              <w:rPr>
                <w:rFonts w:asciiTheme="minorHAnsi" w:hAnsiTheme="minorHAnsi" w:cstheme="minorHAnsi"/>
                <w:sz w:val="20"/>
                <w:szCs w:val="20"/>
              </w:rPr>
            </w:pPr>
            <w:r>
              <w:rPr>
                <w:rFonts w:asciiTheme="minorHAnsi" w:hAnsiTheme="minorHAnsi" w:cstheme="minorHAnsi"/>
                <w:sz w:val="20"/>
                <w:szCs w:val="20"/>
              </w:rPr>
              <w:t>12</w:t>
            </w:r>
          </w:p>
        </w:tc>
        <w:tc>
          <w:tcPr>
            <w:tcW w:w="7941" w:type="dxa"/>
            <w:tcBorders>
              <w:top w:val="single" w:sz="4" w:space="0" w:color="auto"/>
              <w:left w:val="single" w:sz="4" w:space="0" w:color="auto"/>
              <w:bottom w:val="single" w:sz="4" w:space="0" w:color="auto"/>
              <w:right w:val="single" w:sz="4" w:space="0" w:color="auto"/>
            </w:tcBorders>
          </w:tcPr>
          <w:p w14:paraId="0FA232D2" w14:textId="4DF7799F" w:rsidR="00CA640F" w:rsidRPr="00CA640F" w:rsidRDefault="00CA640F">
            <w:pPr>
              <w:spacing w:line="256" w:lineRule="auto"/>
              <w:rPr>
                <w:rFonts w:ascii="Arial MT" w:eastAsia="Arial MT" w:hAnsi="Arial MT" w:cstheme="minorHAnsi"/>
                <w:sz w:val="20"/>
                <w:szCs w:val="20"/>
                <w:lang w:val="en-US" w:eastAsia="en-US"/>
              </w:rPr>
            </w:pPr>
            <w:r>
              <w:rPr>
                <w:rFonts w:ascii="Arial MT" w:eastAsia="Arial MT" w:hAnsi="Arial MT" w:cstheme="minorHAnsi"/>
                <w:sz w:val="20"/>
                <w:szCs w:val="20"/>
                <w:lang w:val="en-US" w:eastAsia="en-US"/>
              </w:rPr>
              <w:t>Please add as many lines as needed if necessary</w:t>
            </w:r>
          </w:p>
        </w:tc>
        <w:tc>
          <w:tcPr>
            <w:tcW w:w="1174" w:type="dxa"/>
            <w:tcBorders>
              <w:top w:val="single" w:sz="4" w:space="0" w:color="auto"/>
              <w:left w:val="single" w:sz="4" w:space="0" w:color="auto"/>
              <w:bottom w:val="single" w:sz="4" w:space="0" w:color="auto"/>
              <w:right w:val="single" w:sz="4" w:space="0" w:color="auto"/>
            </w:tcBorders>
            <w:vAlign w:val="center"/>
          </w:tcPr>
          <w:p w14:paraId="5C844CFF" w14:textId="77777777" w:rsidR="00CA640F" w:rsidRPr="00CA640F" w:rsidRDefault="00CA640F">
            <w:pPr>
              <w:spacing w:line="256" w:lineRule="auto"/>
              <w:jc w:val="both"/>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5A8AC101" w14:textId="77777777" w:rsidR="00CA640F" w:rsidRPr="00CA640F" w:rsidRDefault="00CA640F">
            <w:pPr>
              <w:spacing w:line="256" w:lineRule="auto"/>
              <w:jc w:val="center"/>
              <w:rPr>
                <w:rFonts w:asciiTheme="minorHAnsi" w:hAnsiTheme="minorHAnsi"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181B328F" w14:textId="77777777" w:rsidR="00CA640F" w:rsidRPr="00CA640F" w:rsidRDefault="00CA640F">
            <w:pPr>
              <w:spacing w:line="256" w:lineRule="auto"/>
              <w:jc w:val="center"/>
              <w:rPr>
                <w:rFonts w:asciiTheme="minorHAnsi" w:hAnsiTheme="minorHAnsi" w:cstheme="minorHAnsi"/>
                <w:sz w:val="20"/>
                <w:szCs w:val="20"/>
              </w:rPr>
            </w:pPr>
          </w:p>
        </w:tc>
        <w:tc>
          <w:tcPr>
            <w:tcW w:w="2152" w:type="dxa"/>
            <w:tcBorders>
              <w:top w:val="single" w:sz="4" w:space="0" w:color="auto"/>
              <w:left w:val="single" w:sz="4" w:space="0" w:color="auto"/>
              <w:bottom w:val="single" w:sz="4" w:space="0" w:color="auto"/>
              <w:right w:val="single" w:sz="4" w:space="0" w:color="auto"/>
            </w:tcBorders>
          </w:tcPr>
          <w:p w14:paraId="666F60B4" w14:textId="77777777" w:rsidR="00CA640F" w:rsidRPr="00CA640F" w:rsidRDefault="00CA640F">
            <w:pPr>
              <w:spacing w:line="256" w:lineRule="auto"/>
              <w:jc w:val="center"/>
              <w:rPr>
                <w:rFonts w:asciiTheme="minorHAnsi" w:hAnsiTheme="minorHAnsi" w:cstheme="minorHAnsi"/>
                <w:sz w:val="20"/>
                <w:szCs w:val="20"/>
              </w:rPr>
            </w:pPr>
          </w:p>
        </w:tc>
      </w:tr>
      <w:tr w:rsidR="00F13C7E" w14:paraId="053674CA" w14:textId="77777777" w:rsidTr="00D14D6B">
        <w:trPr>
          <w:gridAfter w:val="1"/>
          <w:wAfter w:w="8" w:type="dxa"/>
          <w:trHeight w:val="281"/>
          <w:jc w:val="center"/>
        </w:trPr>
        <w:tc>
          <w:tcPr>
            <w:tcW w:w="13320" w:type="dxa"/>
            <w:gridSpan w:val="5"/>
            <w:tcBorders>
              <w:top w:val="single" w:sz="4" w:space="0" w:color="auto"/>
              <w:left w:val="single" w:sz="4" w:space="0" w:color="auto"/>
              <w:bottom w:val="single" w:sz="4" w:space="0" w:color="auto"/>
              <w:right w:val="single" w:sz="4" w:space="0" w:color="auto"/>
            </w:tcBorders>
            <w:vAlign w:val="center"/>
            <w:hideMark/>
          </w:tcPr>
          <w:p w14:paraId="489E8FF1" w14:textId="77777777" w:rsidR="00F13C7E" w:rsidRPr="00CA640F" w:rsidRDefault="00F13C7E">
            <w:pPr>
              <w:spacing w:line="256" w:lineRule="auto"/>
              <w:jc w:val="right"/>
              <w:rPr>
                <w:rFonts w:asciiTheme="minorHAnsi" w:hAnsiTheme="minorHAnsi" w:cstheme="minorHAnsi"/>
                <w:b/>
                <w:bCs/>
                <w:sz w:val="28"/>
                <w:szCs w:val="28"/>
              </w:rPr>
            </w:pPr>
            <w:r w:rsidRPr="00CA640F">
              <w:rPr>
                <w:rFonts w:asciiTheme="minorHAnsi" w:hAnsiTheme="minorHAnsi" w:cstheme="minorHAnsi"/>
                <w:b/>
                <w:bCs/>
                <w:sz w:val="28"/>
                <w:szCs w:val="28"/>
              </w:rPr>
              <w:t>Grand Total</w:t>
            </w:r>
          </w:p>
        </w:tc>
        <w:tc>
          <w:tcPr>
            <w:tcW w:w="2152" w:type="dxa"/>
            <w:tcBorders>
              <w:top w:val="single" w:sz="4" w:space="0" w:color="auto"/>
              <w:left w:val="single" w:sz="4" w:space="0" w:color="auto"/>
              <w:bottom w:val="single" w:sz="4" w:space="0" w:color="auto"/>
              <w:right w:val="single" w:sz="4" w:space="0" w:color="auto"/>
            </w:tcBorders>
          </w:tcPr>
          <w:p w14:paraId="0604E79F" w14:textId="77777777" w:rsidR="00F13C7E" w:rsidRPr="00CA640F" w:rsidRDefault="00F13C7E">
            <w:pPr>
              <w:spacing w:line="256" w:lineRule="auto"/>
              <w:jc w:val="center"/>
              <w:rPr>
                <w:rFonts w:asciiTheme="minorHAnsi" w:hAnsiTheme="minorHAnsi" w:cstheme="minorHAnsi"/>
                <w:b/>
                <w:bCs/>
                <w:sz w:val="28"/>
                <w:szCs w:val="28"/>
              </w:rPr>
            </w:pPr>
          </w:p>
        </w:tc>
      </w:tr>
    </w:tbl>
    <w:p w14:paraId="30C4F009" w14:textId="77777777" w:rsidR="00A970C0" w:rsidRPr="00F0458F" w:rsidRDefault="00A970C0" w:rsidP="00A970C0">
      <w:pPr>
        <w:pStyle w:val="ListParagraph"/>
        <w:overflowPunct/>
        <w:autoSpaceDE/>
        <w:autoSpaceDN/>
        <w:adjustRightInd/>
        <w:spacing w:after="120"/>
        <w:jc w:val="both"/>
        <w:rPr>
          <w:rFonts w:ascii="Calibri" w:hAnsi="Calibri" w:cs="Calibri"/>
          <w:snapToGrid w:val="0"/>
          <w:lang w:val="en-GB"/>
        </w:rPr>
      </w:pPr>
    </w:p>
    <w:p w14:paraId="55011347" w14:textId="77777777" w:rsidR="002B0D3B" w:rsidRDefault="002B0D3B" w:rsidP="00F40DAE">
      <w:pPr>
        <w:jc w:val="both"/>
        <w:rPr>
          <w:rFonts w:ascii="Calibri" w:hAnsi="Calibri" w:cs="Calibri"/>
          <w:snapToGrid w:val="0"/>
          <w:lang w:val="en-GB"/>
        </w:rPr>
      </w:pPr>
    </w:p>
    <w:p w14:paraId="2681BC5C" w14:textId="77777777" w:rsidR="002B0D3B" w:rsidRPr="002B0D3B" w:rsidRDefault="002B0D3B" w:rsidP="002B0D3B">
      <w:pPr>
        <w:rPr>
          <w:rFonts w:ascii="Calibri" w:hAnsi="Calibri" w:cs="Calibri"/>
          <w:lang w:val="en-GB"/>
        </w:rPr>
      </w:pPr>
    </w:p>
    <w:p w14:paraId="2D17EC1D" w14:textId="77777777" w:rsidR="002B0D3B" w:rsidRDefault="002B0D3B" w:rsidP="00F40DAE">
      <w:pPr>
        <w:jc w:val="both"/>
        <w:rPr>
          <w:rFonts w:ascii="Calibri" w:hAnsi="Calibri" w:cs="Calibri"/>
          <w:snapToGrid w:val="0"/>
          <w:lang w:val="en-GB"/>
        </w:rPr>
      </w:pPr>
    </w:p>
    <w:p w14:paraId="4E35FEE6" w14:textId="39717F34" w:rsidR="00F40DAE" w:rsidRPr="00771742" w:rsidRDefault="00F40DAE" w:rsidP="002B0D3B">
      <w:pPr>
        <w:tabs>
          <w:tab w:val="left" w:pos="4236"/>
        </w:tabs>
        <w:jc w:val="both"/>
        <w:rPr>
          <w:rFonts w:ascii="Calibri" w:hAnsi="Calibri" w:cs="Calibri"/>
          <w:lang w:val="en-US"/>
        </w:rPr>
      </w:pPr>
      <w:r w:rsidRPr="00771742">
        <w:rPr>
          <w:rFonts w:ascii="Calibri" w:hAnsi="Calibri" w:cs="Calibri"/>
          <w:lang w:val="en-US"/>
        </w:rPr>
        <w:t xml:space="preserve">The Participant I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deviation or omission shall lead to our offer not being considered any further. We offer to provide, in accordance with the terms of the tender document and the conditions and time limits laid down, without reservation or restriction, the requirements of this Call For Offers </w:t>
      </w:r>
    </w:p>
    <w:p w14:paraId="08809D64" w14:textId="77777777" w:rsidR="00F40DAE" w:rsidRPr="00771742" w:rsidRDefault="00F40DAE" w:rsidP="00F40DAE">
      <w:pPr>
        <w:jc w:val="both"/>
        <w:rPr>
          <w:rFonts w:ascii="Calibri" w:hAnsi="Calibri" w:cs="Calibri"/>
          <w:lang w:val="en-US"/>
        </w:rPr>
      </w:pPr>
    </w:p>
    <w:p w14:paraId="4922C504" w14:textId="0662B8D3" w:rsidR="00F40DAE" w:rsidRPr="00D14D6B" w:rsidRDefault="00D14D6B" w:rsidP="00F40DAE">
      <w:pPr>
        <w:jc w:val="both"/>
        <w:rPr>
          <w:rFonts w:ascii="Calibri" w:hAnsi="Calibri" w:cs="Calibri"/>
          <w:lang w:val="en-US"/>
        </w:rPr>
      </w:pPr>
      <w:r w:rsidRPr="00D14D6B">
        <w:rPr>
          <w:rFonts w:ascii="Calibri" w:hAnsi="Calibri" w:cs="Calibri"/>
          <w:lang w:val="en-US"/>
        </w:rPr>
        <w:t xml:space="preserve">Validity of the offer is </w:t>
      </w:r>
      <w:r>
        <w:rPr>
          <w:rFonts w:ascii="Calibri" w:hAnsi="Calibri" w:cs="Calibri"/>
          <w:lang w:val="en-US"/>
        </w:rPr>
        <w:t>_______</w:t>
      </w:r>
    </w:p>
    <w:p w14:paraId="55ED136D" w14:textId="77777777" w:rsidR="00F40DAE" w:rsidRPr="00771742" w:rsidRDefault="00F40DAE" w:rsidP="00F40DAE">
      <w:pPr>
        <w:jc w:val="both"/>
        <w:rPr>
          <w:rFonts w:ascii="Calibri" w:hAnsi="Calibri" w:cs="Calibri"/>
          <w:lang w:val="en-US"/>
        </w:rPr>
      </w:pPr>
    </w:p>
    <w:p w14:paraId="030F28CC" w14:textId="77777777" w:rsidR="00F40DAE" w:rsidRPr="00771742" w:rsidRDefault="00F40DAE" w:rsidP="00F40DAE">
      <w:pPr>
        <w:jc w:val="both"/>
        <w:rPr>
          <w:rFonts w:ascii="Calibri" w:hAnsi="Calibri" w:cs="Calibri"/>
          <w:lang w:val="en-US"/>
        </w:rPr>
      </w:pPr>
    </w:p>
    <w:p w14:paraId="779CD8AC" w14:textId="77777777" w:rsidR="00F40DAE" w:rsidRPr="00771742" w:rsidRDefault="00F40DAE" w:rsidP="00F40DAE">
      <w:pPr>
        <w:jc w:val="both"/>
        <w:rPr>
          <w:rFonts w:ascii="Calibri" w:hAnsi="Calibri" w:cs="Calibri"/>
          <w:lang w:val="en-US"/>
        </w:rPr>
      </w:pPr>
    </w:p>
    <w:p w14:paraId="57313206" w14:textId="77777777" w:rsidR="00F40DAE" w:rsidRPr="00AE402C" w:rsidRDefault="00F40DAE" w:rsidP="00F40DAE">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1559048C" w14:textId="77777777" w:rsidR="00F40DAE" w:rsidRPr="00AE402C" w:rsidRDefault="00F40DAE" w:rsidP="00F40DAE">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131025B6" w14:textId="77777777" w:rsidR="00F40DAE" w:rsidRPr="00AE402C" w:rsidRDefault="00F40DAE" w:rsidP="00F40DAE">
      <w:pPr>
        <w:rPr>
          <w:rFonts w:ascii="Calibri" w:hAnsi="Calibri" w:cs="Calibri"/>
        </w:rPr>
      </w:pPr>
    </w:p>
    <w:p w14:paraId="24C93062" w14:textId="6D836918" w:rsidR="003C3EDE" w:rsidRDefault="003C3EDE" w:rsidP="002A62BB">
      <w:pPr>
        <w:spacing w:after="120"/>
        <w:jc w:val="both"/>
      </w:pPr>
    </w:p>
    <w:sectPr w:rsidR="003C3EDE" w:rsidSect="001F7D55">
      <w:pgSz w:w="16838" w:h="11906" w:orient="landscape"/>
      <w:pgMar w:top="1276"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Arial MT">
    <w:altName w:val="Arial"/>
    <w:charset w:val="01"/>
    <w:family w:val="swiss"/>
    <w:pitch w:val="variable"/>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8430A1"/>
    <w:multiLevelType w:val="hybridMultilevel"/>
    <w:tmpl w:val="A4DACAAC"/>
    <w:lvl w:ilvl="0" w:tplc="7C70754E">
      <w:numFmt w:val="bullet"/>
      <w:lvlText w:val="-"/>
      <w:lvlJc w:val="left"/>
      <w:pPr>
        <w:ind w:left="720" w:hanging="360"/>
      </w:pPr>
      <w:rPr>
        <w:rFonts w:ascii="Times New Roman" w:eastAsia="Times New Roman" w:hAnsi="Times New Roman" w:cs="Times New Roman" w:hint="default"/>
        <w:b w:val="0"/>
        <w:i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1634099"/>
    <w:multiLevelType w:val="hybridMultilevel"/>
    <w:tmpl w:val="3272B136"/>
    <w:lvl w:ilvl="0" w:tplc="D8F492FC">
      <w:start w:val="1"/>
      <w:numFmt w:val="upperLetter"/>
      <w:lvlText w:val="%1."/>
      <w:lvlJc w:val="left"/>
      <w:pPr>
        <w:ind w:left="360"/>
      </w:pPr>
      <w:rPr>
        <w:rFonts w:cs="Times New Roman" w:hint="default"/>
        <w:b w:val="0"/>
      </w:rPr>
    </w:lvl>
    <w:lvl w:ilvl="1" w:tplc="34090019" w:tentative="1">
      <w:start w:val="1"/>
      <w:numFmt w:val="lowerLetter"/>
      <w:lvlText w:val="%2."/>
      <w:lvlJc w:val="left"/>
      <w:pPr>
        <w:ind w:left="1440" w:hanging="360"/>
      </w:pPr>
      <w:rPr>
        <w:rFonts w:cs="Times New Roman"/>
      </w:rPr>
    </w:lvl>
    <w:lvl w:ilvl="2" w:tplc="3409001B" w:tentative="1">
      <w:start w:val="1"/>
      <w:numFmt w:val="lowerRoman"/>
      <w:lvlText w:val="%3."/>
      <w:lvlJc w:val="right"/>
      <w:pPr>
        <w:ind w:left="2160" w:hanging="180"/>
      </w:pPr>
      <w:rPr>
        <w:rFonts w:cs="Times New Roman"/>
      </w:rPr>
    </w:lvl>
    <w:lvl w:ilvl="3" w:tplc="3409000F" w:tentative="1">
      <w:start w:val="1"/>
      <w:numFmt w:val="decimal"/>
      <w:lvlText w:val="%4."/>
      <w:lvlJc w:val="left"/>
      <w:pPr>
        <w:ind w:left="2880" w:hanging="360"/>
      </w:pPr>
      <w:rPr>
        <w:rFonts w:cs="Times New Roman"/>
      </w:rPr>
    </w:lvl>
    <w:lvl w:ilvl="4" w:tplc="34090019" w:tentative="1">
      <w:start w:val="1"/>
      <w:numFmt w:val="lowerLetter"/>
      <w:lvlText w:val="%5."/>
      <w:lvlJc w:val="left"/>
      <w:pPr>
        <w:ind w:left="3600" w:hanging="360"/>
      </w:pPr>
      <w:rPr>
        <w:rFonts w:cs="Times New Roman"/>
      </w:rPr>
    </w:lvl>
    <w:lvl w:ilvl="5" w:tplc="3409001B" w:tentative="1">
      <w:start w:val="1"/>
      <w:numFmt w:val="lowerRoman"/>
      <w:lvlText w:val="%6."/>
      <w:lvlJc w:val="right"/>
      <w:pPr>
        <w:ind w:left="4320" w:hanging="180"/>
      </w:pPr>
      <w:rPr>
        <w:rFonts w:cs="Times New Roman"/>
      </w:rPr>
    </w:lvl>
    <w:lvl w:ilvl="6" w:tplc="3409000F" w:tentative="1">
      <w:start w:val="1"/>
      <w:numFmt w:val="decimal"/>
      <w:lvlText w:val="%7."/>
      <w:lvlJc w:val="left"/>
      <w:pPr>
        <w:ind w:left="5040" w:hanging="360"/>
      </w:pPr>
      <w:rPr>
        <w:rFonts w:cs="Times New Roman"/>
      </w:rPr>
    </w:lvl>
    <w:lvl w:ilvl="7" w:tplc="34090019" w:tentative="1">
      <w:start w:val="1"/>
      <w:numFmt w:val="lowerLetter"/>
      <w:lvlText w:val="%8."/>
      <w:lvlJc w:val="left"/>
      <w:pPr>
        <w:ind w:left="5760" w:hanging="360"/>
      </w:pPr>
      <w:rPr>
        <w:rFonts w:cs="Times New Roman"/>
      </w:rPr>
    </w:lvl>
    <w:lvl w:ilvl="8" w:tplc="3409001B" w:tentative="1">
      <w:start w:val="1"/>
      <w:numFmt w:val="lowerRoman"/>
      <w:lvlText w:val="%9."/>
      <w:lvlJc w:val="right"/>
      <w:pPr>
        <w:ind w:left="6480" w:hanging="180"/>
      </w:pPr>
      <w:rPr>
        <w:rFonts w:cs="Times New Roman"/>
      </w:rPr>
    </w:lvl>
  </w:abstractNum>
  <w:num w:numId="1" w16cid:durableId="939489033">
    <w:abstractNumId w:val="1"/>
  </w:num>
  <w:num w:numId="2" w16cid:durableId="141241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EF"/>
    <w:rsid w:val="001F7D55"/>
    <w:rsid w:val="002A5957"/>
    <w:rsid w:val="002A62BB"/>
    <w:rsid w:val="002B0D3B"/>
    <w:rsid w:val="00336042"/>
    <w:rsid w:val="00345FDD"/>
    <w:rsid w:val="003C3EDE"/>
    <w:rsid w:val="0040208B"/>
    <w:rsid w:val="004B314F"/>
    <w:rsid w:val="005140EF"/>
    <w:rsid w:val="005C43EF"/>
    <w:rsid w:val="005E25CF"/>
    <w:rsid w:val="006B6912"/>
    <w:rsid w:val="006E4A29"/>
    <w:rsid w:val="0072131A"/>
    <w:rsid w:val="00771742"/>
    <w:rsid w:val="00816AC4"/>
    <w:rsid w:val="00967538"/>
    <w:rsid w:val="009A1E06"/>
    <w:rsid w:val="009F6D31"/>
    <w:rsid w:val="00A970C0"/>
    <w:rsid w:val="00B26A1A"/>
    <w:rsid w:val="00CA640F"/>
    <w:rsid w:val="00D14D6B"/>
    <w:rsid w:val="00E62418"/>
    <w:rsid w:val="00E65D24"/>
    <w:rsid w:val="00F13C7E"/>
    <w:rsid w:val="00F40DAE"/>
    <w:rsid w:val="00FF265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7DF26"/>
  <w15:chartTrackingRefBased/>
  <w15:docId w15:val="{C3CE6B02-F02C-4433-9E65-019A2364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0C0"/>
    <w:pPr>
      <w:spacing w:after="0" w:line="240" w:lineRule="auto"/>
    </w:pPr>
    <w:rPr>
      <w:rFonts w:ascii="Arial" w:eastAsia="Times New Roman" w:hAnsi="Arial"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
    <w:basedOn w:val="Normal"/>
    <w:link w:val="ListParagraphChar"/>
    <w:qFormat/>
    <w:rsid w:val="00A970C0"/>
    <w:pPr>
      <w:overflowPunct w:val="0"/>
      <w:autoSpaceDE w:val="0"/>
      <w:autoSpaceDN w:val="0"/>
      <w:adjustRightInd w:val="0"/>
      <w:ind w:left="720"/>
      <w:contextualSpacing/>
    </w:pPr>
    <w:rPr>
      <w:rFonts w:ascii="Times New Roman" w:hAnsi="Times New Roman"/>
      <w:szCs w:val="20"/>
    </w:rPr>
  </w:style>
  <w:style w:type="character" w:customStyle="1" w:styleId="ListParagraphChar">
    <w:name w:val="List Paragraph Char"/>
    <w:aliases w:val="List Paragraph1 Char"/>
    <w:link w:val="ListParagraph"/>
    <w:locked/>
    <w:rsid w:val="00A970C0"/>
    <w:rPr>
      <w:rFonts w:ascii="Times New Roman" w:eastAsia="Times New Roman" w:hAnsi="Times New Roman" w:cs="Times New Roman"/>
      <w:sz w:val="24"/>
      <w:szCs w:val="20"/>
      <w:lang w:val="fr-FR" w:eastAsia="fr-FR"/>
    </w:rPr>
  </w:style>
  <w:style w:type="paragraph" w:customStyle="1" w:styleId="Section3-Heading1">
    <w:name w:val="Section 3 - Heading 1"/>
    <w:basedOn w:val="Normal"/>
    <w:uiPriority w:val="99"/>
    <w:rsid w:val="00A970C0"/>
    <w:pPr>
      <w:pBdr>
        <w:bottom w:val="single" w:sz="4" w:space="1" w:color="auto"/>
      </w:pBdr>
      <w:spacing w:after="240"/>
      <w:jc w:val="center"/>
    </w:pPr>
    <w:rPr>
      <w:rFonts w:ascii="Times New Roman Bold" w:hAnsi="Times New Roman Bold"/>
      <w:b/>
      <w:sz w:val="32"/>
      <w:lang w:val="en-US" w:eastAsia="en-US"/>
    </w:rPr>
  </w:style>
  <w:style w:type="paragraph" w:styleId="NormalWeb">
    <w:name w:val="Normal (Web)"/>
    <w:basedOn w:val="Normal"/>
    <w:uiPriority w:val="99"/>
    <w:semiHidden/>
    <w:unhideWhenUsed/>
    <w:rsid w:val="00B26A1A"/>
    <w:pPr>
      <w:spacing w:before="100" w:beforeAutospacing="1" w:after="100" w:afterAutospacing="1"/>
    </w:pPr>
    <w:rPr>
      <w:rFonts w:ascii="Times New Roman" w:hAnsi="Times New Roman"/>
      <w:lang w:val="en-US" w:eastAsia="en-US"/>
    </w:rPr>
  </w:style>
  <w:style w:type="paragraph" w:styleId="Revision">
    <w:name w:val="Revision"/>
    <w:hidden/>
    <w:uiPriority w:val="99"/>
    <w:semiHidden/>
    <w:rsid w:val="00B26A1A"/>
    <w:pPr>
      <w:spacing w:after="0" w:line="240" w:lineRule="auto"/>
    </w:pPr>
    <w:rPr>
      <w:rFonts w:ascii="Arial" w:eastAsia="Times New Roman" w:hAnsi="Arial" w:cs="Times New Roman"/>
      <w:sz w:val="24"/>
      <w:szCs w:val="24"/>
      <w:lang w:val="fr-FR" w:eastAsia="fr-FR"/>
    </w:rPr>
  </w:style>
  <w:style w:type="character" w:styleId="CommentReference">
    <w:name w:val="annotation reference"/>
    <w:basedOn w:val="DefaultParagraphFont"/>
    <w:uiPriority w:val="99"/>
    <w:semiHidden/>
    <w:unhideWhenUsed/>
    <w:rsid w:val="00B26A1A"/>
    <w:rPr>
      <w:sz w:val="16"/>
      <w:szCs w:val="16"/>
    </w:rPr>
  </w:style>
  <w:style w:type="paragraph" w:styleId="CommentText">
    <w:name w:val="annotation text"/>
    <w:basedOn w:val="Normal"/>
    <w:link w:val="CommentTextChar"/>
    <w:uiPriority w:val="99"/>
    <w:unhideWhenUsed/>
    <w:rsid w:val="00B26A1A"/>
    <w:rPr>
      <w:sz w:val="20"/>
      <w:szCs w:val="20"/>
    </w:rPr>
  </w:style>
  <w:style w:type="character" w:customStyle="1" w:styleId="CommentTextChar">
    <w:name w:val="Comment Text Char"/>
    <w:basedOn w:val="DefaultParagraphFont"/>
    <w:link w:val="CommentText"/>
    <w:uiPriority w:val="99"/>
    <w:rsid w:val="00B26A1A"/>
    <w:rPr>
      <w:rFonts w:ascii="Arial" w:eastAsia="Times New Roman" w:hAnsi="Arial"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B26A1A"/>
    <w:rPr>
      <w:b/>
      <w:bCs/>
    </w:rPr>
  </w:style>
  <w:style w:type="character" w:customStyle="1" w:styleId="CommentSubjectChar">
    <w:name w:val="Comment Subject Char"/>
    <w:basedOn w:val="CommentTextChar"/>
    <w:link w:val="CommentSubject"/>
    <w:uiPriority w:val="99"/>
    <w:semiHidden/>
    <w:rsid w:val="00B26A1A"/>
    <w:rPr>
      <w:rFonts w:ascii="Arial" w:eastAsia="Times New Roman" w:hAnsi="Arial" w:cs="Times New Roman"/>
      <w:b/>
      <w:bCs/>
      <w:sz w:val="20"/>
      <w:szCs w:val="20"/>
      <w:lang w:val="fr-FR" w:eastAsia="fr-FR"/>
    </w:rPr>
  </w:style>
  <w:style w:type="paragraph" w:customStyle="1" w:styleId="Default">
    <w:name w:val="Default"/>
    <w:rsid w:val="00771742"/>
    <w:pPr>
      <w:autoSpaceDE w:val="0"/>
      <w:autoSpaceDN w:val="0"/>
      <w:adjustRightInd w:val="0"/>
      <w:spacing w:after="0" w:line="240" w:lineRule="auto"/>
    </w:pPr>
    <w:rPr>
      <w:rFonts w:ascii="Calibri" w:hAnsi="Calibri" w:cs="Calibri"/>
      <w:color w:val="000000"/>
      <w:sz w:val="24"/>
      <w:szCs w:val="24"/>
      <w:lang w:val="en-US"/>
    </w:rPr>
  </w:style>
  <w:style w:type="paragraph" w:customStyle="1" w:styleId="TableParagraph">
    <w:name w:val="Table Paragraph"/>
    <w:basedOn w:val="Normal"/>
    <w:uiPriority w:val="1"/>
    <w:qFormat/>
    <w:rsid w:val="00771742"/>
    <w:pPr>
      <w:widowControl w:val="0"/>
      <w:autoSpaceDE w:val="0"/>
      <w:autoSpaceDN w:val="0"/>
      <w:spacing w:line="419" w:lineRule="exact"/>
      <w:ind w:left="8"/>
      <w:jc w:val="center"/>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007144">
      <w:bodyDiv w:val="1"/>
      <w:marLeft w:val="0"/>
      <w:marRight w:val="0"/>
      <w:marTop w:val="0"/>
      <w:marBottom w:val="0"/>
      <w:divBdr>
        <w:top w:val="none" w:sz="0" w:space="0" w:color="auto"/>
        <w:left w:val="none" w:sz="0" w:space="0" w:color="auto"/>
        <w:bottom w:val="none" w:sz="0" w:space="0" w:color="auto"/>
        <w:right w:val="none" w:sz="0" w:space="0" w:color="auto"/>
      </w:divBdr>
    </w:div>
    <w:div w:id="181869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261679331AC64E94D39E0EC2C9DE72" ma:contentTypeVersion="18" ma:contentTypeDescription="Create a new document." ma:contentTypeScope="" ma:versionID="a6d75a1958bba6f9f09715bf7788c5af">
  <xsd:schema xmlns:xsd="http://www.w3.org/2001/XMLSchema" xmlns:xs="http://www.w3.org/2001/XMLSchema" xmlns:p="http://schemas.microsoft.com/office/2006/metadata/properties" xmlns:ns2="04bb5ba0-f863-4119-95d6-62860de23702" xmlns:ns3="d3a62a68-2db5-47e5-b4c5-17d8fe85ccdc" targetNamespace="http://schemas.microsoft.com/office/2006/metadata/properties" ma:root="true" ma:fieldsID="7b4c975aba46ad4bc8a51e9d0a467f9a" ns2:_="" ns3:_="">
    <xsd:import namespace="04bb5ba0-f863-4119-95d6-62860de23702"/>
    <xsd:import namespace="d3a62a68-2db5-47e5-b4c5-17d8fe85c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b5ba0-f863-4119-95d6-62860de23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8bb38b-15da-4264-a078-572ac786b3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a62a68-2db5-47e5-b4c5-17d8fe85cc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3d6cb0e-4437-4f66-af12-90fa62be56fb}" ma:internalName="TaxCatchAll" ma:showField="CatchAllData" ma:web="d3a62a68-2db5-47e5-b4c5-17d8fe85c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3a62a68-2db5-47e5-b4c5-17d8fe85ccdc" xsi:nil="true"/>
    <lcf76f155ced4ddcb4097134ff3c332f xmlns="04bb5ba0-f863-4119-95d6-62860de2370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FA0846-4DB8-44A1-B795-5B7211BFE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b5ba0-f863-4119-95d6-62860de23702"/>
    <ds:schemaRef ds:uri="d3a62a68-2db5-47e5-b4c5-17d8fe85c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A96D73-1974-4A8D-AD53-0D4219BCE541}">
  <ds:schemaRefs>
    <ds:schemaRef ds:uri="http://schemas.microsoft.com/office/2006/metadata/properties"/>
    <ds:schemaRef ds:uri="http://schemas.microsoft.com/office/infopath/2007/PartnerControls"/>
    <ds:schemaRef ds:uri="d3a62a68-2db5-47e5-b4c5-17d8fe85ccdc"/>
    <ds:schemaRef ds:uri="04bb5ba0-f863-4119-95d6-62860de23702"/>
  </ds:schemaRefs>
</ds:datastoreItem>
</file>

<file path=customXml/itemProps3.xml><?xml version="1.0" encoding="utf-8"?>
<ds:datastoreItem xmlns:ds="http://schemas.openxmlformats.org/officeDocument/2006/customXml" ds:itemID="{46F7A8A5-341F-4807-A2FB-6A75431D55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454</Words>
  <Characters>2589</Characters>
  <Application>Microsoft Office Word</Application>
  <DocSecurity>0</DocSecurity>
  <Lines>21</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5</cp:revision>
  <dcterms:created xsi:type="dcterms:W3CDTF">2025-06-22T12:18:00Z</dcterms:created>
  <dcterms:modified xsi:type="dcterms:W3CDTF">2025-06-23T07:42:00Z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0x010100E9261679331AC64E94D39E0EC2C9DE72</vt:lpwstr>
  </property>
</Properties>
</file>