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5A84" w14:textId="2E10C5CB" w:rsidR="00160B71" w:rsidRPr="00AE402C" w:rsidRDefault="007108AC" w:rsidP="00DD1804">
      <w:pPr>
        <w:pStyle w:val="1"/>
        <w:rPr>
          <w:rFonts w:ascii="Calibri" w:eastAsia="Calibri" w:hAnsi="Calibri" w:cs="Calibri"/>
          <w:b/>
          <w:i/>
          <w:szCs w:val="20"/>
        </w:rPr>
      </w:pPr>
      <w:bookmarkStart w:id="0" w:name="_Toc528154592"/>
      <w:r w:rsidRPr="007108AC">
        <w:rPr>
          <w:rFonts w:ascii="Calibri" w:eastAsia="Calibri" w:hAnsi="Calibri" w:cs="Calibri"/>
          <w:sz w:val="30"/>
          <w:szCs w:val="20"/>
        </w:rPr>
        <w:t xml:space="preserve">ANNEX 2 </w:t>
      </w:r>
      <w:r>
        <w:rPr>
          <w:rFonts w:ascii="Calibri" w:eastAsia="Calibri" w:hAnsi="Calibri" w:cs="Calibri"/>
          <w:sz w:val="30"/>
          <w:szCs w:val="20"/>
        </w:rPr>
        <w:t xml:space="preserve">- </w:t>
      </w:r>
      <w:r w:rsidR="00160B71"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00160B71"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63D0C527" w14:textId="0046D6DC" w:rsidR="00160B71" w:rsidRPr="00AE402C" w:rsidRDefault="00160B71" w:rsidP="00160B71">
      <w:pPr>
        <w:jc w:val="both"/>
        <w:rPr>
          <w:rFonts w:ascii="Calibri" w:hAnsi="Calibri" w:cs="Calibri"/>
        </w:rPr>
      </w:pPr>
      <w:r w:rsidRPr="00AE402C">
        <w:rPr>
          <w:rFonts w:ascii="Calibri" w:hAnsi="Calibri" w:cs="Calibri"/>
        </w:rPr>
        <w:t xml:space="preserve">Quotation Ref: </w:t>
      </w:r>
      <w:r w:rsidR="000D253F">
        <w:rPr>
          <w:rFonts w:ascii="Calibri" w:hAnsi="Calibri" w:cs="Calibri"/>
        </w:rPr>
        <w:t>34/2022/ADA</w:t>
      </w: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C75FB9" w:rsidRDefault="00AE402C" w:rsidP="00106499">
            <w:pPr>
              <w:jc w:val="both"/>
              <w:rPr>
                <w:rStyle w:val="normaltextrun"/>
                <w:color w:val="000000"/>
                <w:sz w:val="22"/>
                <w:szCs w:val="22"/>
              </w:rPr>
            </w:pPr>
            <w:r w:rsidRPr="00C75FB9">
              <w:rPr>
                <w:rStyle w:val="normaltextrun"/>
                <w:rFonts w:ascii="Calibri" w:hAnsi="Calibri" w:cs="Calibri"/>
                <w:color w:val="000000"/>
                <w:sz w:val="22"/>
                <w:szCs w:val="22"/>
              </w:rPr>
              <w:t>Company Name/supplier name:</w:t>
            </w:r>
            <w:r w:rsidRPr="00C75FB9">
              <w:rPr>
                <w:rStyle w:val="normaltextrun"/>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C75FB9" w:rsidRDefault="00160B71" w:rsidP="00106499">
            <w:pPr>
              <w:jc w:val="both"/>
              <w:rPr>
                <w:rStyle w:val="normaltextrun"/>
                <w:color w:val="000000"/>
                <w:sz w:val="22"/>
                <w:szCs w:val="22"/>
              </w:rPr>
            </w:pPr>
            <w:r w:rsidRPr="00C75FB9">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C75FB9" w:rsidRDefault="00AE402C" w:rsidP="00106499">
            <w:pPr>
              <w:jc w:val="both"/>
              <w:rPr>
                <w:rStyle w:val="normaltextrun"/>
                <w:color w:val="000000"/>
                <w:sz w:val="22"/>
                <w:szCs w:val="22"/>
              </w:rPr>
            </w:pPr>
            <w:r w:rsidRPr="00C75FB9">
              <w:rPr>
                <w:rStyle w:val="normaltextrun"/>
                <w:rFonts w:ascii="Calibri" w:hAnsi="Calibri" w:cs="Calibri"/>
                <w:color w:val="000000"/>
                <w:sz w:val="22"/>
                <w:szCs w:val="22"/>
              </w:rPr>
              <w:t>Tel/ e-mail address:</w:t>
            </w:r>
            <w:r w:rsidRPr="00C75FB9">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C75FB9" w:rsidRDefault="00AE402C" w:rsidP="00AE402C">
            <w:pPr>
              <w:jc w:val="both"/>
              <w:rPr>
                <w:rStyle w:val="normaltextrun"/>
                <w:color w:val="000000"/>
                <w:sz w:val="22"/>
                <w:szCs w:val="22"/>
              </w:rPr>
            </w:pPr>
            <w:r w:rsidRPr="00C75FB9">
              <w:rPr>
                <w:rStyle w:val="normaltextrun"/>
                <w:rFonts w:ascii="Calibri" w:hAnsi="Calibri" w:cs="Calibri"/>
                <w:color w:val="000000"/>
                <w:sz w:val="22"/>
                <w:szCs w:val="22"/>
              </w:rPr>
              <w:t xml:space="preserve">VAT or </w:t>
            </w:r>
            <w:r w:rsidR="0068783C" w:rsidRPr="00C75FB9">
              <w:rPr>
                <w:rStyle w:val="normaltextrun"/>
                <w:rFonts w:ascii="Calibri" w:hAnsi="Calibri" w:cs="Calibri"/>
                <w:color w:val="000000"/>
                <w:sz w:val="22"/>
                <w:szCs w:val="22"/>
              </w:rPr>
              <w:t>Tax r</w:t>
            </w:r>
            <w:r w:rsidRPr="00C75FB9">
              <w:rPr>
                <w:rStyle w:val="normaltextrun"/>
                <w:rFonts w:ascii="Calibri" w:hAnsi="Calibri" w:cs="Calibri"/>
                <w:color w:val="000000"/>
                <w:sz w:val="22"/>
                <w:szCs w:val="22"/>
              </w:rPr>
              <w:t>egistration No</w:t>
            </w:r>
            <w:r w:rsidR="0068783C" w:rsidRPr="00C75FB9">
              <w:rPr>
                <w:rStyle w:val="normaltextrun"/>
                <w:rFonts w:ascii="Calibri" w:hAnsi="Calibri" w:cs="Calibri"/>
                <w:color w:val="000000"/>
                <w:sz w:val="22"/>
                <w:szCs w:val="22"/>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C75FB9" w:rsidRDefault="00AE402C" w:rsidP="00AE402C">
            <w:pPr>
              <w:jc w:val="both"/>
              <w:rPr>
                <w:rStyle w:val="normaltextrun"/>
                <w:color w:val="000000"/>
                <w:sz w:val="22"/>
                <w:szCs w:val="22"/>
              </w:rPr>
            </w:pPr>
            <w:r w:rsidRPr="00C75FB9">
              <w:rPr>
                <w:rStyle w:val="normaltextrun"/>
                <w:rFonts w:ascii="Calibri" w:hAnsi="Calibri" w:cs="Calibri"/>
                <w:color w:val="000000"/>
                <w:sz w:val="22"/>
                <w:szCs w:val="22"/>
              </w:rPr>
              <w:t>Name of Legal Representative:</w:t>
            </w:r>
            <w:r w:rsidRPr="00C75FB9">
              <w:rPr>
                <w:rStyle w:val="normaltextrun"/>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092985BE" w:rsidR="00160B71" w:rsidRPr="00AE402C"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is to be quoted in </w:t>
      </w:r>
      <w:r w:rsidRPr="00C75FB9">
        <w:rPr>
          <w:rStyle w:val="normaltextrun"/>
          <w:rFonts w:ascii="Calibri" w:hAnsi="Calibri" w:cs="Calibri"/>
          <w:b/>
          <w:bCs/>
          <w:color w:val="000000"/>
          <w:sz w:val="22"/>
          <w:szCs w:val="22"/>
          <w:shd w:val="clear" w:color="auto" w:fill="FFFFFF"/>
        </w:rPr>
        <w:t>Euros</w:t>
      </w:r>
      <w:r w:rsidRPr="00AE402C">
        <w:rPr>
          <w:rStyle w:val="normaltextrun"/>
          <w:rFonts w:ascii="Calibri" w:hAnsi="Calibri" w:cs="Calibri"/>
          <w:color w:val="000000"/>
          <w:sz w:val="22"/>
          <w:szCs w:val="22"/>
          <w:shd w:val="clear" w:color="auto" w:fill="FFFFFF"/>
        </w:rPr>
        <w:t> </w:t>
      </w:r>
      <w:r w:rsidRPr="00AE402C">
        <w:rPr>
          <w:rStyle w:val="normaltextrun"/>
          <w:rFonts w:ascii="Calibri" w:hAnsi="Calibri" w:cs="Calibri"/>
          <w:b/>
          <w:bCs/>
          <w:color w:val="000000"/>
          <w:sz w:val="22"/>
          <w:szCs w:val="22"/>
          <w:u w:val="single"/>
          <w:shd w:val="clear" w:color="auto" w:fill="FFFFFF"/>
        </w:rPr>
        <w:t>Including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3969"/>
        <w:gridCol w:w="1134"/>
        <w:gridCol w:w="990"/>
        <w:gridCol w:w="990"/>
        <w:gridCol w:w="990"/>
        <w:gridCol w:w="990"/>
      </w:tblGrid>
      <w:tr w:rsidR="003818D2" w:rsidRPr="001547A0" w14:paraId="7E683E5C" w14:textId="401AB50F" w:rsidTr="008775F6">
        <w:tc>
          <w:tcPr>
            <w:tcW w:w="657" w:type="dxa"/>
          </w:tcPr>
          <w:p w14:paraId="49F76B1C" w14:textId="77777777" w:rsidR="003818D2" w:rsidRPr="00AE402C" w:rsidRDefault="003818D2" w:rsidP="003818D2">
            <w:pPr>
              <w:jc w:val="both"/>
              <w:rPr>
                <w:rFonts w:ascii="Calibri" w:eastAsia="Times New Roman" w:hAnsi="Calibri" w:cs="Calibri"/>
              </w:rPr>
            </w:pPr>
            <w:r w:rsidRPr="00AE402C">
              <w:rPr>
                <w:rFonts w:ascii="Calibri" w:eastAsia="Times New Roman" w:hAnsi="Calibri" w:cs="Calibri"/>
              </w:rPr>
              <w:t>Item</w:t>
            </w:r>
          </w:p>
        </w:tc>
        <w:tc>
          <w:tcPr>
            <w:tcW w:w="3969" w:type="dxa"/>
          </w:tcPr>
          <w:p w14:paraId="33D4DC40" w14:textId="1614B188" w:rsidR="003818D2" w:rsidRPr="00AE402C" w:rsidRDefault="003818D2" w:rsidP="003818D2">
            <w:pPr>
              <w:jc w:val="both"/>
              <w:rPr>
                <w:rFonts w:ascii="Calibri" w:eastAsia="Times New Roman" w:hAnsi="Calibri" w:cs="Calibri"/>
              </w:rPr>
            </w:pPr>
            <w:r w:rsidRPr="00AE402C">
              <w:rPr>
                <w:rFonts w:ascii="Calibri" w:eastAsia="Times New Roman" w:hAnsi="Calibri" w:cs="Calibri"/>
              </w:rPr>
              <w:t>Description</w:t>
            </w:r>
            <w:r w:rsidR="00814F54">
              <w:rPr>
                <w:rFonts w:ascii="Calibri" w:eastAsia="Times New Roman" w:hAnsi="Calibri" w:cs="Calibri"/>
              </w:rPr>
              <w:t xml:space="preserve"> </w:t>
            </w:r>
          </w:p>
        </w:tc>
        <w:tc>
          <w:tcPr>
            <w:tcW w:w="1134" w:type="dxa"/>
          </w:tcPr>
          <w:p w14:paraId="08125D3E" w14:textId="05929F73" w:rsidR="003818D2" w:rsidRPr="00AE402C" w:rsidRDefault="003818D2" w:rsidP="003818D2">
            <w:pPr>
              <w:jc w:val="both"/>
              <w:rPr>
                <w:rFonts w:ascii="Calibri" w:eastAsia="Times New Roman" w:hAnsi="Calibri" w:cs="Calibri"/>
              </w:rPr>
            </w:pPr>
            <w:r>
              <w:rPr>
                <w:rFonts w:ascii="Calibri" w:eastAsia="Times New Roman" w:hAnsi="Calibri" w:cs="Calibri"/>
              </w:rPr>
              <w:t>Type</w:t>
            </w:r>
          </w:p>
        </w:tc>
        <w:tc>
          <w:tcPr>
            <w:tcW w:w="990" w:type="dxa"/>
          </w:tcPr>
          <w:p w14:paraId="438FCCC5" w14:textId="16851371" w:rsidR="003818D2" w:rsidRPr="001547A0" w:rsidRDefault="003818D2" w:rsidP="003818D2">
            <w:pPr>
              <w:jc w:val="both"/>
              <w:rPr>
                <w:rFonts w:ascii="Calibri" w:eastAsia="Times New Roman" w:hAnsi="Calibri" w:cs="Calibri"/>
              </w:rPr>
            </w:pPr>
            <w:r w:rsidRPr="003818D2">
              <w:rPr>
                <w:rFonts w:ascii="Calibri" w:eastAsia="Times New Roman" w:hAnsi="Calibri" w:cs="Calibri"/>
              </w:rPr>
              <w:t>Quantity</w:t>
            </w:r>
          </w:p>
        </w:tc>
        <w:tc>
          <w:tcPr>
            <w:tcW w:w="990" w:type="dxa"/>
          </w:tcPr>
          <w:p w14:paraId="6341FFF4" w14:textId="59F100BA" w:rsidR="003818D2" w:rsidRPr="001547A0" w:rsidRDefault="003818D2" w:rsidP="003818D2">
            <w:pPr>
              <w:jc w:val="both"/>
              <w:rPr>
                <w:rFonts w:ascii="Calibri" w:eastAsia="Times New Roman" w:hAnsi="Calibri" w:cs="Calibri"/>
              </w:rPr>
            </w:pPr>
            <w:r w:rsidRPr="003818D2">
              <w:rPr>
                <w:rFonts w:ascii="Calibri" w:eastAsia="Times New Roman" w:hAnsi="Calibri" w:cs="Calibri"/>
              </w:rPr>
              <w:t>Price per Item (€)</w:t>
            </w:r>
          </w:p>
        </w:tc>
        <w:tc>
          <w:tcPr>
            <w:tcW w:w="990" w:type="dxa"/>
          </w:tcPr>
          <w:p w14:paraId="3E2E739A" w14:textId="6D65DAF5" w:rsidR="003818D2" w:rsidRPr="001547A0" w:rsidRDefault="003818D2" w:rsidP="003818D2">
            <w:pPr>
              <w:jc w:val="both"/>
              <w:rPr>
                <w:rFonts w:ascii="Calibri" w:eastAsia="Times New Roman" w:hAnsi="Calibri" w:cs="Calibri"/>
              </w:rPr>
            </w:pPr>
            <w:r>
              <w:rPr>
                <w:rFonts w:ascii="Calibri" w:eastAsia="Times New Roman" w:hAnsi="Calibri" w:cs="Calibri"/>
              </w:rPr>
              <w:t>Vat</w:t>
            </w:r>
          </w:p>
        </w:tc>
        <w:tc>
          <w:tcPr>
            <w:tcW w:w="990" w:type="dxa"/>
          </w:tcPr>
          <w:p w14:paraId="5BA0E2E7" w14:textId="4FE9249D" w:rsidR="003818D2" w:rsidRPr="001547A0" w:rsidRDefault="003818D2" w:rsidP="003818D2">
            <w:pPr>
              <w:jc w:val="both"/>
              <w:rPr>
                <w:rFonts w:ascii="Calibri" w:eastAsia="Times New Roman" w:hAnsi="Calibri" w:cs="Calibri"/>
              </w:rPr>
            </w:pPr>
            <w:r w:rsidRPr="001547A0">
              <w:rPr>
                <w:rFonts w:ascii="Calibri" w:eastAsia="Times New Roman" w:hAnsi="Calibri" w:cs="Calibri"/>
              </w:rPr>
              <w:t>Total (€)</w:t>
            </w:r>
          </w:p>
        </w:tc>
      </w:tr>
      <w:tr w:rsidR="003818D2" w:rsidRPr="001547A0" w14:paraId="314B468D" w14:textId="77777777" w:rsidTr="008775F6">
        <w:tc>
          <w:tcPr>
            <w:tcW w:w="657" w:type="dxa"/>
            <w:shd w:val="clear" w:color="auto" w:fill="auto"/>
          </w:tcPr>
          <w:p w14:paraId="2419A82C" w14:textId="77777777" w:rsidR="003818D2" w:rsidRPr="00AE402C" w:rsidRDefault="003818D2" w:rsidP="003818D2">
            <w:pPr>
              <w:rPr>
                <w:rFonts w:ascii="Calibri" w:eastAsia="Times New Roman" w:hAnsi="Calibri" w:cs="Calibri"/>
              </w:rPr>
            </w:pPr>
          </w:p>
        </w:tc>
        <w:tc>
          <w:tcPr>
            <w:tcW w:w="3969" w:type="dxa"/>
            <w:shd w:val="clear" w:color="auto" w:fill="auto"/>
          </w:tcPr>
          <w:p w14:paraId="07555EEE" w14:textId="77777777" w:rsidR="003818D2" w:rsidRPr="001547A0" w:rsidRDefault="003818D2" w:rsidP="003818D2">
            <w:pPr>
              <w:jc w:val="both"/>
              <w:rPr>
                <w:rFonts w:asciiTheme="minorHAnsi" w:hAnsiTheme="minorHAnsi" w:cstheme="minorHAnsi"/>
                <w:sz w:val="22"/>
                <w:szCs w:val="22"/>
                <w:lang w:val="en-GB"/>
              </w:rPr>
            </w:pPr>
          </w:p>
        </w:tc>
        <w:tc>
          <w:tcPr>
            <w:tcW w:w="1134" w:type="dxa"/>
            <w:shd w:val="clear" w:color="auto" w:fill="auto"/>
          </w:tcPr>
          <w:p w14:paraId="712773C0" w14:textId="77777777" w:rsidR="003818D2" w:rsidRDefault="003818D2" w:rsidP="003818D2">
            <w:pPr>
              <w:jc w:val="both"/>
              <w:rPr>
                <w:rFonts w:ascii="Calibri" w:eastAsia="Times New Roman" w:hAnsi="Calibri" w:cs="Calibri"/>
              </w:rPr>
            </w:pPr>
          </w:p>
        </w:tc>
        <w:tc>
          <w:tcPr>
            <w:tcW w:w="990" w:type="dxa"/>
            <w:shd w:val="clear" w:color="auto" w:fill="auto"/>
          </w:tcPr>
          <w:p w14:paraId="11907BCC" w14:textId="77777777" w:rsidR="003818D2" w:rsidRPr="001547A0" w:rsidRDefault="003818D2" w:rsidP="003818D2">
            <w:pPr>
              <w:jc w:val="both"/>
              <w:rPr>
                <w:rFonts w:ascii="Calibri" w:eastAsia="Times New Roman" w:hAnsi="Calibri" w:cs="Calibri"/>
              </w:rPr>
            </w:pPr>
          </w:p>
        </w:tc>
        <w:tc>
          <w:tcPr>
            <w:tcW w:w="990" w:type="dxa"/>
          </w:tcPr>
          <w:p w14:paraId="6EE9FC13" w14:textId="77777777" w:rsidR="003818D2" w:rsidRPr="001547A0" w:rsidRDefault="003818D2" w:rsidP="003818D2">
            <w:pPr>
              <w:jc w:val="both"/>
              <w:rPr>
                <w:rFonts w:ascii="Calibri" w:eastAsia="Times New Roman" w:hAnsi="Calibri" w:cs="Calibri"/>
              </w:rPr>
            </w:pPr>
          </w:p>
        </w:tc>
        <w:tc>
          <w:tcPr>
            <w:tcW w:w="990" w:type="dxa"/>
          </w:tcPr>
          <w:p w14:paraId="2178633C" w14:textId="77777777" w:rsidR="003818D2" w:rsidRPr="001547A0" w:rsidRDefault="003818D2" w:rsidP="003818D2">
            <w:pPr>
              <w:jc w:val="both"/>
              <w:rPr>
                <w:rFonts w:ascii="Calibri" w:eastAsia="Times New Roman" w:hAnsi="Calibri" w:cs="Calibri"/>
              </w:rPr>
            </w:pPr>
          </w:p>
        </w:tc>
        <w:tc>
          <w:tcPr>
            <w:tcW w:w="990" w:type="dxa"/>
          </w:tcPr>
          <w:p w14:paraId="2283B1DE" w14:textId="77777777" w:rsidR="003818D2" w:rsidRPr="001547A0" w:rsidRDefault="003818D2" w:rsidP="003818D2">
            <w:pPr>
              <w:jc w:val="both"/>
              <w:rPr>
                <w:rFonts w:ascii="Calibri" w:eastAsia="Times New Roman" w:hAnsi="Calibri" w:cs="Calibri"/>
              </w:rPr>
            </w:pPr>
          </w:p>
        </w:tc>
      </w:tr>
      <w:tr w:rsidR="003818D2" w:rsidRPr="001547A0" w14:paraId="1F1AB5E7" w14:textId="462DABAF" w:rsidTr="008775F6">
        <w:tc>
          <w:tcPr>
            <w:tcW w:w="657" w:type="dxa"/>
            <w:shd w:val="clear" w:color="auto" w:fill="auto"/>
          </w:tcPr>
          <w:p w14:paraId="002D4CDB" w14:textId="6129A0CC" w:rsidR="003818D2" w:rsidRPr="00AE402C" w:rsidRDefault="003818D2" w:rsidP="003818D2">
            <w:pPr>
              <w:rPr>
                <w:rFonts w:ascii="Calibri" w:eastAsia="Times New Roman" w:hAnsi="Calibri" w:cs="Calibri"/>
              </w:rPr>
            </w:pPr>
            <w:r w:rsidRPr="00AE402C">
              <w:rPr>
                <w:rFonts w:ascii="Calibri" w:eastAsia="Times New Roman" w:hAnsi="Calibri" w:cs="Calibri"/>
              </w:rPr>
              <w:t>1</w:t>
            </w:r>
          </w:p>
        </w:tc>
        <w:tc>
          <w:tcPr>
            <w:tcW w:w="3969" w:type="dxa"/>
            <w:shd w:val="clear" w:color="auto" w:fill="auto"/>
          </w:tcPr>
          <w:p w14:paraId="60946BF2" w14:textId="77777777" w:rsidR="003818D2" w:rsidRPr="001547A0" w:rsidRDefault="003818D2" w:rsidP="003818D2">
            <w:pPr>
              <w:jc w:val="both"/>
              <w:rPr>
                <w:rFonts w:asciiTheme="minorHAnsi" w:hAnsiTheme="minorHAnsi" w:cstheme="minorHAnsi"/>
                <w:sz w:val="22"/>
                <w:szCs w:val="22"/>
                <w:lang w:val="en-GB"/>
              </w:rPr>
            </w:pPr>
            <w:r w:rsidRPr="001547A0">
              <w:rPr>
                <w:rFonts w:asciiTheme="minorHAnsi" w:hAnsiTheme="minorHAnsi" w:cstheme="minorHAnsi"/>
                <w:sz w:val="22"/>
                <w:szCs w:val="22"/>
                <w:lang w:val="en-GB"/>
              </w:rPr>
              <w:t>Nexus Assessment for Albania</w:t>
            </w:r>
          </w:p>
          <w:p w14:paraId="64EA23BB" w14:textId="50CC438B" w:rsidR="003818D2" w:rsidRPr="001547A0" w:rsidRDefault="003818D2" w:rsidP="003818D2">
            <w:pPr>
              <w:rPr>
                <w:rFonts w:ascii="Calibri" w:eastAsia="Times New Roman" w:hAnsi="Calibri" w:cs="Calibri"/>
                <w:highlight w:val="yellow"/>
              </w:rPr>
            </w:pPr>
          </w:p>
        </w:tc>
        <w:tc>
          <w:tcPr>
            <w:tcW w:w="1134" w:type="dxa"/>
            <w:shd w:val="clear" w:color="auto" w:fill="auto"/>
          </w:tcPr>
          <w:p w14:paraId="0569A34A" w14:textId="100D8F2B" w:rsidR="003818D2" w:rsidRPr="000E7BC6" w:rsidRDefault="00183877" w:rsidP="003818D2">
            <w:pPr>
              <w:jc w:val="both"/>
              <w:rPr>
                <w:rFonts w:ascii="Calibri" w:eastAsia="Times New Roman" w:hAnsi="Calibri" w:cs="Calibri"/>
                <w:highlight w:val="yellow"/>
              </w:rPr>
            </w:pPr>
            <w:r>
              <w:rPr>
                <w:rFonts w:ascii="Calibri" w:eastAsia="Times New Roman" w:hAnsi="Calibri" w:cs="Calibri"/>
              </w:rPr>
              <w:t xml:space="preserve">Max 120 secs </w:t>
            </w:r>
            <w:r w:rsidR="002C00AF">
              <w:rPr>
                <w:rFonts w:ascii="Calibri" w:eastAsia="Times New Roman" w:hAnsi="Calibri" w:cs="Calibri"/>
              </w:rPr>
              <w:t xml:space="preserve">2D </w:t>
            </w:r>
            <w:r w:rsidR="003818D2" w:rsidRPr="001547A0">
              <w:rPr>
                <w:rFonts w:ascii="Calibri" w:eastAsia="Times New Roman" w:hAnsi="Calibri" w:cs="Calibri"/>
              </w:rPr>
              <w:t xml:space="preserve">Video </w:t>
            </w:r>
          </w:p>
        </w:tc>
        <w:tc>
          <w:tcPr>
            <w:tcW w:w="990" w:type="dxa"/>
            <w:shd w:val="clear" w:color="auto" w:fill="auto"/>
          </w:tcPr>
          <w:p w14:paraId="40AA1464" w14:textId="6C967220" w:rsidR="003818D2" w:rsidRPr="001547A0" w:rsidRDefault="003818D2" w:rsidP="003818D2">
            <w:pPr>
              <w:jc w:val="both"/>
              <w:rPr>
                <w:rFonts w:ascii="Calibri" w:eastAsia="Times New Roman" w:hAnsi="Calibri" w:cs="Calibri"/>
              </w:rPr>
            </w:pPr>
            <w:r>
              <w:rPr>
                <w:rFonts w:ascii="Calibri" w:eastAsia="Times New Roman" w:hAnsi="Calibri" w:cs="Calibri"/>
              </w:rPr>
              <w:t>1</w:t>
            </w:r>
          </w:p>
        </w:tc>
        <w:tc>
          <w:tcPr>
            <w:tcW w:w="990" w:type="dxa"/>
          </w:tcPr>
          <w:p w14:paraId="3DF3B60D" w14:textId="77777777" w:rsidR="003818D2" w:rsidRPr="001547A0" w:rsidRDefault="003818D2" w:rsidP="003818D2">
            <w:pPr>
              <w:jc w:val="both"/>
              <w:rPr>
                <w:rFonts w:ascii="Calibri" w:eastAsia="Times New Roman" w:hAnsi="Calibri" w:cs="Calibri"/>
              </w:rPr>
            </w:pPr>
          </w:p>
        </w:tc>
        <w:tc>
          <w:tcPr>
            <w:tcW w:w="990" w:type="dxa"/>
          </w:tcPr>
          <w:p w14:paraId="350AA89C" w14:textId="77777777" w:rsidR="003818D2" w:rsidRPr="001547A0" w:rsidRDefault="003818D2" w:rsidP="003818D2">
            <w:pPr>
              <w:jc w:val="both"/>
              <w:rPr>
                <w:rFonts w:ascii="Calibri" w:eastAsia="Times New Roman" w:hAnsi="Calibri" w:cs="Calibri"/>
              </w:rPr>
            </w:pPr>
          </w:p>
        </w:tc>
        <w:tc>
          <w:tcPr>
            <w:tcW w:w="990" w:type="dxa"/>
          </w:tcPr>
          <w:p w14:paraId="61202466" w14:textId="1715A940" w:rsidR="003818D2" w:rsidRPr="001547A0" w:rsidRDefault="003818D2" w:rsidP="003818D2">
            <w:pPr>
              <w:jc w:val="both"/>
              <w:rPr>
                <w:rFonts w:ascii="Calibri" w:eastAsia="Times New Roman" w:hAnsi="Calibri" w:cs="Calibri"/>
              </w:rPr>
            </w:pPr>
          </w:p>
        </w:tc>
      </w:tr>
      <w:tr w:rsidR="002C00AF" w:rsidRPr="001547A0" w14:paraId="55F90EDB" w14:textId="77777777" w:rsidTr="008775F6">
        <w:tc>
          <w:tcPr>
            <w:tcW w:w="657" w:type="dxa"/>
            <w:shd w:val="clear" w:color="auto" w:fill="auto"/>
          </w:tcPr>
          <w:p w14:paraId="5A5C4200" w14:textId="674F423B" w:rsidR="002C00AF" w:rsidRPr="00AE402C" w:rsidRDefault="008775F6" w:rsidP="002C00AF">
            <w:pPr>
              <w:rPr>
                <w:rFonts w:ascii="Calibri" w:eastAsia="Times New Roman" w:hAnsi="Calibri" w:cs="Calibri"/>
              </w:rPr>
            </w:pPr>
            <w:r>
              <w:rPr>
                <w:rFonts w:ascii="Calibri" w:eastAsia="Times New Roman" w:hAnsi="Calibri" w:cs="Calibri"/>
              </w:rPr>
              <w:t>2</w:t>
            </w:r>
          </w:p>
        </w:tc>
        <w:tc>
          <w:tcPr>
            <w:tcW w:w="3969" w:type="dxa"/>
            <w:shd w:val="clear" w:color="auto" w:fill="auto"/>
          </w:tcPr>
          <w:p w14:paraId="635482E1" w14:textId="77777777" w:rsidR="008775F6" w:rsidRPr="001547A0" w:rsidRDefault="008775F6" w:rsidP="008775F6">
            <w:pPr>
              <w:jc w:val="both"/>
              <w:rPr>
                <w:rFonts w:asciiTheme="minorHAnsi" w:hAnsiTheme="minorHAnsi" w:cstheme="minorHAnsi"/>
                <w:sz w:val="22"/>
                <w:szCs w:val="22"/>
                <w:lang w:val="en-GB"/>
              </w:rPr>
            </w:pPr>
            <w:r w:rsidRPr="001547A0">
              <w:rPr>
                <w:rFonts w:asciiTheme="minorHAnsi" w:hAnsiTheme="minorHAnsi" w:cstheme="minorHAnsi"/>
                <w:sz w:val="22"/>
                <w:szCs w:val="22"/>
                <w:lang w:val="en-GB"/>
              </w:rPr>
              <w:t>Nexus Assessment for the Drin basin</w:t>
            </w:r>
          </w:p>
          <w:p w14:paraId="205CE693" w14:textId="3BA92733" w:rsidR="002C00AF" w:rsidRPr="003818D2" w:rsidRDefault="002C00AF" w:rsidP="002C00AF">
            <w:pPr>
              <w:spacing w:after="160"/>
              <w:jc w:val="both"/>
              <w:rPr>
                <w:rFonts w:asciiTheme="minorHAnsi" w:hAnsiTheme="minorHAnsi" w:cstheme="minorHAnsi"/>
                <w:sz w:val="22"/>
                <w:szCs w:val="22"/>
                <w:lang w:val="en-GB"/>
              </w:rPr>
            </w:pPr>
          </w:p>
        </w:tc>
        <w:tc>
          <w:tcPr>
            <w:tcW w:w="1134" w:type="dxa"/>
            <w:shd w:val="clear" w:color="auto" w:fill="auto"/>
          </w:tcPr>
          <w:p w14:paraId="27065073" w14:textId="6C58BB07" w:rsidR="002C00AF" w:rsidRDefault="00183877" w:rsidP="002C00AF">
            <w:pPr>
              <w:jc w:val="both"/>
              <w:rPr>
                <w:rFonts w:ascii="Calibri" w:eastAsia="Times New Roman" w:hAnsi="Calibri" w:cs="Calibri"/>
              </w:rPr>
            </w:pPr>
            <w:r>
              <w:rPr>
                <w:rFonts w:ascii="Calibri" w:eastAsia="Times New Roman" w:hAnsi="Calibri" w:cs="Calibri"/>
              </w:rPr>
              <w:t xml:space="preserve">Max 120 secs </w:t>
            </w:r>
            <w:r w:rsidR="008775F6">
              <w:rPr>
                <w:rFonts w:ascii="Calibri" w:eastAsia="Times New Roman" w:hAnsi="Calibri" w:cs="Calibri"/>
              </w:rPr>
              <w:t>2D Video</w:t>
            </w:r>
          </w:p>
        </w:tc>
        <w:tc>
          <w:tcPr>
            <w:tcW w:w="990" w:type="dxa"/>
            <w:shd w:val="clear" w:color="auto" w:fill="auto"/>
          </w:tcPr>
          <w:p w14:paraId="38490459" w14:textId="45AFD6ED" w:rsidR="002C00AF" w:rsidRDefault="007902BB" w:rsidP="002C00AF">
            <w:pPr>
              <w:jc w:val="both"/>
              <w:rPr>
                <w:rFonts w:ascii="Calibri" w:eastAsia="Times New Roman" w:hAnsi="Calibri" w:cs="Calibri"/>
              </w:rPr>
            </w:pPr>
            <w:r>
              <w:rPr>
                <w:rFonts w:ascii="Calibri" w:eastAsia="Times New Roman" w:hAnsi="Calibri" w:cs="Calibri"/>
              </w:rPr>
              <w:t>1</w:t>
            </w:r>
          </w:p>
        </w:tc>
        <w:tc>
          <w:tcPr>
            <w:tcW w:w="990" w:type="dxa"/>
          </w:tcPr>
          <w:p w14:paraId="6438A97D" w14:textId="77777777" w:rsidR="002C00AF" w:rsidRPr="001547A0" w:rsidRDefault="002C00AF" w:rsidP="002C00AF">
            <w:pPr>
              <w:jc w:val="both"/>
              <w:rPr>
                <w:rFonts w:ascii="Calibri" w:eastAsia="Times New Roman" w:hAnsi="Calibri" w:cs="Calibri"/>
              </w:rPr>
            </w:pPr>
          </w:p>
        </w:tc>
        <w:tc>
          <w:tcPr>
            <w:tcW w:w="990" w:type="dxa"/>
          </w:tcPr>
          <w:p w14:paraId="6CCB1479" w14:textId="77777777" w:rsidR="002C00AF" w:rsidRPr="001547A0" w:rsidRDefault="002C00AF" w:rsidP="002C00AF">
            <w:pPr>
              <w:jc w:val="both"/>
              <w:rPr>
                <w:rFonts w:ascii="Calibri" w:eastAsia="Times New Roman" w:hAnsi="Calibri" w:cs="Calibri"/>
              </w:rPr>
            </w:pPr>
          </w:p>
        </w:tc>
        <w:tc>
          <w:tcPr>
            <w:tcW w:w="990" w:type="dxa"/>
          </w:tcPr>
          <w:p w14:paraId="45DD4DA8" w14:textId="77777777" w:rsidR="002C00AF" w:rsidRPr="001547A0" w:rsidRDefault="002C00AF" w:rsidP="002C00AF">
            <w:pPr>
              <w:jc w:val="both"/>
              <w:rPr>
                <w:rFonts w:ascii="Calibri" w:eastAsia="Times New Roman" w:hAnsi="Calibri" w:cs="Calibri"/>
              </w:rPr>
            </w:pPr>
          </w:p>
        </w:tc>
      </w:tr>
      <w:tr w:rsidR="002C00AF" w:rsidRPr="001547A0" w14:paraId="32AF2574" w14:textId="77777777" w:rsidTr="008775F6">
        <w:tc>
          <w:tcPr>
            <w:tcW w:w="657" w:type="dxa"/>
            <w:shd w:val="clear" w:color="auto" w:fill="auto"/>
          </w:tcPr>
          <w:p w14:paraId="1AA67BA8" w14:textId="77B73F8D" w:rsidR="002C00AF" w:rsidRPr="00AE402C" w:rsidRDefault="008775F6" w:rsidP="002C00AF">
            <w:pPr>
              <w:rPr>
                <w:rFonts w:ascii="Calibri" w:eastAsia="Times New Roman" w:hAnsi="Calibri" w:cs="Calibri"/>
              </w:rPr>
            </w:pPr>
            <w:r>
              <w:rPr>
                <w:rFonts w:ascii="Calibri" w:eastAsia="Times New Roman" w:hAnsi="Calibri" w:cs="Calibri"/>
              </w:rPr>
              <w:t xml:space="preserve">3 </w:t>
            </w:r>
          </w:p>
        </w:tc>
        <w:tc>
          <w:tcPr>
            <w:tcW w:w="3969" w:type="dxa"/>
            <w:shd w:val="clear" w:color="auto" w:fill="auto"/>
          </w:tcPr>
          <w:p w14:paraId="48E40504" w14:textId="77777777" w:rsidR="008775F6" w:rsidRPr="001547A0" w:rsidRDefault="008775F6" w:rsidP="008775F6">
            <w:pPr>
              <w:jc w:val="both"/>
              <w:rPr>
                <w:rFonts w:asciiTheme="minorHAnsi" w:hAnsiTheme="minorHAnsi" w:cstheme="minorHAnsi"/>
                <w:sz w:val="22"/>
                <w:szCs w:val="22"/>
                <w:lang w:val="en-GB"/>
              </w:rPr>
            </w:pPr>
            <w:r w:rsidRPr="001547A0">
              <w:rPr>
                <w:rFonts w:asciiTheme="minorHAnsi" w:hAnsiTheme="minorHAnsi" w:cstheme="minorHAnsi"/>
                <w:sz w:val="22"/>
                <w:szCs w:val="22"/>
                <w:lang w:val="en-GB"/>
              </w:rPr>
              <w:t>Nexus Assessment for the Drina basin</w:t>
            </w:r>
          </w:p>
          <w:p w14:paraId="7FE28C5B" w14:textId="56D3B7D1" w:rsidR="002C00AF" w:rsidRPr="003818D2" w:rsidRDefault="002C00AF" w:rsidP="002C00AF">
            <w:pPr>
              <w:spacing w:after="160"/>
              <w:jc w:val="both"/>
              <w:rPr>
                <w:rFonts w:asciiTheme="minorHAnsi" w:hAnsiTheme="minorHAnsi" w:cstheme="minorHAnsi"/>
                <w:sz w:val="22"/>
                <w:szCs w:val="22"/>
                <w:lang w:val="en-GB"/>
              </w:rPr>
            </w:pPr>
          </w:p>
        </w:tc>
        <w:tc>
          <w:tcPr>
            <w:tcW w:w="1134" w:type="dxa"/>
            <w:shd w:val="clear" w:color="auto" w:fill="auto"/>
          </w:tcPr>
          <w:p w14:paraId="312F8555" w14:textId="453EAAC6" w:rsidR="002C00AF" w:rsidRDefault="00183877" w:rsidP="002C00AF">
            <w:pPr>
              <w:jc w:val="both"/>
              <w:rPr>
                <w:rFonts w:ascii="Calibri" w:eastAsia="Times New Roman" w:hAnsi="Calibri" w:cs="Calibri"/>
              </w:rPr>
            </w:pPr>
            <w:r>
              <w:rPr>
                <w:rFonts w:ascii="Calibri" w:eastAsia="Times New Roman" w:hAnsi="Calibri" w:cs="Calibri"/>
              </w:rPr>
              <w:t xml:space="preserve">Max 120 secs </w:t>
            </w:r>
            <w:r w:rsidR="007902BB">
              <w:rPr>
                <w:rFonts w:ascii="Calibri" w:eastAsia="Times New Roman" w:hAnsi="Calibri" w:cs="Calibri"/>
              </w:rPr>
              <w:t>2D video</w:t>
            </w:r>
          </w:p>
        </w:tc>
        <w:tc>
          <w:tcPr>
            <w:tcW w:w="990" w:type="dxa"/>
            <w:shd w:val="clear" w:color="auto" w:fill="auto"/>
          </w:tcPr>
          <w:p w14:paraId="071AD48A" w14:textId="05D52C33" w:rsidR="002C00AF" w:rsidRDefault="007902BB" w:rsidP="002C00AF">
            <w:pPr>
              <w:jc w:val="both"/>
              <w:rPr>
                <w:rFonts w:ascii="Calibri" w:eastAsia="Times New Roman" w:hAnsi="Calibri" w:cs="Calibri"/>
              </w:rPr>
            </w:pPr>
            <w:r>
              <w:rPr>
                <w:rFonts w:ascii="Calibri" w:eastAsia="Times New Roman" w:hAnsi="Calibri" w:cs="Calibri"/>
              </w:rPr>
              <w:t>1</w:t>
            </w:r>
          </w:p>
        </w:tc>
        <w:tc>
          <w:tcPr>
            <w:tcW w:w="990" w:type="dxa"/>
          </w:tcPr>
          <w:p w14:paraId="2B5870A0" w14:textId="77777777" w:rsidR="002C00AF" w:rsidRPr="001547A0" w:rsidRDefault="002C00AF" w:rsidP="002C00AF">
            <w:pPr>
              <w:jc w:val="both"/>
              <w:rPr>
                <w:rFonts w:ascii="Calibri" w:eastAsia="Times New Roman" w:hAnsi="Calibri" w:cs="Calibri"/>
              </w:rPr>
            </w:pPr>
          </w:p>
        </w:tc>
        <w:tc>
          <w:tcPr>
            <w:tcW w:w="990" w:type="dxa"/>
          </w:tcPr>
          <w:p w14:paraId="7AE57054" w14:textId="77777777" w:rsidR="002C00AF" w:rsidRPr="001547A0" w:rsidRDefault="002C00AF" w:rsidP="002C00AF">
            <w:pPr>
              <w:jc w:val="both"/>
              <w:rPr>
                <w:rFonts w:ascii="Calibri" w:eastAsia="Times New Roman" w:hAnsi="Calibri" w:cs="Calibri"/>
              </w:rPr>
            </w:pPr>
          </w:p>
        </w:tc>
        <w:tc>
          <w:tcPr>
            <w:tcW w:w="990" w:type="dxa"/>
          </w:tcPr>
          <w:p w14:paraId="4F134E49" w14:textId="77777777" w:rsidR="002C00AF" w:rsidRPr="001547A0" w:rsidRDefault="002C00AF" w:rsidP="002C00AF">
            <w:pPr>
              <w:jc w:val="both"/>
              <w:rPr>
                <w:rFonts w:ascii="Calibri" w:eastAsia="Times New Roman" w:hAnsi="Calibri" w:cs="Calibri"/>
              </w:rPr>
            </w:pPr>
          </w:p>
        </w:tc>
      </w:tr>
      <w:tr w:rsidR="002C00AF" w:rsidRPr="001547A0" w14:paraId="0D619690" w14:textId="77777777" w:rsidTr="008775F6">
        <w:tc>
          <w:tcPr>
            <w:tcW w:w="657" w:type="dxa"/>
            <w:shd w:val="clear" w:color="auto" w:fill="auto"/>
          </w:tcPr>
          <w:p w14:paraId="043CB24E" w14:textId="0DAE9AA2" w:rsidR="002C00AF" w:rsidRPr="00AE402C" w:rsidRDefault="007902BB" w:rsidP="002C00AF">
            <w:pPr>
              <w:rPr>
                <w:rFonts w:ascii="Calibri" w:eastAsia="Times New Roman" w:hAnsi="Calibri" w:cs="Calibri"/>
              </w:rPr>
            </w:pPr>
            <w:r>
              <w:rPr>
                <w:rFonts w:ascii="Calibri" w:eastAsia="Times New Roman" w:hAnsi="Calibri" w:cs="Calibri"/>
              </w:rPr>
              <w:t xml:space="preserve">4 </w:t>
            </w:r>
          </w:p>
        </w:tc>
        <w:tc>
          <w:tcPr>
            <w:tcW w:w="3969" w:type="dxa"/>
            <w:shd w:val="clear" w:color="auto" w:fill="auto"/>
          </w:tcPr>
          <w:p w14:paraId="279101AD" w14:textId="7E4BFA51" w:rsidR="002C00AF" w:rsidRPr="001547A0" w:rsidRDefault="007902BB" w:rsidP="002C00AF">
            <w:p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Towards tangible Nexus solutions </w:t>
            </w:r>
          </w:p>
        </w:tc>
        <w:tc>
          <w:tcPr>
            <w:tcW w:w="1134" w:type="dxa"/>
            <w:shd w:val="clear" w:color="auto" w:fill="auto"/>
          </w:tcPr>
          <w:p w14:paraId="00FA0B30" w14:textId="19988944" w:rsidR="002C00AF" w:rsidRDefault="00183877" w:rsidP="002C00AF">
            <w:pPr>
              <w:jc w:val="both"/>
              <w:rPr>
                <w:rFonts w:ascii="Calibri" w:eastAsia="Times New Roman" w:hAnsi="Calibri" w:cs="Calibri"/>
              </w:rPr>
            </w:pPr>
            <w:r>
              <w:rPr>
                <w:rFonts w:ascii="Calibri" w:eastAsia="Times New Roman" w:hAnsi="Calibri" w:cs="Calibri"/>
              </w:rPr>
              <w:t xml:space="preserve">Max 120 secs </w:t>
            </w:r>
            <w:r w:rsidR="007902BB">
              <w:rPr>
                <w:rFonts w:ascii="Calibri" w:eastAsia="Times New Roman" w:hAnsi="Calibri" w:cs="Calibri"/>
              </w:rPr>
              <w:t>2D video</w:t>
            </w:r>
          </w:p>
        </w:tc>
        <w:tc>
          <w:tcPr>
            <w:tcW w:w="990" w:type="dxa"/>
            <w:shd w:val="clear" w:color="auto" w:fill="auto"/>
          </w:tcPr>
          <w:p w14:paraId="138BF2E7" w14:textId="290062AE" w:rsidR="002C00AF" w:rsidRDefault="005E1225" w:rsidP="002C00AF">
            <w:pPr>
              <w:jc w:val="both"/>
              <w:rPr>
                <w:rFonts w:ascii="Calibri" w:eastAsia="Times New Roman" w:hAnsi="Calibri" w:cs="Calibri"/>
              </w:rPr>
            </w:pPr>
            <w:r>
              <w:rPr>
                <w:rFonts w:ascii="Calibri" w:eastAsia="Times New Roman" w:hAnsi="Calibri" w:cs="Calibri"/>
              </w:rPr>
              <w:t>1</w:t>
            </w:r>
          </w:p>
        </w:tc>
        <w:tc>
          <w:tcPr>
            <w:tcW w:w="990" w:type="dxa"/>
          </w:tcPr>
          <w:p w14:paraId="7AF23FD0" w14:textId="77777777" w:rsidR="002C00AF" w:rsidRPr="001547A0" w:rsidRDefault="002C00AF" w:rsidP="002C00AF">
            <w:pPr>
              <w:jc w:val="both"/>
              <w:rPr>
                <w:rFonts w:ascii="Calibri" w:eastAsia="Times New Roman" w:hAnsi="Calibri" w:cs="Calibri"/>
              </w:rPr>
            </w:pPr>
          </w:p>
        </w:tc>
        <w:tc>
          <w:tcPr>
            <w:tcW w:w="990" w:type="dxa"/>
          </w:tcPr>
          <w:p w14:paraId="3A87073C" w14:textId="77777777" w:rsidR="002C00AF" w:rsidRPr="001547A0" w:rsidRDefault="002C00AF" w:rsidP="002C00AF">
            <w:pPr>
              <w:jc w:val="both"/>
              <w:rPr>
                <w:rFonts w:ascii="Calibri" w:eastAsia="Times New Roman" w:hAnsi="Calibri" w:cs="Calibri"/>
              </w:rPr>
            </w:pPr>
          </w:p>
        </w:tc>
        <w:tc>
          <w:tcPr>
            <w:tcW w:w="990" w:type="dxa"/>
          </w:tcPr>
          <w:p w14:paraId="692D63FB" w14:textId="77777777" w:rsidR="002C00AF" w:rsidRPr="001547A0" w:rsidRDefault="002C00AF" w:rsidP="002C00AF">
            <w:pPr>
              <w:jc w:val="both"/>
              <w:rPr>
                <w:rFonts w:ascii="Calibri" w:eastAsia="Times New Roman" w:hAnsi="Calibri" w:cs="Calibri"/>
              </w:rPr>
            </w:pPr>
          </w:p>
        </w:tc>
      </w:tr>
      <w:tr w:rsidR="002C00AF" w:rsidRPr="001547A0" w14:paraId="37FF2B1E" w14:textId="77777777" w:rsidTr="008775F6">
        <w:tc>
          <w:tcPr>
            <w:tcW w:w="657" w:type="dxa"/>
            <w:shd w:val="clear" w:color="auto" w:fill="auto"/>
          </w:tcPr>
          <w:p w14:paraId="466BAE66" w14:textId="03AA434B" w:rsidR="002C00AF" w:rsidRPr="00AE402C" w:rsidRDefault="007902BB" w:rsidP="002C00AF">
            <w:pPr>
              <w:rPr>
                <w:rFonts w:ascii="Calibri" w:eastAsia="Times New Roman" w:hAnsi="Calibri" w:cs="Calibri"/>
              </w:rPr>
            </w:pPr>
            <w:r>
              <w:rPr>
                <w:rFonts w:ascii="Calibri" w:eastAsia="Times New Roman" w:hAnsi="Calibri" w:cs="Calibri"/>
              </w:rPr>
              <w:t>5</w:t>
            </w:r>
          </w:p>
        </w:tc>
        <w:tc>
          <w:tcPr>
            <w:tcW w:w="3969" w:type="dxa"/>
            <w:shd w:val="clear" w:color="auto" w:fill="auto"/>
          </w:tcPr>
          <w:p w14:paraId="4D48DEED" w14:textId="5DD9DC8F" w:rsidR="008775F6" w:rsidRDefault="008775F6" w:rsidP="002C00AF">
            <w:pPr>
              <w:jc w:val="both"/>
              <w:rPr>
                <w:rFonts w:asciiTheme="minorHAnsi" w:hAnsiTheme="minorHAnsi" w:cstheme="minorHAnsi"/>
                <w:sz w:val="22"/>
                <w:szCs w:val="22"/>
                <w:lang w:val="en-GB"/>
              </w:rPr>
            </w:pPr>
            <w:r w:rsidRPr="003818D2">
              <w:rPr>
                <w:rFonts w:asciiTheme="minorHAnsi" w:hAnsiTheme="minorHAnsi" w:cstheme="minorHAnsi"/>
                <w:sz w:val="22"/>
                <w:szCs w:val="22"/>
                <w:lang w:val="en-GB"/>
              </w:rPr>
              <w:t>Subtitles in English language</w:t>
            </w:r>
            <w:r w:rsidR="007902BB">
              <w:rPr>
                <w:rFonts w:asciiTheme="minorHAnsi" w:hAnsiTheme="minorHAnsi" w:cstheme="minorHAnsi"/>
                <w:sz w:val="22"/>
                <w:szCs w:val="22"/>
                <w:lang w:val="en-GB"/>
              </w:rPr>
              <w:t xml:space="preserve"> for all 4 videos (subtitle files) </w:t>
            </w:r>
          </w:p>
          <w:p w14:paraId="1BEE9EC8" w14:textId="77777777" w:rsidR="008775F6" w:rsidRDefault="008775F6" w:rsidP="002C00AF">
            <w:pPr>
              <w:jc w:val="both"/>
              <w:rPr>
                <w:rFonts w:asciiTheme="minorHAnsi" w:hAnsiTheme="minorHAnsi" w:cstheme="minorHAnsi"/>
                <w:sz w:val="22"/>
                <w:szCs w:val="22"/>
                <w:lang w:val="en-GB"/>
              </w:rPr>
            </w:pPr>
          </w:p>
          <w:p w14:paraId="2C0E4B8F" w14:textId="77777777" w:rsidR="002C00AF" w:rsidRPr="001547A0" w:rsidRDefault="002C00AF" w:rsidP="008775F6">
            <w:pPr>
              <w:jc w:val="both"/>
              <w:rPr>
                <w:rFonts w:asciiTheme="minorHAnsi" w:hAnsiTheme="minorHAnsi" w:cstheme="minorHAnsi"/>
                <w:sz w:val="22"/>
                <w:szCs w:val="22"/>
                <w:lang w:val="en-GB"/>
              </w:rPr>
            </w:pPr>
          </w:p>
        </w:tc>
        <w:tc>
          <w:tcPr>
            <w:tcW w:w="1134" w:type="dxa"/>
            <w:shd w:val="clear" w:color="auto" w:fill="auto"/>
          </w:tcPr>
          <w:p w14:paraId="3B7571E2" w14:textId="17933CD9" w:rsidR="002C00AF" w:rsidRPr="009F6B89" w:rsidRDefault="009F6B89" w:rsidP="002C00AF">
            <w:pPr>
              <w:jc w:val="both"/>
              <w:rPr>
                <w:rFonts w:ascii="Calibri" w:eastAsia="Times New Roman" w:hAnsi="Calibri" w:cs="Calibri"/>
                <w:lang w:val="en-GB"/>
              </w:rPr>
            </w:pPr>
            <w:r>
              <w:rPr>
                <w:rFonts w:ascii="Calibri" w:eastAsia="Times New Roman" w:hAnsi="Calibri" w:cs="Calibri"/>
                <w:lang w:val="en-GB"/>
              </w:rPr>
              <w:t>Subtitle files</w:t>
            </w:r>
          </w:p>
        </w:tc>
        <w:tc>
          <w:tcPr>
            <w:tcW w:w="990" w:type="dxa"/>
            <w:shd w:val="clear" w:color="auto" w:fill="auto"/>
          </w:tcPr>
          <w:p w14:paraId="239EC923" w14:textId="5EC36EB4" w:rsidR="002C00AF" w:rsidRPr="001547A0" w:rsidRDefault="009F6B89" w:rsidP="002C00AF">
            <w:pPr>
              <w:jc w:val="both"/>
              <w:rPr>
                <w:rFonts w:ascii="Calibri" w:eastAsia="Times New Roman" w:hAnsi="Calibri" w:cs="Calibri"/>
              </w:rPr>
            </w:pPr>
            <w:r>
              <w:rPr>
                <w:rFonts w:ascii="Calibri" w:eastAsia="Times New Roman" w:hAnsi="Calibri" w:cs="Calibri"/>
              </w:rPr>
              <w:t>4</w:t>
            </w:r>
            <w:r w:rsidR="00183877">
              <w:rPr>
                <w:rFonts w:ascii="Calibri" w:eastAsia="Times New Roman" w:hAnsi="Calibri" w:cs="Calibri"/>
              </w:rPr>
              <w:t xml:space="preserve"> subs files</w:t>
            </w:r>
          </w:p>
        </w:tc>
        <w:tc>
          <w:tcPr>
            <w:tcW w:w="990" w:type="dxa"/>
          </w:tcPr>
          <w:p w14:paraId="1D971BFC" w14:textId="77777777" w:rsidR="002C00AF" w:rsidRPr="001547A0" w:rsidRDefault="002C00AF" w:rsidP="002C00AF">
            <w:pPr>
              <w:jc w:val="both"/>
              <w:rPr>
                <w:rFonts w:ascii="Calibri" w:eastAsia="Times New Roman" w:hAnsi="Calibri" w:cs="Calibri"/>
              </w:rPr>
            </w:pPr>
          </w:p>
        </w:tc>
        <w:tc>
          <w:tcPr>
            <w:tcW w:w="990" w:type="dxa"/>
          </w:tcPr>
          <w:p w14:paraId="491944F9" w14:textId="77777777" w:rsidR="002C00AF" w:rsidRPr="001547A0" w:rsidRDefault="002C00AF" w:rsidP="002C00AF">
            <w:pPr>
              <w:jc w:val="both"/>
              <w:rPr>
                <w:rFonts w:ascii="Calibri" w:eastAsia="Times New Roman" w:hAnsi="Calibri" w:cs="Calibri"/>
              </w:rPr>
            </w:pPr>
          </w:p>
        </w:tc>
        <w:tc>
          <w:tcPr>
            <w:tcW w:w="990" w:type="dxa"/>
          </w:tcPr>
          <w:p w14:paraId="6977E7A9" w14:textId="77777777" w:rsidR="002C00AF" w:rsidRPr="001547A0" w:rsidRDefault="002C00AF" w:rsidP="002C00AF">
            <w:pPr>
              <w:jc w:val="both"/>
              <w:rPr>
                <w:rFonts w:ascii="Calibri" w:eastAsia="Times New Roman" w:hAnsi="Calibri" w:cs="Calibri"/>
              </w:rPr>
            </w:pPr>
          </w:p>
        </w:tc>
      </w:tr>
      <w:tr w:rsidR="007902BB" w:rsidRPr="001547A0" w14:paraId="68F670BF" w14:textId="77777777" w:rsidTr="008775F6">
        <w:tc>
          <w:tcPr>
            <w:tcW w:w="657" w:type="dxa"/>
            <w:shd w:val="clear" w:color="auto" w:fill="auto"/>
          </w:tcPr>
          <w:p w14:paraId="2E5A2314" w14:textId="55D2A091" w:rsidR="007902BB" w:rsidRPr="00AE402C" w:rsidRDefault="007902BB" w:rsidP="007902BB">
            <w:pPr>
              <w:rPr>
                <w:rFonts w:ascii="Calibri" w:eastAsia="Times New Roman" w:hAnsi="Calibri" w:cs="Calibri"/>
              </w:rPr>
            </w:pPr>
            <w:r>
              <w:rPr>
                <w:rFonts w:ascii="Calibri" w:eastAsia="Times New Roman" w:hAnsi="Calibri" w:cs="Calibri"/>
              </w:rPr>
              <w:t>6</w:t>
            </w:r>
          </w:p>
        </w:tc>
        <w:tc>
          <w:tcPr>
            <w:tcW w:w="3969" w:type="dxa"/>
            <w:shd w:val="clear" w:color="auto" w:fill="auto"/>
          </w:tcPr>
          <w:p w14:paraId="527ABC8B" w14:textId="1B0EC02D" w:rsidR="007902BB" w:rsidRDefault="007902BB" w:rsidP="007902BB">
            <w:pPr>
              <w:jc w:val="both"/>
              <w:rPr>
                <w:rFonts w:asciiTheme="minorHAnsi" w:hAnsiTheme="minorHAnsi" w:cstheme="minorHAnsi"/>
                <w:sz w:val="22"/>
                <w:szCs w:val="22"/>
                <w:lang w:val="en-GB"/>
              </w:rPr>
            </w:pPr>
            <w:bookmarkStart w:id="1" w:name="_Hlk103699305"/>
            <w:r>
              <w:rPr>
                <w:rFonts w:asciiTheme="minorHAnsi" w:hAnsiTheme="minorHAnsi" w:cstheme="minorHAnsi"/>
                <w:sz w:val="22"/>
                <w:szCs w:val="22"/>
                <w:lang w:val="en-GB"/>
              </w:rPr>
              <w:t>Translation and subtitles</w:t>
            </w:r>
            <w:r w:rsidR="00D14EDB">
              <w:rPr>
                <w:rFonts w:asciiTheme="minorHAnsi" w:hAnsiTheme="minorHAnsi" w:cstheme="minorHAnsi"/>
                <w:sz w:val="22"/>
                <w:szCs w:val="22"/>
                <w:lang w:val="en-GB"/>
              </w:rPr>
              <w:t xml:space="preserve"> (files include word documents for the translations and subtitle files)</w:t>
            </w:r>
            <w:r>
              <w:rPr>
                <w:rFonts w:asciiTheme="minorHAnsi" w:hAnsiTheme="minorHAnsi" w:cstheme="minorHAnsi"/>
                <w:sz w:val="22"/>
                <w:szCs w:val="22"/>
                <w:lang w:val="en-GB"/>
              </w:rPr>
              <w:t xml:space="preserve">: </w:t>
            </w:r>
          </w:p>
          <w:p w14:paraId="6F606683" w14:textId="77777777" w:rsidR="007902BB" w:rsidRPr="00D14EDB" w:rsidRDefault="007902BB" w:rsidP="00D14EDB">
            <w:pPr>
              <w:pStyle w:val="aa"/>
              <w:numPr>
                <w:ilvl w:val="0"/>
                <w:numId w:val="3"/>
              </w:numPr>
              <w:jc w:val="both"/>
              <w:rPr>
                <w:rFonts w:cstheme="minorHAnsi"/>
                <w:lang w:val="en-GB"/>
              </w:rPr>
            </w:pPr>
            <w:r w:rsidRPr="00D14EDB">
              <w:rPr>
                <w:rFonts w:cstheme="minorHAnsi"/>
                <w:lang w:val="en-GB"/>
              </w:rPr>
              <w:t xml:space="preserve">For Nexus Assessment in Albania in Albanian </w:t>
            </w:r>
          </w:p>
          <w:p w14:paraId="6139627A" w14:textId="77777777" w:rsidR="007902BB" w:rsidRPr="00D14EDB" w:rsidRDefault="007902BB" w:rsidP="00D14EDB">
            <w:pPr>
              <w:pStyle w:val="aa"/>
              <w:numPr>
                <w:ilvl w:val="0"/>
                <w:numId w:val="3"/>
              </w:numPr>
              <w:jc w:val="both"/>
              <w:rPr>
                <w:rFonts w:cstheme="minorHAnsi"/>
                <w:lang w:val="en-GB"/>
              </w:rPr>
            </w:pPr>
            <w:r w:rsidRPr="00D14EDB">
              <w:rPr>
                <w:rFonts w:cstheme="minorHAnsi"/>
                <w:lang w:val="en-GB"/>
              </w:rPr>
              <w:t>For Nexus Assessment in the Drin basin in Albanian, Montenegrin and Macedonian</w:t>
            </w:r>
          </w:p>
          <w:p w14:paraId="5300853D" w14:textId="0E8D0685" w:rsidR="007902BB" w:rsidRPr="00D14EDB" w:rsidRDefault="007902BB" w:rsidP="00D14EDB">
            <w:pPr>
              <w:pStyle w:val="aa"/>
              <w:numPr>
                <w:ilvl w:val="0"/>
                <w:numId w:val="3"/>
              </w:numPr>
              <w:jc w:val="both"/>
              <w:rPr>
                <w:rFonts w:cstheme="minorHAnsi"/>
                <w:lang w:val="en-GB"/>
              </w:rPr>
            </w:pPr>
            <w:r w:rsidRPr="00D14EDB">
              <w:rPr>
                <w:rFonts w:cstheme="minorHAnsi"/>
                <w:lang w:val="en-GB"/>
              </w:rPr>
              <w:t xml:space="preserve">For Nexus Assessment in the Drina basin in Serbian </w:t>
            </w:r>
            <w:bookmarkEnd w:id="1"/>
          </w:p>
        </w:tc>
        <w:tc>
          <w:tcPr>
            <w:tcW w:w="1134" w:type="dxa"/>
            <w:shd w:val="clear" w:color="auto" w:fill="auto"/>
          </w:tcPr>
          <w:p w14:paraId="5604603B" w14:textId="0F1FF568" w:rsidR="007902BB" w:rsidRDefault="00D14EDB" w:rsidP="007902BB">
            <w:pPr>
              <w:jc w:val="both"/>
              <w:rPr>
                <w:rFonts w:ascii="Calibri" w:eastAsia="Times New Roman" w:hAnsi="Calibri" w:cs="Calibri"/>
              </w:rPr>
            </w:pPr>
            <w:r>
              <w:rPr>
                <w:rFonts w:ascii="Calibri" w:eastAsia="Times New Roman" w:hAnsi="Calibri" w:cs="Calibri"/>
              </w:rPr>
              <w:t>See previous column</w:t>
            </w:r>
          </w:p>
        </w:tc>
        <w:tc>
          <w:tcPr>
            <w:tcW w:w="990" w:type="dxa"/>
            <w:shd w:val="clear" w:color="auto" w:fill="auto"/>
          </w:tcPr>
          <w:p w14:paraId="00ECA6EE" w14:textId="23A69C52" w:rsidR="007902BB" w:rsidRPr="001547A0" w:rsidRDefault="00183877" w:rsidP="007902BB">
            <w:pPr>
              <w:jc w:val="both"/>
              <w:rPr>
                <w:rFonts w:ascii="Calibri" w:eastAsia="Times New Roman" w:hAnsi="Calibri" w:cs="Calibri"/>
              </w:rPr>
            </w:pPr>
            <w:r>
              <w:rPr>
                <w:rFonts w:ascii="Calibri" w:eastAsia="Times New Roman" w:hAnsi="Calibri" w:cs="Calibri"/>
              </w:rPr>
              <w:t xml:space="preserve">5 translations documents and 5 subs files </w:t>
            </w:r>
          </w:p>
        </w:tc>
        <w:tc>
          <w:tcPr>
            <w:tcW w:w="990" w:type="dxa"/>
          </w:tcPr>
          <w:p w14:paraId="11CCB6BB" w14:textId="77777777" w:rsidR="007902BB" w:rsidRPr="001547A0" w:rsidRDefault="007902BB" w:rsidP="007902BB">
            <w:pPr>
              <w:jc w:val="both"/>
              <w:rPr>
                <w:rFonts w:ascii="Calibri" w:eastAsia="Times New Roman" w:hAnsi="Calibri" w:cs="Calibri"/>
              </w:rPr>
            </w:pPr>
          </w:p>
        </w:tc>
        <w:tc>
          <w:tcPr>
            <w:tcW w:w="990" w:type="dxa"/>
          </w:tcPr>
          <w:p w14:paraId="758AD53C" w14:textId="77777777" w:rsidR="007902BB" w:rsidRPr="001547A0" w:rsidRDefault="007902BB" w:rsidP="007902BB">
            <w:pPr>
              <w:jc w:val="both"/>
              <w:rPr>
                <w:rFonts w:ascii="Calibri" w:eastAsia="Times New Roman" w:hAnsi="Calibri" w:cs="Calibri"/>
              </w:rPr>
            </w:pPr>
          </w:p>
        </w:tc>
        <w:tc>
          <w:tcPr>
            <w:tcW w:w="990" w:type="dxa"/>
          </w:tcPr>
          <w:p w14:paraId="6A235811" w14:textId="77777777" w:rsidR="007902BB" w:rsidRPr="001547A0" w:rsidRDefault="007902BB" w:rsidP="007902BB">
            <w:pPr>
              <w:jc w:val="both"/>
              <w:rPr>
                <w:rFonts w:ascii="Calibri" w:eastAsia="Times New Roman" w:hAnsi="Calibri" w:cs="Calibri"/>
              </w:rPr>
            </w:pPr>
          </w:p>
        </w:tc>
      </w:tr>
      <w:tr w:rsidR="007902BB" w:rsidRPr="001547A0" w14:paraId="4ECE95E3" w14:textId="77777777" w:rsidTr="008775F6">
        <w:tc>
          <w:tcPr>
            <w:tcW w:w="657" w:type="dxa"/>
            <w:shd w:val="clear" w:color="auto" w:fill="auto"/>
          </w:tcPr>
          <w:p w14:paraId="33733EB3" w14:textId="59DD6C7F" w:rsidR="007902BB" w:rsidRPr="00AE402C" w:rsidRDefault="007902BB" w:rsidP="007902BB">
            <w:pPr>
              <w:rPr>
                <w:rFonts w:ascii="Calibri" w:eastAsia="Times New Roman" w:hAnsi="Calibri" w:cs="Calibri"/>
              </w:rPr>
            </w:pPr>
            <w:r>
              <w:rPr>
                <w:rFonts w:ascii="Calibri" w:eastAsia="Times New Roman" w:hAnsi="Calibri" w:cs="Calibri"/>
              </w:rPr>
              <w:lastRenderedPageBreak/>
              <w:t>7</w:t>
            </w:r>
          </w:p>
        </w:tc>
        <w:tc>
          <w:tcPr>
            <w:tcW w:w="3969" w:type="dxa"/>
            <w:shd w:val="clear" w:color="auto" w:fill="auto"/>
          </w:tcPr>
          <w:p w14:paraId="67392DFE" w14:textId="329EB82E" w:rsidR="007902BB" w:rsidRPr="001547A0" w:rsidRDefault="00D14EDB" w:rsidP="007902BB">
            <w:pPr>
              <w:jc w:val="both"/>
              <w:rPr>
                <w:rFonts w:asciiTheme="minorHAnsi" w:hAnsiTheme="minorHAnsi" w:cstheme="minorHAnsi"/>
                <w:sz w:val="22"/>
                <w:szCs w:val="22"/>
                <w:lang w:val="en-GB"/>
              </w:rPr>
            </w:pPr>
            <w:r>
              <w:rPr>
                <w:rFonts w:ascii="Calibri" w:eastAsia="Times New Roman" w:hAnsi="Calibri" w:cs="Calibri"/>
              </w:rPr>
              <w:t>A</w:t>
            </w:r>
            <w:r w:rsidR="007902BB" w:rsidRPr="001547A0">
              <w:rPr>
                <w:rFonts w:ascii="Calibri" w:eastAsia="Times New Roman" w:hAnsi="Calibri" w:cs="Calibri"/>
              </w:rPr>
              <w:t xml:space="preserve">ll open editable files for video animation (files editable in Adobe illustrator, Adobe Premiere, </w:t>
            </w:r>
            <w:r w:rsidR="009F6B89">
              <w:rPr>
                <w:rFonts w:ascii="Calibri" w:eastAsia="Times New Roman" w:hAnsi="Calibri" w:cs="Calibri"/>
              </w:rPr>
              <w:t xml:space="preserve">VO files, </w:t>
            </w:r>
            <w:r w:rsidR="007902BB" w:rsidRPr="001547A0">
              <w:rPr>
                <w:rFonts w:ascii="Calibri" w:eastAsia="Times New Roman" w:hAnsi="Calibri" w:cs="Calibri"/>
              </w:rPr>
              <w:t>subtitle files, etc.)</w:t>
            </w:r>
          </w:p>
        </w:tc>
        <w:tc>
          <w:tcPr>
            <w:tcW w:w="1134" w:type="dxa"/>
            <w:shd w:val="clear" w:color="auto" w:fill="auto"/>
          </w:tcPr>
          <w:p w14:paraId="17A668BB" w14:textId="280309D8" w:rsidR="007902BB" w:rsidRDefault="007902BB" w:rsidP="007902BB">
            <w:pPr>
              <w:jc w:val="both"/>
              <w:rPr>
                <w:rFonts w:ascii="Calibri" w:eastAsia="Times New Roman" w:hAnsi="Calibri" w:cs="Calibri"/>
              </w:rPr>
            </w:pPr>
            <w:r>
              <w:rPr>
                <w:rFonts w:ascii="Calibri" w:eastAsia="Times New Roman" w:hAnsi="Calibri" w:cs="Calibri"/>
              </w:rPr>
              <w:t xml:space="preserve"> See previous column </w:t>
            </w:r>
          </w:p>
        </w:tc>
        <w:tc>
          <w:tcPr>
            <w:tcW w:w="990" w:type="dxa"/>
            <w:shd w:val="clear" w:color="auto" w:fill="auto"/>
          </w:tcPr>
          <w:p w14:paraId="660C8049" w14:textId="76E467D8" w:rsidR="007902BB" w:rsidRPr="001547A0" w:rsidRDefault="00D946EF" w:rsidP="007902BB">
            <w:pPr>
              <w:jc w:val="both"/>
              <w:rPr>
                <w:rFonts w:ascii="Calibri" w:eastAsia="Times New Roman" w:hAnsi="Calibri" w:cs="Calibri"/>
              </w:rPr>
            </w:pPr>
            <w:r>
              <w:rPr>
                <w:rFonts w:ascii="Calibri" w:eastAsia="Times New Roman" w:hAnsi="Calibri" w:cs="Calibri"/>
              </w:rPr>
              <w:t xml:space="preserve">All the above files </w:t>
            </w:r>
          </w:p>
        </w:tc>
        <w:tc>
          <w:tcPr>
            <w:tcW w:w="990" w:type="dxa"/>
          </w:tcPr>
          <w:p w14:paraId="08A24CC3" w14:textId="77777777" w:rsidR="007902BB" w:rsidRPr="001547A0" w:rsidRDefault="007902BB" w:rsidP="007902BB">
            <w:pPr>
              <w:jc w:val="both"/>
              <w:rPr>
                <w:rFonts w:ascii="Calibri" w:eastAsia="Times New Roman" w:hAnsi="Calibri" w:cs="Calibri"/>
              </w:rPr>
            </w:pPr>
          </w:p>
        </w:tc>
        <w:tc>
          <w:tcPr>
            <w:tcW w:w="990" w:type="dxa"/>
          </w:tcPr>
          <w:p w14:paraId="556778F4" w14:textId="77777777" w:rsidR="007902BB" w:rsidRPr="001547A0" w:rsidRDefault="007902BB" w:rsidP="007902BB">
            <w:pPr>
              <w:jc w:val="both"/>
              <w:rPr>
                <w:rFonts w:ascii="Calibri" w:eastAsia="Times New Roman" w:hAnsi="Calibri" w:cs="Calibri"/>
              </w:rPr>
            </w:pPr>
          </w:p>
        </w:tc>
        <w:tc>
          <w:tcPr>
            <w:tcW w:w="990" w:type="dxa"/>
          </w:tcPr>
          <w:p w14:paraId="7D98179B" w14:textId="77777777" w:rsidR="007902BB" w:rsidRPr="001547A0" w:rsidRDefault="007902BB" w:rsidP="007902BB">
            <w:pPr>
              <w:jc w:val="both"/>
              <w:rPr>
                <w:rFonts w:ascii="Calibri" w:eastAsia="Times New Roman" w:hAnsi="Calibri" w:cs="Calibri"/>
              </w:rPr>
            </w:pPr>
          </w:p>
        </w:tc>
      </w:tr>
      <w:tr w:rsidR="007902BB" w:rsidRPr="001547A0" w14:paraId="00270901" w14:textId="70744F85" w:rsidTr="008775F6">
        <w:tc>
          <w:tcPr>
            <w:tcW w:w="6750" w:type="dxa"/>
            <w:gridSpan w:val="4"/>
            <w:vAlign w:val="center"/>
          </w:tcPr>
          <w:p w14:paraId="654AC2FB" w14:textId="503AE45E" w:rsidR="007902BB" w:rsidRPr="001547A0" w:rsidRDefault="007902BB" w:rsidP="007902BB">
            <w:pPr>
              <w:jc w:val="right"/>
              <w:rPr>
                <w:rFonts w:ascii="Calibri" w:eastAsia="Times New Roman" w:hAnsi="Calibri" w:cs="Calibri"/>
              </w:rPr>
            </w:pPr>
            <w:r w:rsidRPr="001547A0">
              <w:rPr>
                <w:rFonts w:ascii="Calibri" w:eastAsia="Times New Roman" w:hAnsi="Calibri" w:cs="Calibri"/>
              </w:rPr>
              <w:t>GRAND TOTAL (€)</w:t>
            </w:r>
          </w:p>
        </w:tc>
        <w:tc>
          <w:tcPr>
            <w:tcW w:w="990" w:type="dxa"/>
          </w:tcPr>
          <w:p w14:paraId="73A78FD8" w14:textId="77777777" w:rsidR="007902BB" w:rsidRPr="001547A0" w:rsidRDefault="007902BB" w:rsidP="007902BB">
            <w:pPr>
              <w:jc w:val="right"/>
              <w:rPr>
                <w:rFonts w:ascii="Calibri" w:eastAsia="Times New Roman" w:hAnsi="Calibri" w:cs="Calibri"/>
              </w:rPr>
            </w:pPr>
          </w:p>
        </w:tc>
        <w:tc>
          <w:tcPr>
            <w:tcW w:w="990" w:type="dxa"/>
          </w:tcPr>
          <w:p w14:paraId="287E14E8" w14:textId="77777777" w:rsidR="007902BB" w:rsidRPr="001547A0" w:rsidRDefault="007902BB" w:rsidP="007902BB">
            <w:pPr>
              <w:jc w:val="right"/>
              <w:rPr>
                <w:rFonts w:ascii="Calibri" w:eastAsia="Times New Roman" w:hAnsi="Calibri" w:cs="Calibri"/>
              </w:rPr>
            </w:pPr>
          </w:p>
        </w:tc>
        <w:tc>
          <w:tcPr>
            <w:tcW w:w="990" w:type="dxa"/>
          </w:tcPr>
          <w:p w14:paraId="391B9A2D" w14:textId="5088BB16" w:rsidR="007902BB" w:rsidRPr="001547A0" w:rsidRDefault="007902BB" w:rsidP="007902BB">
            <w:pPr>
              <w:jc w:val="right"/>
              <w:rPr>
                <w:rFonts w:ascii="Calibri" w:eastAsia="Times New Roman" w:hAnsi="Calibri" w:cs="Calibri"/>
              </w:rPr>
            </w:pP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0796DF51" w14:textId="7983CFB9"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w:t>
      </w:r>
      <w:proofErr w:type="gramStart"/>
      <w:r w:rsidRPr="00AE402C">
        <w:rPr>
          <w:rFonts w:ascii="Calibri" w:hAnsi="Calibri" w:cs="Calibri"/>
        </w:rPr>
        <w:t>deviation</w:t>
      </w:r>
      <w:proofErr w:type="gramEnd"/>
      <w:r w:rsidRPr="00AE402C">
        <w:rPr>
          <w:rFonts w:ascii="Calibri" w:hAnsi="Calibri" w:cs="Calibri"/>
        </w:rPr>
        <w:t xml:space="preserve"> or omission shall lead to our offer not being considered any further. We offer to provide, in accordance with the terms of the tender document and the conditions and time limits laid down, without reservation or restriction, the requirements </w:t>
      </w:r>
      <w:r w:rsidRPr="00C75FB9">
        <w:rPr>
          <w:rFonts w:ascii="Calibri" w:hAnsi="Calibri" w:cs="Calibri"/>
        </w:rPr>
        <w:t>of this</w:t>
      </w:r>
      <w:r w:rsidR="00DD1804" w:rsidRPr="00C75FB9">
        <w:rPr>
          <w:rFonts w:ascii="Calibri" w:hAnsi="Calibri" w:cs="Calibri"/>
        </w:rPr>
        <w:t xml:space="preserve"> Call </w:t>
      </w:r>
      <w:proofErr w:type="gramStart"/>
      <w:r w:rsidR="00DD1804" w:rsidRPr="00C75FB9">
        <w:rPr>
          <w:rFonts w:ascii="Calibri" w:hAnsi="Calibri" w:cs="Calibri"/>
        </w:rPr>
        <w:t>For</w:t>
      </w:r>
      <w:proofErr w:type="gramEnd"/>
      <w:r w:rsidR="00DD1804" w:rsidRPr="00C75FB9">
        <w:rPr>
          <w:rFonts w:ascii="Calibri" w:hAnsi="Calibri" w:cs="Calibri"/>
        </w:rPr>
        <w:t xml:space="preserve"> Offers</w:t>
      </w:r>
      <w:r w:rsidRPr="00C75FB9">
        <w:rPr>
          <w:rFonts w:ascii="Calibri" w:hAnsi="Calibri" w:cs="Calibri"/>
        </w:rPr>
        <w:t xml:space="preserve"> </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headerReference w:type="even" r:id="rId11"/>
      <w:headerReference w:type="default" r:id="rId12"/>
      <w:footerReference w:type="even" r:id="rId13"/>
      <w:footerReference w:type="default" r:id="rId14"/>
      <w:headerReference w:type="first" r:id="rId15"/>
      <w:footerReference w:type="first" r:id="rId16"/>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75A57" w14:textId="77777777" w:rsidR="003F5D20" w:rsidRDefault="003F5D20" w:rsidP="00160B71">
      <w:r>
        <w:separator/>
      </w:r>
    </w:p>
  </w:endnote>
  <w:endnote w:type="continuationSeparator" w:id="0">
    <w:p w14:paraId="5F13A9B6" w14:textId="77777777" w:rsidR="003F5D20" w:rsidRDefault="003F5D20"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18DB" w14:textId="77777777" w:rsidR="00160B71" w:rsidRDefault="00160B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49251"/>
      <w:docPartObj>
        <w:docPartGallery w:val="Page Numbers (Bottom of Page)"/>
        <w:docPartUnique/>
      </w:docPartObj>
    </w:sdtPr>
    <w:sdtEndPr>
      <w:rPr>
        <w:noProof/>
      </w:rPr>
    </w:sdtEndPr>
    <w:sdtContent>
      <w:p w14:paraId="00A58222" w14:textId="77777777" w:rsidR="00E3476B"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842C18" w:rsidRPr="00E02ED3" w:rsidRDefault="003F5D20" w:rsidP="00E02ED3">
    <w:pPr>
      <w:pStyle w:val="a5"/>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082" w14:textId="77777777" w:rsidR="00160B71" w:rsidRDefault="00160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21FF" w14:textId="77777777" w:rsidR="003F5D20" w:rsidRDefault="003F5D20" w:rsidP="00160B71">
      <w:r>
        <w:separator/>
      </w:r>
    </w:p>
  </w:footnote>
  <w:footnote w:type="continuationSeparator" w:id="0">
    <w:p w14:paraId="3E3DCBC0" w14:textId="77777777" w:rsidR="003F5D20" w:rsidRDefault="003F5D20"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81C1" w14:textId="77777777" w:rsidR="00160B71" w:rsidRDefault="00160B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04E" w14:textId="77777777" w:rsidR="00160B71" w:rsidRDefault="00160B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17F" w14:textId="77777777" w:rsidR="00842C18" w:rsidRDefault="003F5D20" w:rsidP="009107E3">
    <w:pPr>
      <w:pStyle w:val="a4"/>
    </w:pPr>
  </w:p>
  <w:p w14:paraId="4E89FEC2" w14:textId="77777777" w:rsidR="00842C18" w:rsidRDefault="003F5D2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D3799"/>
    <w:multiLevelType w:val="hybridMultilevel"/>
    <w:tmpl w:val="679C29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8511E"/>
    <w:multiLevelType w:val="hybridMultilevel"/>
    <w:tmpl w:val="F21A6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B6F9D"/>
    <w:multiLevelType w:val="hybridMultilevel"/>
    <w:tmpl w:val="AEDA53D0"/>
    <w:lvl w:ilvl="0" w:tplc="9D9CCF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7571690">
    <w:abstractNumId w:val="2"/>
  </w:num>
  <w:num w:numId="2" w16cid:durableId="1614440442">
    <w:abstractNumId w:val="0"/>
  </w:num>
  <w:num w:numId="3" w16cid:durableId="1917737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D0014"/>
    <w:rsid w:val="000D253F"/>
    <w:rsid w:val="000E7BC6"/>
    <w:rsid w:val="00117BFB"/>
    <w:rsid w:val="001547A0"/>
    <w:rsid w:val="00160B71"/>
    <w:rsid w:val="00183877"/>
    <w:rsid w:val="00237321"/>
    <w:rsid w:val="002C00AF"/>
    <w:rsid w:val="003818D2"/>
    <w:rsid w:val="00397AFA"/>
    <w:rsid w:val="003F507D"/>
    <w:rsid w:val="003F5D20"/>
    <w:rsid w:val="00477D49"/>
    <w:rsid w:val="00481C0A"/>
    <w:rsid w:val="00487C1C"/>
    <w:rsid w:val="004C4015"/>
    <w:rsid w:val="004C4E68"/>
    <w:rsid w:val="004D22CD"/>
    <w:rsid w:val="005E1225"/>
    <w:rsid w:val="0064160A"/>
    <w:rsid w:val="0068783C"/>
    <w:rsid w:val="007108AC"/>
    <w:rsid w:val="007902BB"/>
    <w:rsid w:val="00814F54"/>
    <w:rsid w:val="008775F6"/>
    <w:rsid w:val="00883A60"/>
    <w:rsid w:val="008C364E"/>
    <w:rsid w:val="00935497"/>
    <w:rsid w:val="00936523"/>
    <w:rsid w:val="009852D0"/>
    <w:rsid w:val="00987301"/>
    <w:rsid w:val="009874D1"/>
    <w:rsid w:val="009F6B89"/>
    <w:rsid w:val="00A173AA"/>
    <w:rsid w:val="00AC69E5"/>
    <w:rsid w:val="00AE402C"/>
    <w:rsid w:val="00C41E10"/>
    <w:rsid w:val="00C6085B"/>
    <w:rsid w:val="00C75FB9"/>
    <w:rsid w:val="00D14EDB"/>
    <w:rsid w:val="00D66D8B"/>
    <w:rsid w:val="00D763FD"/>
    <w:rsid w:val="00D946EF"/>
    <w:rsid w:val="00DC2864"/>
    <w:rsid w:val="00DD1804"/>
    <w:rsid w:val="00F271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unhideWhenUsed/>
    <w:rsid w:val="00487C1C"/>
    <w:rPr>
      <w:szCs w:val="20"/>
    </w:rPr>
  </w:style>
  <w:style w:type="character" w:customStyle="1" w:styleId="Char2">
    <w:name w:val="Κείμενο σχολίου Char"/>
    <w:basedOn w:val="a0"/>
    <w:link w:val="a7"/>
    <w:uiPriority w:val="99"/>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 w:type="paragraph" w:styleId="aa">
    <w:name w:val="List Paragraph"/>
    <w:aliases w:val="List Paragraph1,Bullets,List Paragraph (numbered (a)),WB Para,Heading,Párrafo de lista1,PDP DOCUMENT SUBTITLE,Bullet Points,Liste Paragraf,Liststycke SKL,Normal bullet 2,Bullet list,Table of contents numbered,En tête 1"/>
    <w:basedOn w:val="a"/>
    <w:link w:val="Char4"/>
    <w:uiPriority w:val="34"/>
    <w:qFormat/>
    <w:rsid w:val="00C75FB9"/>
    <w:pPr>
      <w:spacing w:after="160" w:line="259" w:lineRule="auto"/>
      <w:ind w:left="720"/>
      <w:contextualSpacing/>
    </w:pPr>
    <w:rPr>
      <w:rFonts w:asciiTheme="minorHAnsi" w:eastAsiaTheme="minorHAnsi" w:hAnsiTheme="minorHAnsi" w:cstheme="minorBidi"/>
      <w:sz w:val="22"/>
      <w:szCs w:val="22"/>
    </w:rPr>
  </w:style>
  <w:style w:type="character" w:customStyle="1" w:styleId="Char4">
    <w:name w:val="Παράγραφος λίστας Char"/>
    <w:aliases w:val="List Paragraph1 Char,Bullets Char,List Paragraph (numbered (a)) Char,WB Para Char,Heading Char,Párrafo de lista1 Char,PDP DOCUMENT SUBTITLE Char,Bullet Points Char,Liste Paragraf Char,Liststycke SKL Char,Normal bullet 2 Char"/>
    <w:link w:val="aa"/>
    <w:uiPriority w:val="34"/>
    <w:qFormat/>
    <w:rsid w:val="00C75FB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4" ma:contentTypeDescription="Create a new document." ma:contentTypeScope="" ma:versionID="64e7c62ff559b55ece9375e4f2f8bd2a">
  <xsd:schema xmlns:xsd="http://www.w3.org/2001/XMLSchema" xmlns:xs="http://www.w3.org/2001/XMLSchema" xmlns:p="http://schemas.microsoft.com/office/2006/metadata/properties" xmlns:ns2="b66a0c96-d089-4933-a30f-91725513e950" targetNamespace="http://schemas.microsoft.com/office/2006/metadata/properties" ma:root="true" ma:fieldsID="e3db42cb8978fe5536655d53bd8540ee"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3.xml><?xml version="1.0" encoding="utf-8"?>
<ds:datastoreItem xmlns:ds="http://schemas.openxmlformats.org/officeDocument/2006/customXml" ds:itemID="{1A2696C5-B701-477F-AAB0-DA37F2596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314</Words>
  <Characters>1796</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8</cp:revision>
  <dcterms:created xsi:type="dcterms:W3CDTF">2022-05-17T13:37:00Z</dcterms:created>
  <dcterms:modified xsi:type="dcterms:W3CDTF">2022-05-24T13:10:00Z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