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F8D8" w14:textId="4467ACB1" w:rsidR="007B51BA" w:rsidRPr="00F0458F" w:rsidRDefault="007B51BA" w:rsidP="007B51BA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</w:t>
      </w:r>
      <w:r w:rsidR="002036A8">
        <w:rPr>
          <w:rFonts w:ascii="Calibri" w:hAnsi="Calibri" w:cs="Calibri"/>
          <w:lang w:val="en-GB"/>
        </w:rPr>
        <w:t>3</w:t>
      </w:r>
      <w:r w:rsidRPr="00F0458F">
        <w:rPr>
          <w:rFonts w:ascii="Calibri" w:hAnsi="Calibri" w:cs="Calibri"/>
          <w:lang w:val="en-GB"/>
        </w:rPr>
        <w:t>: Financial Offer Form</w:t>
      </w:r>
    </w:p>
    <w:p w14:paraId="1C163BEE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1C05DB8D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 xml:space="preserve">The </w:t>
      </w:r>
      <w:r w:rsidRPr="00BE4961">
        <w:rPr>
          <w:rFonts w:ascii="Calibri" w:hAnsi="Calibri" w:cs="Calibri"/>
          <w:lang w:val="en-GB"/>
        </w:rPr>
        <w:t>Participant</w:t>
      </w:r>
      <w:r w:rsidRPr="00BE4961">
        <w:rPr>
          <w:rFonts w:ascii="Calibri" w:hAnsi="Calibri" w:cs="Calibri"/>
          <w:snapToGrid w:val="0"/>
          <w:lang w:val="en-GB"/>
        </w:rPr>
        <w:t xml:space="preserve"> is required to submit the Financial Offer in an envelope separate from the rest of the offer as indicated in the Instruction to </w:t>
      </w:r>
      <w:r w:rsidRPr="00BE4961">
        <w:rPr>
          <w:rFonts w:ascii="Calibri" w:hAnsi="Calibri" w:cs="Calibri"/>
          <w:lang w:val="en-GB"/>
        </w:rPr>
        <w:t>Participants</w:t>
      </w:r>
      <w:r w:rsidRPr="00BE4961">
        <w:rPr>
          <w:rFonts w:ascii="Calibri" w:hAnsi="Calibri" w:cs="Calibri"/>
          <w:snapToGrid w:val="0"/>
          <w:lang w:val="en-GB"/>
        </w:rPr>
        <w:t>.</w:t>
      </w:r>
    </w:p>
    <w:p w14:paraId="27C46BA5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35624DFE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The Financial Offer must provide a detailed cost breakdown. Provide separate figures for each functional grouping or category.</w:t>
      </w:r>
    </w:p>
    <w:p w14:paraId="1756D3D4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79093B96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Any estimates for cost-reimbursable items, such as travel and out-of-pocket expenses, should be listed separately.</w:t>
      </w:r>
    </w:p>
    <w:p w14:paraId="723FE5F2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186569E1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The format shown on the following pages is suggested for use as a guide in preparing the Financial Offer. The format includes specific expenditures, which may or may not be required or applicable but are indicated to serve as examples.</w:t>
      </w:r>
    </w:p>
    <w:p w14:paraId="059BA50C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3F177BB3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p w14:paraId="02F160AA" w14:textId="77777777" w:rsidR="007B51BA" w:rsidRDefault="007B51BA" w:rsidP="007B51BA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  <w:r w:rsidRPr="00F0458F">
        <w:rPr>
          <w:rFonts w:ascii="Calibri" w:hAnsi="Calibri" w:cs="Calibri"/>
          <w:b/>
          <w:snapToGrid w:val="0"/>
          <w:lang w:val="en-GB"/>
        </w:rPr>
        <w:t xml:space="preserve">Cost Breakdown per </w:t>
      </w:r>
      <w:r>
        <w:rPr>
          <w:rFonts w:ascii="Calibri" w:hAnsi="Calibri" w:cs="Calibri"/>
          <w:b/>
          <w:snapToGrid w:val="0"/>
          <w:lang w:val="en-GB"/>
        </w:rPr>
        <w:t xml:space="preserve">Phase; the expected deliverables </w:t>
      </w:r>
      <w:r>
        <w:rPr>
          <w:rFonts w:ascii="Calibri" w:hAnsi="Calibri" w:cs="Calibri"/>
          <w:b/>
          <w:snapToGrid w:val="0"/>
          <w:lang w:val="el-GR"/>
        </w:rPr>
        <w:t>Τ</w:t>
      </w:r>
      <w:r>
        <w:rPr>
          <w:rFonts w:ascii="Calibri" w:hAnsi="Calibri" w:cs="Calibri"/>
          <w:b/>
          <w:snapToGrid w:val="0"/>
          <w:lang w:val="en-GB"/>
        </w:rPr>
        <w:t>asks per phase can be found in the ToR</w:t>
      </w:r>
    </w:p>
    <w:p w14:paraId="01161D0C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8650D2F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7B79AE8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9BEB763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48E032A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71C56ED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53F6E87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D80263B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8478292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A68EC68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6425C07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AD130F6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65044F4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0721A95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472AD14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E66C849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81E6133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083C2B5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9D18A26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6AD98F7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CD20850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0958A99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3F30FDC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EB44391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490C095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038E2BB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15EE82B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0FD70FF" w14:textId="77777777" w:rsidR="007B51BA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5E4A308" w14:textId="77777777" w:rsidR="007B51BA" w:rsidRPr="00F0458F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F4F2CD1" w14:textId="77777777" w:rsidR="007B51BA" w:rsidRPr="00F0458F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980"/>
        <w:gridCol w:w="2570"/>
        <w:gridCol w:w="1477"/>
        <w:gridCol w:w="1274"/>
      </w:tblGrid>
      <w:tr w:rsidR="007B51BA" w:rsidRPr="002036A8" w14:paraId="35AAB075" w14:textId="77777777" w:rsidTr="00EE37BA">
        <w:tc>
          <w:tcPr>
            <w:tcW w:w="358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B773B23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  <w:t>TASKS</w:t>
            </w: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 / Phases (the full description of the phases and tanks are given in the ToR in Annex 5)</w:t>
            </w:r>
          </w:p>
        </w:tc>
        <w:tc>
          <w:tcPr>
            <w:tcW w:w="276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8246A7B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346" w:hanging="180"/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Main Outputs / </w:t>
            </w:r>
            <w:r w:rsidRPr="00F0458F"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  <w:t>Deliverables</w:t>
            </w:r>
          </w:p>
        </w:tc>
        <w:tc>
          <w:tcPr>
            <w:tcW w:w="158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auto"/>
            </w:tcBorders>
            <w:shd w:val="clear" w:color="auto" w:fill="4472C4"/>
            <w:vAlign w:val="center"/>
          </w:tcPr>
          <w:p w14:paraId="3815D670" w14:textId="77777777" w:rsidR="007B51BA" w:rsidRPr="00F0458F" w:rsidRDefault="007B51BA" w:rsidP="00EE37BA">
            <w:pPr>
              <w:jc w:val="center"/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  <w:t>Percentage of Total Price</w:t>
            </w:r>
          </w:p>
        </w:tc>
        <w:tc>
          <w:tcPr>
            <w:tcW w:w="1359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8D053CA" w14:textId="77777777" w:rsidR="007B51BA" w:rsidRPr="00F0458F" w:rsidRDefault="007B51BA" w:rsidP="00EE37BA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  <w:t>Price USD</w:t>
            </w:r>
          </w:p>
          <w:p w14:paraId="2B2B42B4" w14:textId="77777777" w:rsidR="007B51BA" w:rsidRPr="00F0458F" w:rsidRDefault="007B51BA" w:rsidP="00EE37BA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lang w:val="en-GB"/>
              </w:rPr>
              <w:t>(Lump Sum, All Inclusive)</w:t>
            </w:r>
          </w:p>
        </w:tc>
      </w:tr>
      <w:tr w:rsidR="007B51BA" w:rsidRPr="002036A8" w14:paraId="7931FD58" w14:textId="77777777" w:rsidTr="00EE37BA">
        <w:trPr>
          <w:trHeight w:val="399"/>
        </w:trPr>
        <w:tc>
          <w:tcPr>
            <w:tcW w:w="63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4053C4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 xml:space="preserve">Work-package A: Development of the Drin SAP investment plan </w:t>
            </w:r>
          </w:p>
          <w:p w14:paraId="6EDA692E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4C0207F7" w14:textId="77777777" w:rsidR="007B51BA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  <w:p w14:paraId="04F86B1F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49323650" w14:textId="77777777" w:rsidR="007B51BA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  <w:p w14:paraId="265A81CB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51181F09" w14:textId="77777777" w:rsidTr="00EE37BA">
        <w:trPr>
          <w:trHeight w:val="20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0DD10671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>A1: Desktop research and communication with beneficiaries for the preliminary identification of the approach to develop the Drin SAP investment plan as well as the identification of information gaps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DF11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t>A1: Inception report summarizing the: (i) information collected through the desk study and (ii) the approaches/methods to develop the Drin SAP costing framework and investment plan. The report should contain in Annexes: (i) evidences of information collected through task A1 (ii) information gaps with minimum set of input data required for cost estimates; (iii) work plan.</w:t>
            </w:r>
          </w:p>
          <w:p w14:paraId="01AA43A1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F130A8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6EE48D92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444C4518" w14:textId="77777777" w:rsidTr="00EE37BA">
        <w:trPr>
          <w:trHeight w:val="20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256B85FF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>A2: Refining the costing approach and bridging the information gaps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0466E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t xml:space="preserve">A2: Refined Methodology to assess the cost of the Drin SAP actions. The report should contain mission findings and in Annexes: (i) cost assessment methods to be used for each of the Drin SAP actions; (ii) minutes of the meetings (MoMs) from missions. </w:t>
            </w:r>
          </w:p>
          <w:p w14:paraId="0A9AA5AF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9D2D522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584759C8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5C0F6C73" w14:textId="77777777" w:rsidTr="00EE37BA">
        <w:trPr>
          <w:trHeight w:val="20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3D0371BA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>A3: Development of the Drin SAP costing framework and investment plan and of supported documentation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EB567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t>A3: Drin SAP financing framework and Draft Drin SAP investment plan as described in task A3 for commenting purposes.</w:t>
            </w:r>
          </w:p>
          <w:p w14:paraId="42F1F92C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lang w:val="en-GB"/>
              </w:rPr>
              <w:lastRenderedPageBreak/>
              <w:t>A3a: Final Drin SAP investment plan where comments are fully addressed.</w:t>
            </w:r>
          </w:p>
          <w:p w14:paraId="57F0F522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51F9059F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595990A8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1D203E08" w14:textId="77777777" w:rsidTr="00EE37BA">
        <w:trPr>
          <w:trHeight w:val="2278"/>
        </w:trPr>
        <w:tc>
          <w:tcPr>
            <w:tcW w:w="6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56C05570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464CD4">
              <w:rPr>
                <w:rFonts w:ascii="Calibri" w:hAnsi="Calibri" w:cs="Calibri"/>
                <w:b/>
                <w:bCs/>
                <w:lang w:val="en-GB"/>
              </w:rPr>
              <w:t xml:space="preserve">Work-package B: Development of four (one per Riparian) </w:t>
            </w:r>
            <w:r w:rsidRPr="007E2D64">
              <w:rPr>
                <w:rFonts w:ascii="Calibri" w:hAnsi="Calibri" w:cs="Calibri"/>
                <w:b/>
                <w:bCs/>
                <w:lang w:val="en-GB"/>
              </w:rPr>
              <w:t>full project</w:t>
            </w:r>
            <w:r w:rsidRPr="00464CD4">
              <w:rPr>
                <w:rFonts w:ascii="Calibri" w:hAnsi="Calibri" w:cs="Calibri"/>
                <w:b/>
                <w:bCs/>
                <w:lang w:val="en-GB"/>
              </w:rPr>
              <w:t xml:space="preserve"> proposals on the priority actions identified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2B9A857A" w14:textId="77777777" w:rsidR="007B51BA" w:rsidRPr="00F0458F" w:rsidRDefault="007B51BA" w:rsidP="00EE37BA">
            <w:pPr>
              <w:pStyle w:val="ListParagraph"/>
              <w:spacing w:after="120"/>
              <w:ind w:left="0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61FF605A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3722752A" w14:textId="77777777" w:rsidTr="00EE37BA">
        <w:trPr>
          <w:trHeight w:val="227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78F86A81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GB"/>
              </w:rPr>
            </w:pPr>
            <w:r w:rsidRPr="00464CD4">
              <w:rPr>
                <w:rFonts w:ascii="Calibri" w:hAnsi="Calibri" w:cs="Calibri"/>
                <w:b/>
                <w:lang w:val="en-GB"/>
              </w:rPr>
              <w:t>B1: Desk studies on the priority topics and planning of the scoping missions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AE081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>B1: Inception report with four brief consolidated reports summarizing information collected through the desk studies along with consultants’ work plan and mission preparation documents (separate for each Riparian).</w:t>
            </w:r>
          </w:p>
          <w:p w14:paraId="3B23A8A1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highlight w:val="cyan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208F464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0C947A3F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776124DA" w14:textId="77777777" w:rsidTr="00EE37BA">
        <w:trPr>
          <w:trHeight w:val="227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3FF5A187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GB"/>
              </w:rPr>
            </w:pPr>
            <w:r w:rsidRPr="00464CD4">
              <w:rPr>
                <w:rFonts w:ascii="Calibri" w:hAnsi="Calibri" w:cs="Calibri"/>
                <w:b/>
                <w:lang w:val="en-GB"/>
              </w:rPr>
              <w:t>B2: Scoping missions and formulation of concept notes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286A4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>B2: Four concept notes as a result of the scoping missions. Materials from the mission (including respective MoMs) should be presented as Annexes.</w:t>
            </w:r>
          </w:p>
          <w:p w14:paraId="0C34302D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highlight w:val="cyan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4928E5B8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4101A699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7B51BA" w:rsidRPr="002036A8" w14:paraId="71847F9C" w14:textId="77777777" w:rsidTr="00EE37BA">
        <w:trPr>
          <w:trHeight w:val="227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64CFC743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GB"/>
              </w:rPr>
            </w:pPr>
            <w:r w:rsidRPr="00464CD4">
              <w:rPr>
                <w:rFonts w:ascii="Calibri" w:hAnsi="Calibri" w:cs="Calibri"/>
                <w:b/>
                <w:lang w:val="en-GB"/>
              </w:rPr>
              <w:t>B3: Development of the four full project proposals (one per Riparian)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C5027" w14:textId="77777777" w:rsidR="007B51BA" w:rsidRPr="00464CD4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>B3: Four Draft full project proposal documents (one per Riparian, presented separately) as per requirements described in task B3 of the Methodology chapter of this ToR for commenting purposes.</w:t>
            </w:r>
          </w:p>
          <w:p w14:paraId="633B907A" w14:textId="77777777" w:rsidR="007B51BA" w:rsidRPr="00F0458F" w:rsidRDefault="007B51BA" w:rsidP="00EE3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highlight w:val="cyan"/>
                <w:lang w:val="en-GB"/>
              </w:rPr>
            </w:pPr>
            <w:r w:rsidRPr="00464CD4">
              <w:rPr>
                <w:rFonts w:ascii="Calibri" w:hAnsi="Calibri" w:cs="Calibri"/>
                <w:bCs/>
                <w:lang w:val="en-GB"/>
              </w:rPr>
              <w:t xml:space="preserve">B3a: Final versions of the four full project proposal documents (one per Riparian, presented separately) where comments are fully </w:t>
            </w:r>
            <w:r w:rsidRPr="00464CD4">
              <w:rPr>
                <w:rFonts w:ascii="Calibri" w:hAnsi="Calibri" w:cs="Calibri"/>
                <w:bCs/>
                <w:lang w:val="en-GB"/>
              </w:rPr>
              <w:lastRenderedPageBreak/>
              <w:t>addressed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7F228DE1" w14:textId="77777777" w:rsidR="007B51BA" w:rsidRPr="00F0458F" w:rsidRDefault="007B51BA" w:rsidP="00EE37BA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6BA9F0B7" w14:textId="77777777" w:rsidR="007B51BA" w:rsidRPr="00F0458F" w:rsidRDefault="007B51BA" w:rsidP="00EE37B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03206981" w14:textId="77777777" w:rsidR="007B51BA" w:rsidRPr="00F0458F" w:rsidRDefault="007B51BA" w:rsidP="007B51BA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</w:p>
    <w:p w14:paraId="0D7C27A6" w14:textId="77777777" w:rsidR="007B51BA" w:rsidRPr="00F0458F" w:rsidRDefault="007B51BA" w:rsidP="007B51BA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br w:type="page"/>
      </w:r>
      <w:r w:rsidRPr="00F0458F">
        <w:rPr>
          <w:rFonts w:ascii="Calibri" w:hAnsi="Calibri" w:cs="Calibri"/>
          <w:snapToGrid w:val="0"/>
          <w:lang w:val="en-GB"/>
        </w:rPr>
        <w:lastRenderedPageBreak/>
        <w:t xml:space="preserve">Cost Breakdown </w:t>
      </w:r>
      <w:r>
        <w:rPr>
          <w:rFonts w:ascii="Calibri" w:hAnsi="Calibri" w:cs="Calibri"/>
          <w:snapToGrid w:val="0"/>
          <w:lang w:val="en-GB"/>
        </w:rPr>
        <w:t>per phase</w:t>
      </w:r>
      <w:r w:rsidRPr="00F0458F">
        <w:rPr>
          <w:rFonts w:ascii="Calibri" w:hAnsi="Calibri" w:cs="Calibri"/>
          <w:snapToGrid w:val="0"/>
          <w:lang w:val="en-GB"/>
        </w:rPr>
        <w:t xml:space="preserve">: </w:t>
      </w:r>
    </w:p>
    <w:p w14:paraId="6F09BE1B" w14:textId="77777777" w:rsidR="007B51BA" w:rsidRPr="00F0458F" w:rsidRDefault="007B51BA" w:rsidP="007B51BA">
      <w:pPr>
        <w:jc w:val="both"/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 xml:space="preserve">The </w:t>
      </w:r>
      <w:r w:rsidRPr="00BE4961">
        <w:rPr>
          <w:rFonts w:ascii="Calibri" w:hAnsi="Calibri" w:cs="Calibri"/>
          <w:lang w:val="en-GB"/>
        </w:rPr>
        <w:t>Participants</w:t>
      </w:r>
      <w:r w:rsidRPr="00F0458F">
        <w:rPr>
          <w:rFonts w:ascii="Calibri" w:hAnsi="Calibri" w:cs="Calibri"/>
          <w:snapToGrid w:val="0"/>
          <w:lang w:val="en-GB"/>
        </w:rPr>
        <w:t xml:space="preserve"> are requested to provide the cost breakdown for </w:t>
      </w:r>
      <w:r>
        <w:rPr>
          <w:rFonts w:ascii="Calibri" w:hAnsi="Calibri" w:cs="Calibri"/>
          <w:snapToGrid w:val="0"/>
          <w:lang w:val="en-GB"/>
        </w:rPr>
        <w:t xml:space="preserve">each phase (see ToR) </w:t>
      </w:r>
      <w:r w:rsidRPr="00F0458F">
        <w:rPr>
          <w:rFonts w:ascii="Calibri" w:hAnsi="Calibri" w:cs="Calibri"/>
          <w:snapToGrid w:val="0"/>
          <w:lang w:val="en-GB"/>
        </w:rPr>
        <w:t xml:space="preserve">based on the following format. The </w:t>
      </w:r>
      <w:r>
        <w:rPr>
          <w:rFonts w:ascii="Calibri" w:hAnsi="Calibri" w:cs="Calibri"/>
          <w:snapToGrid w:val="0"/>
          <w:lang w:val="en-GB"/>
        </w:rPr>
        <w:t>C</w:t>
      </w:r>
      <w:r w:rsidRPr="00F0458F">
        <w:rPr>
          <w:rFonts w:ascii="Calibri" w:hAnsi="Calibri" w:cs="Calibri"/>
          <w:snapToGrid w:val="0"/>
          <w:lang w:val="en-GB"/>
        </w:rPr>
        <w:t xml:space="preserve">ontracting Authority will use the cost breakdown for the price reasonability assessment purposes as well as the calculation of price </w:t>
      </w:r>
      <w:proofErr w:type="gramStart"/>
      <w:r w:rsidRPr="00F0458F">
        <w:rPr>
          <w:rFonts w:ascii="Calibri" w:hAnsi="Calibri" w:cs="Calibri"/>
          <w:snapToGrid w:val="0"/>
          <w:lang w:val="en-GB"/>
        </w:rPr>
        <w:t>in the event that</w:t>
      </w:r>
      <w:proofErr w:type="gramEnd"/>
      <w:r w:rsidRPr="00F0458F">
        <w:rPr>
          <w:rFonts w:ascii="Calibri" w:hAnsi="Calibri" w:cs="Calibri"/>
          <w:snapToGrid w:val="0"/>
          <w:lang w:val="en-GB"/>
        </w:rPr>
        <w:t xml:space="preserve"> both parties have agreed to add new deliverables to the scope of Services. </w:t>
      </w:r>
    </w:p>
    <w:p w14:paraId="63CF087E" w14:textId="77777777" w:rsidR="007B51BA" w:rsidRPr="00F0458F" w:rsidRDefault="007B51BA" w:rsidP="007B51BA">
      <w:pPr>
        <w:rPr>
          <w:rFonts w:ascii="Calibri" w:hAnsi="Calibri" w:cs="Calibri"/>
          <w:snapToGrid w:val="0"/>
          <w:lang w:val="en-GB"/>
        </w:rPr>
      </w:pPr>
    </w:p>
    <w:tbl>
      <w:tblPr>
        <w:tblW w:w="97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106"/>
        <w:gridCol w:w="2238"/>
        <w:gridCol w:w="1842"/>
        <w:gridCol w:w="1188"/>
      </w:tblGrid>
      <w:tr w:rsidR="007B51BA" w:rsidRPr="002036A8" w14:paraId="59F1E6EC" w14:textId="77777777" w:rsidTr="007B51BA">
        <w:trPr>
          <w:trHeight w:val="418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1885BF30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5E04601D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38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68E823E8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CB66049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6B98A4A9" w14:textId="77777777" w:rsidR="007B51BA" w:rsidRPr="007A19FD" w:rsidRDefault="007B51BA" w:rsidP="00EE37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7B51BA" w:rsidRPr="007A19FD" w14:paraId="6A742480" w14:textId="77777777" w:rsidTr="007B51BA">
        <w:trPr>
          <w:trHeight w:val="1315"/>
        </w:trPr>
        <w:tc>
          <w:tcPr>
            <w:tcW w:w="233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3034CB9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Phases (the full description of the phases and tanks are given in the ToR in Annex 5)</w:t>
            </w: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ab/>
            </w:r>
          </w:p>
        </w:tc>
        <w:tc>
          <w:tcPr>
            <w:tcW w:w="210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74725FB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Remuneration per Unit of </w:t>
            </w:r>
            <w:proofErr w:type="gramStart"/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Time  (</w:t>
            </w:r>
            <w:proofErr w:type="gramEnd"/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e.g., day, month, etc.) or per Item</w:t>
            </w:r>
          </w:p>
        </w:tc>
        <w:tc>
          <w:tcPr>
            <w:tcW w:w="2238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62CF4B8B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Number of Units/Items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4591FFC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No. of Personnel</w:t>
            </w:r>
          </w:p>
        </w:tc>
        <w:tc>
          <w:tcPr>
            <w:tcW w:w="118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0D0DEE1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Total </w:t>
            </w:r>
          </w:p>
        </w:tc>
      </w:tr>
      <w:tr w:rsidR="007B51BA" w:rsidRPr="007A19FD" w14:paraId="253C69C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4A9202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A1</w:t>
            </w:r>
          </w:p>
        </w:tc>
        <w:tc>
          <w:tcPr>
            <w:tcW w:w="2106" w:type="dxa"/>
            <w:shd w:val="clear" w:color="auto" w:fill="B4C6E7"/>
          </w:tcPr>
          <w:p w14:paraId="6743A0A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87820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387BBA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9365A8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2EE5B2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9B2C49F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Personnel Services </w:t>
            </w:r>
          </w:p>
          <w:p w14:paraId="7A2DCC9E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4A0FC6D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A4B8F8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FCEFA9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26FB7E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3638FE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D2CB3C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Expertise 1 </w:t>
            </w:r>
          </w:p>
        </w:tc>
        <w:tc>
          <w:tcPr>
            <w:tcW w:w="2106" w:type="dxa"/>
            <w:shd w:val="clear" w:color="auto" w:fill="B4C6E7"/>
          </w:tcPr>
          <w:p w14:paraId="76F9987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05A9F1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F950BA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3EC82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5990F3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D93593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Expertise 2 </w:t>
            </w:r>
          </w:p>
        </w:tc>
        <w:tc>
          <w:tcPr>
            <w:tcW w:w="2106" w:type="dxa"/>
            <w:shd w:val="clear" w:color="auto" w:fill="B4C6E7"/>
          </w:tcPr>
          <w:p w14:paraId="38D19E5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CB36A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A050D1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ED3FCE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E230E0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BE8A14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Expertise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067F9F1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906488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11A79A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FBAD8F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1DFFC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1DE9550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1312E55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6F44AA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4E1275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CAFD8D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D7945E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6EA492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1504A76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E95BCD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17AF32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4CDFD3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825777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07CC44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Costs </w:t>
            </w:r>
          </w:p>
        </w:tc>
        <w:tc>
          <w:tcPr>
            <w:tcW w:w="2106" w:type="dxa"/>
            <w:shd w:val="clear" w:color="auto" w:fill="B4C6E7"/>
          </w:tcPr>
          <w:p w14:paraId="0D82CB9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DC7F8C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B9FBD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A2BA9F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596BA3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066378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Daily Allowance </w:t>
            </w:r>
          </w:p>
        </w:tc>
        <w:tc>
          <w:tcPr>
            <w:tcW w:w="2106" w:type="dxa"/>
            <w:shd w:val="clear" w:color="auto" w:fill="B4C6E7"/>
          </w:tcPr>
          <w:p w14:paraId="6C6C06B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74A4C7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86412B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22F247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AD702A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2732A79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373130E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52E230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60288D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A48EDC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72E276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58D70D9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0E2F06C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D24DB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0E9F6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E05FF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3902EC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0A9691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7E3066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1E5889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DB5E96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6C94CB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33F502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D5FEB5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Others </w:t>
            </w:r>
          </w:p>
        </w:tc>
        <w:tc>
          <w:tcPr>
            <w:tcW w:w="2106" w:type="dxa"/>
            <w:shd w:val="clear" w:color="auto" w:fill="B4C6E7"/>
          </w:tcPr>
          <w:p w14:paraId="23D3B73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C29116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E8C598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9537F1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2298666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0EF3986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55A6B1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E15C3A1" w14:textId="77777777" w:rsidR="007B51BA" w:rsidRPr="007B231C" w:rsidRDefault="007B51BA" w:rsidP="00EE37BA">
            <w:pPr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A2 </w:t>
            </w:r>
          </w:p>
        </w:tc>
        <w:tc>
          <w:tcPr>
            <w:tcW w:w="7373" w:type="dxa"/>
            <w:gridSpan w:val="4"/>
            <w:shd w:val="clear" w:color="auto" w:fill="B4C6E7"/>
          </w:tcPr>
          <w:p w14:paraId="23FEE9C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C1C70A3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8CBA40D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Personnel Services </w:t>
            </w:r>
          </w:p>
          <w:p w14:paraId="37617E3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323492D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5F25A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D87189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2C78A9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6BF9ACE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A19F66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Expertise 1 </w:t>
            </w:r>
          </w:p>
        </w:tc>
        <w:tc>
          <w:tcPr>
            <w:tcW w:w="2106" w:type="dxa"/>
            <w:shd w:val="clear" w:color="auto" w:fill="B4C6E7"/>
          </w:tcPr>
          <w:p w14:paraId="610DC6E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89523D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C8D2D0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F0610C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B12968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FA2C739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Expertise 2 </w:t>
            </w:r>
          </w:p>
        </w:tc>
        <w:tc>
          <w:tcPr>
            <w:tcW w:w="2106" w:type="dxa"/>
            <w:shd w:val="clear" w:color="auto" w:fill="B4C6E7"/>
          </w:tcPr>
          <w:p w14:paraId="12C1AF4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B6CE00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ADC16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84DC8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A08CB3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3253DF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Expertise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36C7EC4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EC1143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030B44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780FA2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298F8E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E69915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12F8A61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807CB9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E1B466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768239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283169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274E33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493CE0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F7358C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722309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5B02B8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AE8C4B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A056C7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lastRenderedPageBreak/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Costs </w:t>
            </w:r>
          </w:p>
        </w:tc>
        <w:tc>
          <w:tcPr>
            <w:tcW w:w="2106" w:type="dxa"/>
            <w:shd w:val="clear" w:color="auto" w:fill="B4C6E7"/>
          </w:tcPr>
          <w:p w14:paraId="0D1E655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221EA0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1D112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828A90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31C4643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ED048A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Daily Allowance </w:t>
            </w:r>
          </w:p>
        </w:tc>
        <w:tc>
          <w:tcPr>
            <w:tcW w:w="2106" w:type="dxa"/>
            <w:shd w:val="clear" w:color="auto" w:fill="B4C6E7"/>
          </w:tcPr>
          <w:p w14:paraId="5780C94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2B7482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C577D9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37B0FD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C65124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EC03BE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0FC7C6C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E222F7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083BA4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88E0B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D59506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C79F63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5DE79B6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942CA0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24DBDD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B79DE7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F2FC009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66D7387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FF5D72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54C26E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57DFC3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D415A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23A1C3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5E6E61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Others </w:t>
            </w:r>
          </w:p>
        </w:tc>
        <w:tc>
          <w:tcPr>
            <w:tcW w:w="2106" w:type="dxa"/>
            <w:shd w:val="clear" w:color="auto" w:fill="B4C6E7"/>
          </w:tcPr>
          <w:p w14:paraId="3615215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3AD20E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3D357D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DDEAA5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0403A15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4A58EB1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1B0C6A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B01183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A3</w:t>
            </w:r>
          </w:p>
        </w:tc>
        <w:tc>
          <w:tcPr>
            <w:tcW w:w="2106" w:type="dxa"/>
            <w:shd w:val="clear" w:color="auto" w:fill="B4C6E7"/>
          </w:tcPr>
          <w:p w14:paraId="040AAEA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8DA164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194853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9C690E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E13DB2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5C2CADD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Personnel Services </w:t>
            </w:r>
          </w:p>
          <w:p w14:paraId="2CED6F55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2BD4CAB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D70FF0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2F5A7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52BD83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FB38B9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ACB412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Expertise 1 </w:t>
            </w:r>
          </w:p>
        </w:tc>
        <w:tc>
          <w:tcPr>
            <w:tcW w:w="2106" w:type="dxa"/>
            <w:shd w:val="clear" w:color="auto" w:fill="B4C6E7"/>
          </w:tcPr>
          <w:p w14:paraId="728F7B2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573E53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2DB11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5F0BDF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566974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5FDD1F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Expertise 2 </w:t>
            </w:r>
          </w:p>
        </w:tc>
        <w:tc>
          <w:tcPr>
            <w:tcW w:w="2106" w:type="dxa"/>
            <w:shd w:val="clear" w:color="auto" w:fill="B4C6E7"/>
          </w:tcPr>
          <w:p w14:paraId="256C51C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78A654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35B7BA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7A2A37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BC24D4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BC6405B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Expertise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0F9FBA6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DBFB97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F3C051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C9B456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D4FB2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81C1E2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09BE556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5E00F7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FBE0C0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8E0C43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173A76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2B3DA5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28CC06E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631F82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60AC6E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67CEBE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98287A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CEB19F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Costs </w:t>
            </w:r>
          </w:p>
        </w:tc>
        <w:tc>
          <w:tcPr>
            <w:tcW w:w="2106" w:type="dxa"/>
            <w:shd w:val="clear" w:color="auto" w:fill="B4C6E7"/>
          </w:tcPr>
          <w:p w14:paraId="02505EB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04D821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884ABB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4BD340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32F0BF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F9ADC9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Daily Allowance </w:t>
            </w:r>
          </w:p>
        </w:tc>
        <w:tc>
          <w:tcPr>
            <w:tcW w:w="2106" w:type="dxa"/>
            <w:shd w:val="clear" w:color="auto" w:fill="B4C6E7"/>
          </w:tcPr>
          <w:p w14:paraId="730DA5A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D981FC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007ECB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B11C1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2498B6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EE9E84E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2E81C45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35528F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510BDB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E4B856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C961A1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A76814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1F497E5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180C6B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45539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48C7CA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B0E522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574741F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F979BD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6421AA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105AEE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213577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CD8964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F71B22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Others </w:t>
            </w:r>
          </w:p>
        </w:tc>
        <w:tc>
          <w:tcPr>
            <w:tcW w:w="2106" w:type="dxa"/>
            <w:shd w:val="clear" w:color="auto" w:fill="B4C6E7"/>
          </w:tcPr>
          <w:p w14:paraId="77CC46E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2C7EEF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B267F3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EEB884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A51CD40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1C0B589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3D33554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F3C05E4" w14:textId="77777777" w:rsidR="007B51BA" w:rsidRPr="007B231C" w:rsidRDefault="007B51BA" w:rsidP="00EE37BA">
            <w:pPr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B1</w:t>
            </w:r>
          </w:p>
        </w:tc>
        <w:tc>
          <w:tcPr>
            <w:tcW w:w="2106" w:type="dxa"/>
            <w:shd w:val="clear" w:color="auto" w:fill="B4C6E7"/>
          </w:tcPr>
          <w:p w14:paraId="2CBAB63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1EC891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A54D50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37E6AC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E604CC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8B1939B" w14:textId="77777777" w:rsidR="007B51BA" w:rsidRPr="007B231C" w:rsidRDefault="007B51BA" w:rsidP="00EE3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b/>
                <w:bCs/>
                <w:lang w:eastAsia="el-GR"/>
              </w:rPr>
              <w:t xml:space="preserve">. Personnel Services </w:t>
            </w:r>
          </w:p>
          <w:p w14:paraId="2F78951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</w:p>
        </w:tc>
        <w:tc>
          <w:tcPr>
            <w:tcW w:w="2106" w:type="dxa"/>
            <w:shd w:val="clear" w:color="auto" w:fill="B4C6E7"/>
          </w:tcPr>
          <w:p w14:paraId="3FFBC5B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8DD69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133B98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860386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3D950F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F6FA46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a. Expertise 1 </w:t>
            </w:r>
          </w:p>
        </w:tc>
        <w:tc>
          <w:tcPr>
            <w:tcW w:w="2106" w:type="dxa"/>
            <w:shd w:val="clear" w:color="auto" w:fill="B4C6E7"/>
          </w:tcPr>
          <w:p w14:paraId="0902B8F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87FBD3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78BCC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9357BB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F57ACD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304C47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Expertise 2 </w:t>
            </w:r>
          </w:p>
        </w:tc>
        <w:tc>
          <w:tcPr>
            <w:tcW w:w="2106" w:type="dxa"/>
            <w:shd w:val="clear" w:color="auto" w:fill="B4C6E7"/>
          </w:tcPr>
          <w:p w14:paraId="38F1D8C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1172CE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12374F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284BCF2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F39B8C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18E967C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Expertise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362FFFE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A79B14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993325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EFEC78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B8DE974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471597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7B8221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A4CA56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971981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5E55F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3DE15BD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E41B7D8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2A36B5D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FEB6A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573B92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3941B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3E03855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9F4DBF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Costs </w:t>
            </w:r>
          </w:p>
        </w:tc>
        <w:tc>
          <w:tcPr>
            <w:tcW w:w="2106" w:type="dxa"/>
            <w:shd w:val="clear" w:color="auto" w:fill="B4C6E7"/>
          </w:tcPr>
          <w:p w14:paraId="31A7403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8573B4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589B63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F20F27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F5F4202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81E617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Daily Allowance </w:t>
            </w:r>
          </w:p>
        </w:tc>
        <w:tc>
          <w:tcPr>
            <w:tcW w:w="2106" w:type="dxa"/>
            <w:shd w:val="clear" w:color="auto" w:fill="B4C6E7"/>
          </w:tcPr>
          <w:p w14:paraId="308D374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48E184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4616D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DE6EE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186CC63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474149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lastRenderedPageBreak/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1446410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639FD3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9B405F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A56A1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102284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FFCEDB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537849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DE6F7F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0C3876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82EA87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E2CA16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AD05BC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365E94C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57F4CC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FB1FD2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A49D99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FF0895C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1391E25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Others </w:t>
            </w:r>
          </w:p>
        </w:tc>
        <w:tc>
          <w:tcPr>
            <w:tcW w:w="2106" w:type="dxa"/>
            <w:shd w:val="clear" w:color="auto" w:fill="B4C6E7"/>
          </w:tcPr>
          <w:p w14:paraId="67466BF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3A8227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43E28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FAD8C6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A9A259E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59D279D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A4324D4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6A214CA" w14:textId="77777777" w:rsidR="007B51BA" w:rsidRPr="007B231C" w:rsidRDefault="007B51BA" w:rsidP="00EE37BA">
            <w:pPr>
              <w:rPr>
                <w:rFonts w:ascii="Calibri" w:hAnsi="Calibri" w:cs="Calibri"/>
                <w:b/>
                <w:lang w:eastAsia="el-GR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B2</w:t>
            </w:r>
          </w:p>
        </w:tc>
        <w:tc>
          <w:tcPr>
            <w:tcW w:w="2106" w:type="dxa"/>
            <w:shd w:val="clear" w:color="auto" w:fill="B4C6E7"/>
          </w:tcPr>
          <w:p w14:paraId="13043C9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494161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0211A0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0F10B1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FA45DD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CE8D121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1. Personnel Services</w:t>
            </w:r>
          </w:p>
        </w:tc>
        <w:tc>
          <w:tcPr>
            <w:tcW w:w="2106" w:type="dxa"/>
            <w:shd w:val="clear" w:color="auto" w:fill="B4C6E7"/>
          </w:tcPr>
          <w:p w14:paraId="7AAB98F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418C5A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56363D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0FB317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B8457E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FB0FE3C" w14:textId="77777777" w:rsidR="007B51BA" w:rsidRPr="007B231C" w:rsidRDefault="007B51BA" w:rsidP="00EE37BA">
            <w:pPr>
              <w:rPr>
                <w:rFonts w:ascii="Calibri" w:hAnsi="Calibri" w:cs="Calibri"/>
                <w:lang w:val="en-US" w:eastAsia="el-GR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>a. Expertise 1</w:t>
            </w:r>
          </w:p>
        </w:tc>
        <w:tc>
          <w:tcPr>
            <w:tcW w:w="2106" w:type="dxa"/>
            <w:shd w:val="clear" w:color="auto" w:fill="B4C6E7"/>
          </w:tcPr>
          <w:p w14:paraId="54162A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16FF1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6E8C21D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0FAAB2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DEBC693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F2DDC64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</w:t>
            </w:r>
            <w:r w:rsidRPr="007B231C">
              <w:rPr>
                <w:rFonts w:ascii="Calibri" w:hAnsi="Calibri" w:cs="Calibri"/>
                <w:lang w:eastAsia="el-GR"/>
              </w:rPr>
              <w:t xml:space="preserve">b. Expertise 2 </w:t>
            </w:r>
          </w:p>
        </w:tc>
        <w:tc>
          <w:tcPr>
            <w:tcW w:w="2106" w:type="dxa"/>
            <w:shd w:val="clear" w:color="auto" w:fill="B4C6E7"/>
          </w:tcPr>
          <w:p w14:paraId="3D6CB24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0E0058B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E580ED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33D337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7D1B8E8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92DE2A7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1c</w:t>
            </w:r>
            <w:r w:rsidRPr="007B231C">
              <w:rPr>
                <w:rFonts w:ascii="Calibri" w:hAnsi="Calibri" w:cs="Calibri"/>
                <w:lang w:eastAsia="el-GR"/>
              </w:rPr>
              <w:t xml:space="preserve">. Expertise </w:t>
            </w: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06" w:type="dxa"/>
            <w:shd w:val="clear" w:color="auto" w:fill="B4C6E7"/>
          </w:tcPr>
          <w:p w14:paraId="405CCDD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4351EB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8D6B01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F2EF74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F8088C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3AF931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1d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31ABC2E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56041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8CFE08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9E634B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0EC2BFB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10BF44A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1e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</w:p>
        </w:tc>
        <w:tc>
          <w:tcPr>
            <w:tcW w:w="2106" w:type="dxa"/>
            <w:shd w:val="clear" w:color="auto" w:fill="B4C6E7"/>
          </w:tcPr>
          <w:p w14:paraId="32A7852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FAB69C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E05DDD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21D810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8AA949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F6023BD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2</w:t>
            </w:r>
            <w:r w:rsidRPr="007B231C">
              <w:rPr>
                <w:rFonts w:ascii="Calibri" w:hAnsi="Calibri" w:cs="Calibri"/>
                <w:lang w:eastAsia="el-GR"/>
              </w:rPr>
              <w:t xml:space="preserve">. Travel Costs </w:t>
            </w:r>
          </w:p>
        </w:tc>
        <w:tc>
          <w:tcPr>
            <w:tcW w:w="2106" w:type="dxa"/>
            <w:shd w:val="clear" w:color="auto" w:fill="B4C6E7"/>
          </w:tcPr>
          <w:p w14:paraId="7647BE2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957F79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EC1AE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75CA81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8A4C5C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73132AD6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3</w:t>
            </w:r>
            <w:r w:rsidRPr="007B231C">
              <w:rPr>
                <w:rFonts w:ascii="Calibri" w:hAnsi="Calibri" w:cs="Calibri"/>
                <w:lang w:eastAsia="el-GR"/>
              </w:rPr>
              <w:t xml:space="preserve">. Daily Allowance </w:t>
            </w:r>
          </w:p>
        </w:tc>
        <w:tc>
          <w:tcPr>
            <w:tcW w:w="2106" w:type="dxa"/>
            <w:shd w:val="clear" w:color="auto" w:fill="B4C6E7"/>
          </w:tcPr>
          <w:p w14:paraId="415F469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F2493A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9425F3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24B952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143587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444B612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4</w:t>
            </w:r>
            <w:r w:rsidRPr="007B231C">
              <w:rPr>
                <w:rFonts w:ascii="Calibri" w:hAnsi="Calibri" w:cs="Calibri"/>
                <w:lang w:eastAsia="el-GR"/>
              </w:rPr>
              <w:t xml:space="preserve">. Communications </w:t>
            </w:r>
          </w:p>
        </w:tc>
        <w:tc>
          <w:tcPr>
            <w:tcW w:w="2106" w:type="dxa"/>
            <w:shd w:val="clear" w:color="auto" w:fill="B4C6E7"/>
          </w:tcPr>
          <w:p w14:paraId="2B09824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6D8421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16CA48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FF0BB0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B35DDBE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FA619DB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5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Printing Costs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523AE91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90CB4A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77B455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F1F9F7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62CCA1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6C88945E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6</w:t>
            </w:r>
            <w:r w:rsidRPr="007B231C">
              <w:rPr>
                <w:rFonts w:ascii="Calibri" w:hAnsi="Calibri" w:cs="Calibri"/>
                <w:lang w:eastAsia="el-GR"/>
              </w:rPr>
              <w:t xml:space="preserve">. </w:t>
            </w:r>
            <w:r w:rsidRPr="007B231C">
              <w:rPr>
                <w:rFonts w:ascii="Calibri" w:hAnsi="Calibri" w:cs="Calibri"/>
                <w:lang w:val="en-US" w:eastAsia="el-GR"/>
              </w:rPr>
              <w:t>Communication</w:t>
            </w:r>
            <w:r w:rsidRPr="007B231C"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06" w:type="dxa"/>
            <w:shd w:val="clear" w:color="auto" w:fill="B4C6E7"/>
          </w:tcPr>
          <w:p w14:paraId="4EB0CBE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F8AB97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7FA5A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A6A2C2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814700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F5243E7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lang w:val="en-US" w:eastAsia="el-GR"/>
              </w:rPr>
              <w:t>7</w:t>
            </w:r>
            <w:r w:rsidRPr="007B231C">
              <w:rPr>
                <w:rFonts w:ascii="Calibri" w:hAnsi="Calibri" w:cs="Calibri"/>
                <w:lang w:eastAsia="el-GR"/>
              </w:rPr>
              <w:t xml:space="preserve">. Others </w:t>
            </w:r>
          </w:p>
        </w:tc>
        <w:tc>
          <w:tcPr>
            <w:tcW w:w="2106" w:type="dxa"/>
            <w:shd w:val="clear" w:color="auto" w:fill="B4C6E7"/>
          </w:tcPr>
          <w:p w14:paraId="0203C3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5708D8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9F3119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CF6EDF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4F557045" w14:textId="77777777" w:rsidTr="007B51BA">
        <w:trPr>
          <w:trHeight w:val="250"/>
        </w:trPr>
        <w:tc>
          <w:tcPr>
            <w:tcW w:w="9712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231A9F13" w14:textId="77777777" w:rsidR="007B51BA" w:rsidRPr="007B231C" w:rsidRDefault="007B51BA" w:rsidP="00EE37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7B231C">
              <w:rPr>
                <w:rFonts w:ascii="Calibri" w:hAnsi="Calibri" w:cs="Calibri"/>
                <w:b/>
                <w:bCs/>
                <w:snapToGrid w:val="0"/>
                <w:lang w:val="en-GB"/>
              </w:rPr>
              <w:t>B3</w:t>
            </w:r>
          </w:p>
        </w:tc>
      </w:tr>
      <w:tr w:rsidR="007B51BA" w:rsidRPr="007A19FD" w14:paraId="55A11C86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BC0F523" w14:textId="77777777" w:rsidR="007B51BA" w:rsidRPr="007B231C" w:rsidRDefault="007B51BA" w:rsidP="00EE37BA">
            <w:pPr>
              <w:rPr>
                <w:rFonts w:ascii="Calibri" w:hAnsi="Calibri"/>
                <w:b/>
                <w:bCs/>
              </w:rPr>
            </w:pPr>
            <w:r w:rsidRPr="007B231C">
              <w:rPr>
                <w:rFonts w:ascii="Calibri" w:hAnsi="Calibri"/>
                <w:b/>
                <w:bCs/>
              </w:rPr>
              <w:t>1. Personnel Services</w:t>
            </w:r>
          </w:p>
        </w:tc>
        <w:tc>
          <w:tcPr>
            <w:tcW w:w="2106" w:type="dxa"/>
            <w:shd w:val="clear" w:color="auto" w:fill="B4C6E7"/>
          </w:tcPr>
          <w:p w14:paraId="548913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9AC198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4A5B76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1EC69B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7643BA6F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0D0289C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>1a. Expertise 1</w:t>
            </w:r>
          </w:p>
        </w:tc>
        <w:tc>
          <w:tcPr>
            <w:tcW w:w="2106" w:type="dxa"/>
            <w:shd w:val="clear" w:color="auto" w:fill="B4C6E7"/>
          </w:tcPr>
          <w:p w14:paraId="6CB299AC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ABE53B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29F8E6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E2681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13A5789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F541C7A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1b. Expertise 2 </w:t>
            </w:r>
          </w:p>
        </w:tc>
        <w:tc>
          <w:tcPr>
            <w:tcW w:w="2106" w:type="dxa"/>
            <w:shd w:val="clear" w:color="auto" w:fill="B4C6E7"/>
          </w:tcPr>
          <w:p w14:paraId="78D53A6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72D6EB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4FCFD15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4885D49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06F46A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463D0E11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>1c. Expertise 3</w:t>
            </w:r>
          </w:p>
        </w:tc>
        <w:tc>
          <w:tcPr>
            <w:tcW w:w="2106" w:type="dxa"/>
            <w:shd w:val="clear" w:color="auto" w:fill="B4C6E7"/>
          </w:tcPr>
          <w:p w14:paraId="2F51803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64B06F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FC109E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BA5530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F654CB1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7F55778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1d. </w:t>
            </w:r>
          </w:p>
        </w:tc>
        <w:tc>
          <w:tcPr>
            <w:tcW w:w="2106" w:type="dxa"/>
            <w:shd w:val="clear" w:color="auto" w:fill="B4C6E7"/>
          </w:tcPr>
          <w:p w14:paraId="0A296D4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252696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5EA3679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DCAFD5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4E6D80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C3BFF96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1e. </w:t>
            </w:r>
          </w:p>
        </w:tc>
        <w:tc>
          <w:tcPr>
            <w:tcW w:w="2106" w:type="dxa"/>
            <w:shd w:val="clear" w:color="auto" w:fill="B4C6E7"/>
          </w:tcPr>
          <w:p w14:paraId="04C8FCC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2D97201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9B7B1A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3726571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60F2CD2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36FA6EDE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2. Travel Costs </w:t>
            </w:r>
          </w:p>
        </w:tc>
        <w:tc>
          <w:tcPr>
            <w:tcW w:w="2106" w:type="dxa"/>
            <w:shd w:val="clear" w:color="auto" w:fill="B4C6E7"/>
          </w:tcPr>
          <w:p w14:paraId="407C0AD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1B801C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3B289020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E2DDFE3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B527F50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DB501CC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3. Daily Allowance </w:t>
            </w:r>
          </w:p>
        </w:tc>
        <w:tc>
          <w:tcPr>
            <w:tcW w:w="2106" w:type="dxa"/>
            <w:shd w:val="clear" w:color="auto" w:fill="B4C6E7"/>
          </w:tcPr>
          <w:p w14:paraId="0412C48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F0A4B9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902531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593B846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5B42184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06EB067E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4. Communications </w:t>
            </w:r>
          </w:p>
        </w:tc>
        <w:tc>
          <w:tcPr>
            <w:tcW w:w="2106" w:type="dxa"/>
            <w:shd w:val="clear" w:color="auto" w:fill="B4C6E7"/>
          </w:tcPr>
          <w:p w14:paraId="0164CEDE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1360CBE1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037A372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02A3A6C9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FDC0E55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11AAB7FA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5. Printing Costs </w:t>
            </w:r>
          </w:p>
        </w:tc>
        <w:tc>
          <w:tcPr>
            <w:tcW w:w="2106" w:type="dxa"/>
            <w:shd w:val="clear" w:color="auto" w:fill="B4C6E7"/>
          </w:tcPr>
          <w:p w14:paraId="5D609F86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5ED4D0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254597F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79E3B678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25A8FB5A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281EACB8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6. Communication </w:t>
            </w:r>
          </w:p>
        </w:tc>
        <w:tc>
          <w:tcPr>
            <w:tcW w:w="2106" w:type="dxa"/>
            <w:shd w:val="clear" w:color="auto" w:fill="B4C6E7"/>
          </w:tcPr>
          <w:p w14:paraId="3BD4E084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70B60157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115E5B32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6BDD58EA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  <w:tr w:rsidR="007B51BA" w:rsidRPr="007A19FD" w14:paraId="0EF2E1A7" w14:textId="77777777" w:rsidTr="007B51BA">
        <w:trPr>
          <w:trHeight w:val="250"/>
        </w:trPr>
        <w:tc>
          <w:tcPr>
            <w:tcW w:w="2338" w:type="dxa"/>
            <w:tcBorders>
              <w:left w:val="single" w:sz="4" w:space="0" w:color="FFFFFF"/>
            </w:tcBorders>
            <w:shd w:val="clear" w:color="auto" w:fill="4472C4"/>
          </w:tcPr>
          <w:p w14:paraId="5EBF665D" w14:textId="77777777" w:rsidR="007B51BA" w:rsidRPr="007B231C" w:rsidRDefault="007B51BA" w:rsidP="00EE37BA">
            <w:pPr>
              <w:rPr>
                <w:rFonts w:ascii="Calibri" w:hAnsi="Calibri"/>
              </w:rPr>
            </w:pPr>
            <w:r w:rsidRPr="007B231C">
              <w:rPr>
                <w:rFonts w:ascii="Calibri" w:hAnsi="Calibri"/>
              </w:rPr>
              <w:t xml:space="preserve">7. Others </w:t>
            </w:r>
          </w:p>
        </w:tc>
        <w:tc>
          <w:tcPr>
            <w:tcW w:w="2106" w:type="dxa"/>
            <w:shd w:val="clear" w:color="auto" w:fill="B4C6E7"/>
          </w:tcPr>
          <w:p w14:paraId="6FC6E03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2238" w:type="dxa"/>
            <w:shd w:val="clear" w:color="auto" w:fill="B4C6E7"/>
          </w:tcPr>
          <w:p w14:paraId="3B9577ED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842" w:type="dxa"/>
            <w:shd w:val="clear" w:color="auto" w:fill="B4C6E7"/>
          </w:tcPr>
          <w:p w14:paraId="70268AFF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185" w:type="dxa"/>
            <w:shd w:val="clear" w:color="auto" w:fill="B4C6E7"/>
          </w:tcPr>
          <w:p w14:paraId="11AF58EB" w14:textId="77777777" w:rsidR="007B51BA" w:rsidRPr="007B231C" w:rsidRDefault="007B51BA" w:rsidP="00EE37BA">
            <w:pPr>
              <w:rPr>
                <w:rFonts w:ascii="Calibri" w:hAnsi="Calibri" w:cs="Calibri"/>
                <w:snapToGrid w:val="0"/>
                <w:lang w:val="en-GB"/>
              </w:rPr>
            </w:pPr>
          </w:p>
        </w:tc>
      </w:tr>
    </w:tbl>
    <w:p w14:paraId="1217F839" w14:textId="77777777" w:rsidR="00C055E4" w:rsidRDefault="00C055E4"/>
    <w:sectPr w:rsidR="00C055E4" w:rsidSect="007B51B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A"/>
    <w:rsid w:val="002036A8"/>
    <w:rsid w:val="007B51BA"/>
    <w:rsid w:val="007D2CD1"/>
    <w:rsid w:val="007E2D64"/>
    <w:rsid w:val="00C055E4"/>
    <w:rsid w:val="00C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DE4"/>
  <w15:chartTrackingRefBased/>
  <w15:docId w15:val="{1065261D-324D-4E26-BA56-A1FE5D6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,List Paragraph (numbered (a)),WB Para,Heading,Párrafo de lista1,PDP DOCUMENT SUBTITLE,Bullet Points,Liste Paragraf,Liststycke SKL,Normal bullet 2,Bullet list,Table of contents numbered,En tête 1,IN2 List Paragraph"/>
    <w:basedOn w:val="Normal"/>
    <w:link w:val="ListParagraphChar"/>
    <w:uiPriority w:val="34"/>
    <w:qFormat/>
    <w:rsid w:val="007B51B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ListParagraphChar">
    <w:name w:val="List Paragraph Char"/>
    <w:aliases w:val="List Paragraph1 Char,Bullets Char,List Paragraph (numbered (a)) Char,WB Para Char,Heading Char,Párrafo de lista1 Char,PDP DOCUMENT SUBTITLE Char,Bullet Points Char,Liste Paragraf Char,Liststycke SKL Char,Normal bullet 2 Char"/>
    <w:link w:val="ListParagraph"/>
    <w:uiPriority w:val="34"/>
    <w:qFormat/>
    <w:locked/>
    <w:rsid w:val="007B51BA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7B51BA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8E1A44-069D-4122-92CD-30859F872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7AC18-6068-4BB9-862B-3CD57CA83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400bd-2d7f-43ed-9f40-423a054868e1"/>
    <ds:schemaRef ds:uri="6aef3318-6945-45fc-9e62-0378fdb594fd"/>
    <ds:schemaRef ds:uri="7cd52198-bb8f-4ac0-a767-f92c0a276c9b"/>
    <ds:schemaRef ds:uri="36dd7e98-b6ca-47a9-8ba8-b2d7c651a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0E392-8692-4DD2-9F4B-CA6385E96B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35AD-799B-436F-817B-C09EBDB8DD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841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6</cp:revision>
  <dcterms:created xsi:type="dcterms:W3CDTF">2020-04-29T09:06:00Z</dcterms:created>
  <dcterms:modified xsi:type="dcterms:W3CDTF">2020-07-30T12:48:00Z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