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B373F" w14:textId="77777777" w:rsidR="00B25CC5" w:rsidRPr="00F0458F" w:rsidRDefault="00B25CC5" w:rsidP="00B25CC5">
      <w:pPr>
        <w:pStyle w:val="Section3-Heading1"/>
        <w:rPr>
          <w:rFonts w:ascii="Calibri" w:hAnsi="Calibri" w:cs="Calibri"/>
          <w:lang w:val="en-GB"/>
        </w:rPr>
      </w:pPr>
      <w:r w:rsidRPr="00F0458F">
        <w:rPr>
          <w:rFonts w:ascii="Calibri" w:hAnsi="Calibri" w:cs="Calibri"/>
          <w:lang w:val="en-GB"/>
        </w:rPr>
        <w:t xml:space="preserve">Annex 4: </w:t>
      </w:r>
      <w:bookmarkStart w:id="0" w:name="_GoBack"/>
      <w:r w:rsidRPr="00F0458F">
        <w:rPr>
          <w:rFonts w:ascii="Calibri" w:hAnsi="Calibri" w:cs="Calibri"/>
          <w:lang w:val="en-GB"/>
        </w:rPr>
        <w:t>Financial Offer Form</w:t>
      </w:r>
      <w:bookmarkEnd w:id="0"/>
    </w:p>
    <w:p w14:paraId="6E83262E" w14:textId="77777777" w:rsidR="00B25CC5" w:rsidRPr="00F0458F" w:rsidRDefault="00B25CC5" w:rsidP="00B25CC5">
      <w:pPr>
        <w:rPr>
          <w:rFonts w:ascii="Calibri" w:hAnsi="Calibri" w:cs="Calibri"/>
          <w:snapToGrid w:val="0"/>
          <w:lang w:val="en-GB"/>
        </w:rPr>
      </w:pPr>
    </w:p>
    <w:p w14:paraId="385C98B0" w14:textId="77777777" w:rsidR="00B25CC5" w:rsidRPr="00F0458F" w:rsidRDefault="00B25CC5" w:rsidP="00B25CC5">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an envelope separate from the rest of the offer as indicated in the Instruction to </w:t>
      </w:r>
      <w:r w:rsidRPr="00BE4961">
        <w:rPr>
          <w:rFonts w:ascii="Calibri" w:hAnsi="Calibri" w:cs="Calibri"/>
          <w:lang w:val="en-GB"/>
        </w:rPr>
        <w:t>Participants</w:t>
      </w:r>
      <w:r w:rsidRPr="00BE4961">
        <w:rPr>
          <w:rFonts w:ascii="Calibri" w:hAnsi="Calibri" w:cs="Calibri"/>
          <w:snapToGrid w:val="0"/>
          <w:lang w:val="en-GB"/>
        </w:rPr>
        <w:t>.</w:t>
      </w:r>
    </w:p>
    <w:p w14:paraId="535A7A05" w14:textId="77777777" w:rsidR="00B25CC5" w:rsidRPr="00F0458F" w:rsidRDefault="00B25CC5" w:rsidP="00B25CC5">
      <w:pPr>
        <w:rPr>
          <w:rFonts w:ascii="Calibri" w:hAnsi="Calibri" w:cs="Calibri"/>
          <w:snapToGrid w:val="0"/>
          <w:lang w:val="en-GB"/>
        </w:rPr>
      </w:pPr>
    </w:p>
    <w:p w14:paraId="5107E2BD" w14:textId="77777777" w:rsidR="00B25CC5" w:rsidRPr="00F0458F" w:rsidRDefault="00B25CC5" w:rsidP="00B25CC5">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6924D18" w14:textId="77777777" w:rsidR="00B25CC5" w:rsidRPr="00F0458F" w:rsidRDefault="00B25CC5" w:rsidP="00B25CC5">
      <w:pPr>
        <w:rPr>
          <w:rFonts w:ascii="Calibri" w:hAnsi="Calibri" w:cs="Calibri"/>
          <w:snapToGrid w:val="0"/>
          <w:lang w:val="en-GB"/>
        </w:rPr>
      </w:pPr>
    </w:p>
    <w:p w14:paraId="25A462CB" w14:textId="77777777" w:rsidR="00B25CC5" w:rsidRPr="00F0458F" w:rsidRDefault="00B25CC5" w:rsidP="00B25CC5">
      <w:pPr>
        <w:rPr>
          <w:rFonts w:ascii="Calibri" w:hAnsi="Calibri" w:cs="Calibri"/>
          <w:snapToGrid w:val="0"/>
          <w:lang w:val="en-GB"/>
        </w:rPr>
      </w:pPr>
      <w:r w:rsidRPr="00F0458F">
        <w:rPr>
          <w:rFonts w:ascii="Calibri" w:hAnsi="Calibri" w:cs="Calibri"/>
          <w:snapToGrid w:val="0"/>
          <w:lang w:val="en-GB"/>
        </w:rPr>
        <w:t>Any estimates for cost-reimbursable items, such as travel and out-of-pocket expenses, should be listed separately.</w:t>
      </w:r>
    </w:p>
    <w:p w14:paraId="2E6ECDC1" w14:textId="77777777" w:rsidR="00B25CC5" w:rsidRPr="00F0458F" w:rsidRDefault="00B25CC5" w:rsidP="00B25CC5">
      <w:pPr>
        <w:rPr>
          <w:rFonts w:ascii="Calibri" w:hAnsi="Calibri" w:cs="Calibri"/>
          <w:snapToGrid w:val="0"/>
          <w:lang w:val="en-GB"/>
        </w:rPr>
      </w:pPr>
    </w:p>
    <w:p w14:paraId="6BD82DF1" w14:textId="77777777" w:rsidR="00B25CC5" w:rsidRPr="00F0458F" w:rsidRDefault="00B25CC5" w:rsidP="00B25CC5">
      <w:pPr>
        <w:rPr>
          <w:rFonts w:ascii="Calibri" w:hAnsi="Calibri" w:cs="Calibri"/>
          <w:snapToGrid w:val="0"/>
          <w:lang w:val="en-GB"/>
        </w:rPr>
      </w:pPr>
      <w:r w:rsidRPr="00F0458F">
        <w:rPr>
          <w:rFonts w:ascii="Calibri" w:hAnsi="Calibri" w:cs="Calibri"/>
          <w:snapToGrid w:val="0"/>
          <w:lang w:val="en-GB"/>
        </w:rPr>
        <w:t>The format shown on the following pages is suggested for use as a guide in preparing the Financial Offer. The format includes specific expenditures, which may or may not be required or applicable but are indicated to serve as examples.</w:t>
      </w:r>
    </w:p>
    <w:p w14:paraId="5F6765AB" w14:textId="77777777" w:rsidR="00B25CC5" w:rsidRPr="00F0458F" w:rsidRDefault="00B25CC5" w:rsidP="00B25CC5">
      <w:pPr>
        <w:rPr>
          <w:rFonts w:ascii="Calibri" w:hAnsi="Calibri" w:cs="Calibri"/>
          <w:snapToGrid w:val="0"/>
          <w:lang w:val="en-GB"/>
        </w:rPr>
      </w:pPr>
    </w:p>
    <w:p w14:paraId="1CB43959" w14:textId="77777777" w:rsidR="00B25CC5" w:rsidRPr="00F0458F" w:rsidRDefault="00B25CC5" w:rsidP="00B25CC5">
      <w:pPr>
        <w:rPr>
          <w:rFonts w:ascii="Calibri" w:hAnsi="Calibri" w:cs="Calibri"/>
          <w:snapToGrid w:val="0"/>
          <w:lang w:val="en-GB"/>
        </w:rPr>
      </w:pPr>
    </w:p>
    <w:p w14:paraId="4908D835" w14:textId="77777777" w:rsidR="00B25CC5" w:rsidRDefault="00B25CC5" w:rsidP="00B25CC5">
      <w:pPr>
        <w:pStyle w:val="ListParagraph"/>
        <w:numPr>
          <w:ilvl w:val="0"/>
          <w:numId w:val="1"/>
        </w:numPr>
        <w:overflowPunct/>
        <w:autoSpaceDE/>
        <w:autoSpaceDN/>
        <w:adjustRightInd/>
        <w:spacing w:after="120"/>
        <w:jc w:val="both"/>
        <w:rPr>
          <w:rFonts w:ascii="Calibri" w:hAnsi="Calibri" w:cs="Calibri"/>
          <w:b/>
          <w:snapToGrid w:val="0"/>
          <w:lang w:val="en-GB"/>
        </w:rPr>
      </w:pPr>
      <w:r w:rsidRPr="00F0458F">
        <w:rPr>
          <w:rFonts w:ascii="Calibri" w:hAnsi="Calibri" w:cs="Calibri"/>
          <w:b/>
          <w:snapToGrid w:val="0"/>
          <w:lang w:val="en-GB"/>
        </w:rPr>
        <w:t xml:space="preserve">Cost Breakdown per </w:t>
      </w:r>
      <w:r>
        <w:rPr>
          <w:rFonts w:ascii="Calibri" w:hAnsi="Calibri" w:cs="Calibri"/>
          <w:b/>
          <w:snapToGrid w:val="0"/>
          <w:lang w:val="en-GB"/>
        </w:rPr>
        <w:t xml:space="preserve">Phase; the expected deliverables </w:t>
      </w:r>
      <w:r>
        <w:rPr>
          <w:rFonts w:ascii="Calibri" w:hAnsi="Calibri" w:cs="Calibri"/>
          <w:b/>
          <w:snapToGrid w:val="0"/>
          <w:lang w:val="el-GR"/>
        </w:rPr>
        <w:t>Τ</w:t>
      </w:r>
      <w:r>
        <w:rPr>
          <w:rFonts w:ascii="Calibri" w:hAnsi="Calibri" w:cs="Calibri"/>
          <w:b/>
          <w:snapToGrid w:val="0"/>
          <w:lang w:val="en-GB"/>
        </w:rPr>
        <w:t xml:space="preserve">asks per phase can be found in the </w:t>
      </w:r>
      <w:proofErr w:type="spellStart"/>
      <w:r>
        <w:rPr>
          <w:rFonts w:ascii="Calibri" w:hAnsi="Calibri" w:cs="Calibri"/>
          <w:b/>
          <w:snapToGrid w:val="0"/>
          <w:lang w:val="en-GB"/>
        </w:rPr>
        <w:t>ToR</w:t>
      </w:r>
      <w:proofErr w:type="spellEnd"/>
    </w:p>
    <w:p w14:paraId="735B5107"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11406957"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6F15E261"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359A90C9"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05B13814"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7AC10E8F"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5B588619"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6E1D5A8D"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7727BB85"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4A51D786"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40C61369"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09E373EC"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75E2D0DD"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1973ADF7"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05E5A3FE"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55D0F0C8"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4BB21A9F"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0AB42A2B"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3CC27662"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0B446160"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59585632"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2CEFB074"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02512863"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7E87140F"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1F198933"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31B13CC6"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77754A33"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69AC714C" w14:textId="77777777" w:rsidR="00B25CC5" w:rsidRDefault="00B25CC5" w:rsidP="00B25CC5">
      <w:pPr>
        <w:pStyle w:val="ListParagraph"/>
        <w:overflowPunct/>
        <w:autoSpaceDE/>
        <w:autoSpaceDN/>
        <w:adjustRightInd/>
        <w:spacing w:after="120"/>
        <w:jc w:val="both"/>
        <w:rPr>
          <w:rFonts w:ascii="Calibri" w:hAnsi="Calibri" w:cs="Calibri"/>
          <w:b/>
          <w:snapToGrid w:val="0"/>
          <w:lang w:val="en-GB"/>
        </w:rPr>
      </w:pPr>
    </w:p>
    <w:p w14:paraId="17836AAC" w14:textId="77777777" w:rsidR="00B25CC5" w:rsidRPr="00F0458F" w:rsidRDefault="00B25CC5" w:rsidP="00B25CC5">
      <w:pPr>
        <w:pStyle w:val="ListParagraph"/>
        <w:overflowPunct/>
        <w:autoSpaceDE/>
        <w:autoSpaceDN/>
        <w:adjustRightInd/>
        <w:spacing w:after="120"/>
        <w:jc w:val="both"/>
        <w:rPr>
          <w:rFonts w:ascii="Calibri" w:hAnsi="Calibri" w:cs="Calibri"/>
          <w:b/>
          <w:snapToGrid w:val="0"/>
          <w:lang w:val="en-GB"/>
        </w:rPr>
      </w:pPr>
    </w:p>
    <w:p w14:paraId="279FF7D7" w14:textId="77777777" w:rsidR="00B25CC5" w:rsidRPr="00F0458F" w:rsidRDefault="00B25CC5" w:rsidP="00B25CC5">
      <w:pPr>
        <w:pStyle w:val="ListParagraph"/>
        <w:overflowPunct/>
        <w:autoSpaceDE/>
        <w:autoSpaceDN/>
        <w:adjustRightInd/>
        <w:spacing w:after="120"/>
        <w:jc w:val="both"/>
        <w:rPr>
          <w:rFonts w:ascii="Calibri" w:hAnsi="Calibri" w:cs="Calibri"/>
          <w:snapToGrid w:val="0"/>
          <w:lang w:val="en-GB"/>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056"/>
        <w:gridCol w:w="2541"/>
        <w:gridCol w:w="1453"/>
        <w:gridCol w:w="1251"/>
      </w:tblGrid>
      <w:tr w:rsidR="00B25CC5" w:rsidRPr="00F0458F" w14:paraId="04833ADA" w14:textId="77777777" w:rsidTr="00C06667">
        <w:tc>
          <w:tcPr>
            <w:tcW w:w="3584" w:type="dxa"/>
            <w:tcBorders>
              <w:top w:val="single" w:sz="4" w:space="0" w:color="4472C4"/>
              <w:left w:val="nil"/>
              <w:bottom w:val="single" w:sz="4" w:space="0" w:color="4472C4"/>
              <w:right w:val="nil"/>
            </w:tcBorders>
            <w:shd w:val="clear" w:color="auto" w:fill="4472C4"/>
            <w:vAlign w:val="center"/>
          </w:tcPr>
          <w:p w14:paraId="3EF3C527" w14:textId="77777777" w:rsidR="00B25CC5" w:rsidRPr="00F0458F" w:rsidRDefault="00B25CC5" w:rsidP="00C06667">
            <w:pPr>
              <w:pStyle w:val="ListParagraph"/>
              <w:overflowPunct/>
              <w:autoSpaceDE/>
              <w:autoSpaceDN/>
              <w:adjustRightInd/>
              <w:spacing w:after="120"/>
              <w:ind w:left="0"/>
              <w:rPr>
                <w:rFonts w:ascii="Calibri" w:hAnsi="Calibri" w:cs="Calibri"/>
                <w:bCs/>
                <w:snapToGrid w:val="0"/>
                <w:color w:val="FFFFFF"/>
                <w:sz w:val="22"/>
                <w:szCs w:val="22"/>
                <w:lang w:val="en-GB"/>
              </w:rPr>
            </w:pPr>
            <w:r w:rsidRPr="00F0458F">
              <w:rPr>
                <w:rFonts w:ascii="Calibri" w:hAnsi="Calibri" w:cs="Calibri"/>
                <w:bCs/>
                <w:snapToGrid w:val="0"/>
                <w:color w:val="FFFFFF"/>
                <w:sz w:val="22"/>
                <w:szCs w:val="22"/>
                <w:lang w:val="en-GB"/>
              </w:rPr>
              <w:t>TASKS</w:t>
            </w:r>
            <w:r w:rsidRPr="00F0458F">
              <w:rPr>
                <w:rFonts w:ascii="Calibri" w:hAnsi="Calibri" w:cs="Calibri"/>
                <w:b/>
                <w:bCs/>
                <w:snapToGrid w:val="0"/>
                <w:color w:val="FFFFFF"/>
                <w:sz w:val="22"/>
                <w:szCs w:val="22"/>
                <w:lang w:val="en-GB"/>
              </w:rPr>
              <w:t xml:space="preserve"> / Phases (the full description of the phases and tanks are given in the </w:t>
            </w:r>
            <w:proofErr w:type="spellStart"/>
            <w:r w:rsidRPr="00F0458F">
              <w:rPr>
                <w:rFonts w:ascii="Calibri" w:hAnsi="Calibri" w:cs="Calibri"/>
                <w:b/>
                <w:bCs/>
                <w:snapToGrid w:val="0"/>
                <w:color w:val="FFFFFF"/>
                <w:sz w:val="22"/>
                <w:szCs w:val="22"/>
                <w:lang w:val="en-GB"/>
              </w:rPr>
              <w:t>ToR</w:t>
            </w:r>
            <w:proofErr w:type="spellEnd"/>
            <w:r w:rsidRPr="00F0458F">
              <w:rPr>
                <w:rFonts w:ascii="Calibri" w:hAnsi="Calibri" w:cs="Calibri"/>
                <w:b/>
                <w:bCs/>
                <w:snapToGrid w:val="0"/>
                <w:color w:val="FFFFFF"/>
                <w:sz w:val="22"/>
                <w:szCs w:val="22"/>
                <w:lang w:val="en-GB"/>
              </w:rPr>
              <w:t xml:space="preserve"> in Annex 5)</w:t>
            </w:r>
          </w:p>
        </w:tc>
        <w:tc>
          <w:tcPr>
            <w:tcW w:w="2766" w:type="dxa"/>
            <w:tcBorders>
              <w:top w:val="single" w:sz="4" w:space="0" w:color="4472C4"/>
              <w:left w:val="nil"/>
              <w:bottom w:val="single" w:sz="4" w:space="0" w:color="4472C4"/>
              <w:right w:val="nil"/>
            </w:tcBorders>
            <w:shd w:val="clear" w:color="auto" w:fill="4472C4"/>
            <w:vAlign w:val="center"/>
          </w:tcPr>
          <w:p w14:paraId="28DF3F0A" w14:textId="77777777" w:rsidR="00B25CC5" w:rsidRPr="00F0458F" w:rsidRDefault="00B25CC5" w:rsidP="00C06667">
            <w:pPr>
              <w:pStyle w:val="ListParagraph"/>
              <w:overflowPunct/>
              <w:autoSpaceDE/>
              <w:autoSpaceDN/>
              <w:adjustRightInd/>
              <w:spacing w:after="120"/>
              <w:ind w:left="346" w:hanging="180"/>
              <w:rPr>
                <w:rFonts w:ascii="Calibri" w:hAnsi="Calibri" w:cs="Calibri"/>
                <w:bCs/>
                <w:snapToGrid w:val="0"/>
                <w:color w:val="FFFFFF"/>
                <w:sz w:val="22"/>
                <w:szCs w:val="22"/>
                <w:lang w:val="en-GB"/>
              </w:rPr>
            </w:pPr>
            <w:r w:rsidRPr="00F0458F">
              <w:rPr>
                <w:rFonts w:ascii="Calibri" w:hAnsi="Calibri" w:cs="Calibri"/>
                <w:b/>
                <w:bCs/>
                <w:snapToGrid w:val="0"/>
                <w:color w:val="FFFFFF"/>
                <w:sz w:val="22"/>
                <w:szCs w:val="22"/>
                <w:lang w:val="en-GB"/>
              </w:rPr>
              <w:t xml:space="preserve">Main Outputs / </w:t>
            </w:r>
            <w:r w:rsidRPr="00F0458F">
              <w:rPr>
                <w:rFonts w:ascii="Calibri" w:hAnsi="Calibri" w:cs="Calibri"/>
                <w:bCs/>
                <w:snapToGrid w:val="0"/>
                <w:color w:val="FFFFFF"/>
                <w:sz w:val="22"/>
                <w:szCs w:val="22"/>
                <w:lang w:val="en-GB"/>
              </w:rPr>
              <w:t>Deliverables</w:t>
            </w:r>
          </w:p>
        </w:tc>
        <w:tc>
          <w:tcPr>
            <w:tcW w:w="1582" w:type="dxa"/>
            <w:tcBorders>
              <w:top w:val="single" w:sz="4" w:space="0" w:color="4472C4"/>
              <w:left w:val="nil"/>
              <w:bottom w:val="single" w:sz="4" w:space="0" w:color="4472C4"/>
              <w:right w:val="nil"/>
            </w:tcBorders>
            <w:shd w:val="clear" w:color="auto" w:fill="4472C4"/>
            <w:vAlign w:val="center"/>
          </w:tcPr>
          <w:p w14:paraId="17821C41" w14:textId="77777777" w:rsidR="00B25CC5" w:rsidRPr="00F0458F" w:rsidRDefault="00B25CC5" w:rsidP="00C06667">
            <w:pPr>
              <w:jc w:val="center"/>
              <w:rPr>
                <w:rFonts w:ascii="Calibri" w:hAnsi="Calibri" w:cs="Calibri"/>
                <w:b/>
                <w:bCs/>
                <w:snapToGrid w:val="0"/>
                <w:color w:val="FFFFFF"/>
                <w:sz w:val="22"/>
                <w:szCs w:val="22"/>
                <w:lang w:val="en-GB"/>
              </w:rPr>
            </w:pPr>
            <w:r>
              <w:rPr>
                <w:rFonts w:ascii="Calibri" w:hAnsi="Calibri" w:cs="Calibri"/>
                <w:b/>
                <w:bCs/>
                <w:snapToGrid w:val="0"/>
                <w:color w:val="FFFFFF"/>
                <w:sz w:val="22"/>
                <w:szCs w:val="22"/>
                <w:lang w:val="en-GB"/>
              </w:rPr>
              <w:t xml:space="preserve">Percentage of Total </w:t>
            </w:r>
            <w:proofErr w:type="spellStart"/>
            <w:r>
              <w:rPr>
                <w:rFonts w:ascii="Calibri" w:hAnsi="Calibri" w:cs="Calibri"/>
                <w:b/>
                <w:bCs/>
                <w:snapToGrid w:val="0"/>
                <w:color w:val="FFFFFF"/>
                <w:sz w:val="22"/>
                <w:szCs w:val="22"/>
                <w:lang w:val="en-GB"/>
              </w:rPr>
              <w:t>Pricr</w:t>
            </w:r>
            <w:proofErr w:type="spellEnd"/>
          </w:p>
        </w:tc>
        <w:tc>
          <w:tcPr>
            <w:tcW w:w="1354" w:type="dxa"/>
            <w:tcBorders>
              <w:top w:val="single" w:sz="4" w:space="0" w:color="4472C4"/>
              <w:left w:val="nil"/>
              <w:bottom w:val="single" w:sz="4" w:space="0" w:color="4472C4"/>
              <w:right w:val="single" w:sz="4" w:space="0" w:color="4472C4"/>
            </w:tcBorders>
            <w:shd w:val="clear" w:color="auto" w:fill="4472C4"/>
            <w:vAlign w:val="center"/>
          </w:tcPr>
          <w:p w14:paraId="7582B73C" w14:textId="77777777" w:rsidR="00B25CC5" w:rsidRPr="00F0458F" w:rsidRDefault="00B25CC5" w:rsidP="00C06667">
            <w:pPr>
              <w:jc w:val="right"/>
              <w:rPr>
                <w:rFonts w:ascii="Calibri" w:hAnsi="Calibri" w:cs="Calibri"/>
                <w:b/>
                <w:bCs/>
                <w:snapToGrid w:val="0"/>
                <w:color w:val="FFFFFF"/>
                <w:sz w:val="22"/>
                <w:szCs w:val="22"/>
                <w:lang w:val="en-GB"/>
              </w:rPr>
            </w:pPr>
            <w:r w:rsidRPr="00F0458F">
              <w:rPr>
                <w:rFonts w:ascii="Calibri" w:hAnsi="Calibri" w:cs="Calibri"/>
                <w:b/>
                <w:bCs/>
                <w:snapToGrid w:val="0"/>
                <w:color w:val="FFFFFF"/>
                <w:sz w:val="22"/>
                <w:szCs w:val="22"/>
                <w:lang w:val="en-GB"/>
              </w:rPr>
              <w:t>Price USD</w:t>
            </w:r>
          </w:p>
          <w:p w14:paraId="32BC7FE5" w14:textId="77777777" w:rsidR="00B25CC5" w:rsidRPr="00F0458F" w:rsidRDefault="00B25CC5" w:rsidP="00C06667">
            <w:pPr>
              <w:jc w:val="right"/>
              <w:rPr>
                <w:rFonts w:ascii="Calibri" w:hAnsi="Calibri" w:cs="Calibri"/>
                <w:b/>
                <w:bCs/>
                <w:snapToGrid w:val="0"/>
                <w:color w:val="FFFFFF"/>
                <w:sz w:val="22"/>
                <w:szCs w:val="22"/>
                <w:lang w:val="en-GB"/>
              </w:rPr>
            </w:pPr>
            <w:r w:rsidRPr="00F0458F">
              <w:rPr>
                <w:rFonts w:ascii="Calibri" w:hAnsi="Calibri" w:cs="Calibri"/>
                <w:b/>
                <w:bCs/>
                <w:snapToGrid w:val="0"/>
                <w:color w:val="FFFFFF"/>
                <w:sz w:val="22"/>
                <w:szCs w:val="22"/>
                <w:lang w:val="en-GB"/>
              </w:rPr>
              <w:t>(Lump Sum, All Inclusive)</w:t>
            </w:r>
          </w:p>
        </w:tc>
      </w:tr>
      <w:tr w:rsidR="00B25CC5" w:rsidRPr="00F0458F" w14:paraId="566B59E7" w14:textId="77777777" w:rsidTr="00C06667">
        <w:trPr>
          <w:trHeight w:val="8419"/>
        </w:trPr>
        <w:tc>
          <w:tcPr>
            <w:tcW w:w="3584" w:type="dxa"/>
            <w:tcBorders>
              <w:bottom w:val="single" w:sz="4" w:space="0" w:color="auto"/>
            </w:tcBorders>
            <w:shd w:val="clear" w:color="auto" w:fill="D9E2F3"/>
          </w:tcPr>
          <w:p w14:paraId="39757BB0" w14:textId="77777777" w:rsidR="00B25CC5" w:rsidRPr="00F0458F" w:rsidRDefault="00B25CC5" w:rsidP="00C06667">
            <w:pPr>
              <w:jc w:val="both"/>
              <w:rPr>
                <w:rFonts w:ascii="Calibri" w:hAnsi="Calibri" w:cs="Calibri"/>
                <w:b/>
                <w:bCs/>
                <w:sz w:val="22"/>
                <w:szCs w:val="22"/>
                <w:lang w:val="en-GB"/>
              </w:rPr>
            </w:pPr>
            <w:r w:rsidRPr="00F0458F">
              <w:rPr>
                <w:rFonts w:ascii="Calibri" w:hAnsi="Calibri" w:cs="Calibri"/>
                <w:b/>
                <w:bCs/>
                <w:sz w:val="22"/>
                <w:szCs w:val="22"/>
                <w:lang w:val="en-GB"/>
              </w:rPr>
              <w:t xml:space="preserve">Phase 1. Inception phase </w:t>
            </w:r>
          </w:p>
          <w:p w14:paraId="6B16D525"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65FBCDD9"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bookmarkStart w:id="1" w:name="_Hlk6847818"/>
            <w:bookmarkStart w:id="2" w:name="_Hlk6848124"/>
            <w:r w:rsidRPr="00F0458F">
              <w:rPr>
                <w:rFonts w:ascii="Calibri" w:hAnsi="Calibri" w:cs="Calibri"/>
                <w:bCs/>
                <w:sz w:val="22"/>
                <w:szCs w:val="22"/>
                <w:lang w:val="en-GB"/>
              </w:rPr>
              <w:t xml:space="preserve">a. </w:t>
            </w:r>
            <w:bookmarkEnd w:id="2"/>
            <w:r w:rsidRPr="00F0458F">
              <w:rPr>
                <w:rFonts w:ascii="Calibri" w:hAnsi="Calibri" w:cs="Calibri"/>
                <w:bCs/>
                <w:sz w:val="22"/>
                <w:szCs w:val="22"/>
                <w:lang w:val="en-GB"/>
              </w:rPr>
              <w:t xml:space="preserve">Develop/identify scope, method and tools for undertaking willingness to pay (WTP) surveys for flood insurance and private sector risk financing in the two study areas.  </w:t>
            </w:r>
          </w:p>
          <w:p w14:paraId="0814DCC5"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23662A5D"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2173FF7D"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b.</w:t>
            </w:r>
            <w:r w:rsidRPr="00F0458F">
              <w:rPr>
                <w:rFonts w:ascii="Calibri" w:eastAsia="Calibri" w:hAnsi="Calibri" w:cs="Calibri"/>
                <w:bCs/>
                <w:sz w:val="22"/>
                <w:szCs w:val="22"/>
                <w:lang w:val="en-GB" w:eastAsia="en-US"/>
              </w:rPr>
              <w:t xml:space="preserve"> </w:t>
            </w:r>
            <w:r w:rsidRPr="00F0458F">
              <w:rPr>
                <w:rFonts w:ascii="Calibri" w:hAnsi="Calibri" w:cs="Calibri"/>
                <w:bCs/>
                <w:sz w:val="22"/>
                <w:szCs w:val="22"/>
                <w:lang w:val="en-GB"/>
              </w:rPr>
              <w:t>Identify data requirements and availability for implementing the Pilot project. Assessment of data availability leading to the identification of data gaps for the socio-economic vulnerability characterization of the study areas.</w:t>
            </w:r>
          </w:p>
          <w:p w14:paraId="7A1D1FBF" w14:textId="77777777" w:rsidR="00B25CC5" w:rsidRPr="00F0458F" w:rsidRDefault="00B25CC5" w:rsidP="00C06667">
            <w:pPr>
              <w:widowControl w:val="0"/>
              <w:autoSpaceDE w:val="0"/>
              <w:autoSpaceDN w:val="0"/>
              <w:adjustRightInd w:val="0"/>
              <w:ind w:left="394"/>
              <w:jc w:val="both"/>
              <w:rPr>
                <w:rFonts w:ascii="Calibri" w:hAnsi="Calibri" w:cs="Calibri"/>
                <w:bCs/>
                <w:sz w:val="22"/>
                <w:szCs w:val="22"/>
                <w:lang w:val="en-GB"/>
              </w:rPr>
            </w:pPr>
          </w:p>
          <w:p w14:paraId="4A57CB36"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 xml:space="preserve">c. Develop methods and tools for undertaking necessary surveys to collect needed information for successfully implementing the Pilot Project. </w:t>
            </w:r>
          </w:p>
          <w:p w14:paraId="251BB4F4"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32F9C26B"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d. Prepare Terms of Reference for the engagement of local Consultants/institutes to implement the surveys.</w:t>
            </w:r>
          </w:p>
          <w:p w14:paraId="32A44B2E"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63E4E20D"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5EC0EB5B"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e. Prepare Inception Report</w:t>
            </w:r>
          </w:p>
          <w:bookmarkEnd w:id="1"/>
          <w:p w14:paraId="2A11EBB6"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tc>
        <w:tc>
          <w:tcPr>
            <w:tcW w:w="2766" w:type="dxa"/>
            <w:tcBorders>
              <w:bottom w:val="single" w:sz="4" w:space="0" w:color="auto"/>
            </w:tcBorders>
            <w:shd w:val="clear" w:color="auto" w:fill="auto"/>
          </w:tcPr>
          <w:p w14:paraId="0C8C5CF1" w14:textId="77777777" w:rsidR="00B25CC5" w:rsidRPr="00F0458F" w:rsidRDefault="00B25CC5" w:rsidP="00C06667">
            <w:pPr>
              <w:widowControl w:val="0"/>
              <w:autoSpaceDE w:val="0"/>
              <w:autoSpaceDN w:val="0"/>
              <w:adjustRightInd w:val="0"/>
              <w:jc w:val="both"/>
              <w:rPr>
                <w:rFonts w:ascii="Calibri" w:hAnsi="Calibri" w:cs="Calibri"/>
                <w:b/>
                <w:bCs/>
                <w:sz w:val="22"/>
                <w:szCs w:val="22"/>
                <w:lang w:val="en-GB"/>
              </w:rPr>
            </w:pPr>
          </w:p>
          <w:p w14:paraId="7FD64963" w14:textId="77777777" w:rsidR="00B25CC5" w:rsidRPr="00F0458F" w:rsidRDefault="00B25CC5" w:rsidP="00C06667">
            <w:pPr>
              <w:widowControl w:val="0"/>
              <w:autoSpaceDE w:val="0"/>
              <w:autoSpaceDN w:val="0"/>
              <w:adjustRightInd w:val="0"/>
              <w:jc w:val="both"/>
              <w:rPr>
                <w:rFonts w:ascii="Calibri" w:hAnsi="Calibri" w:cs="Calibri"/>
                <w:b/>
                <w:bCs/>
                <w:sz w:val="22"/>
                <w:szCs w:val="22"/>
                <w:lang w:val="en-GB"/>
              </w:rPr>
            </w:pPr>
          </w:p>
          <w:p w14:paraId="5ACA51E0"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1EB3E268" w14:textId="77777777" w:rsidR="00B25CC5" w:rsidRPr="00F0458F" w:rsidRDefault="00B25CC5" w:rsidP="00C06667">
            <w:pPr>
              <w:widowControl w:val="0"/>
              <w:autoSpaceDE w:val="0"/>
              <w:autoSpaceDN w:val="0"/>
              <w:adjustRightInd w:val="0"/>
              <w:jc w:val="both"/>
              <w:rPr>
                <w:rFonts w:ascii="Calibri" w:hAnsi="Calibri" w:cs="Calibri"/>
                <w:bCs/>
                <w:sz w:val="22"/>
                <w:szCs w:val="22"/>
                <w:highlight w:val="cyan"/>
                <w:lang w:val="en-GB"/>
              </w:rPr>
            </w:pPr>
            <w:bookmarkStart w:id="3" w:name="_Hlk7009964"/>
          </w:p>
          <w:p w14:paraId="76017610" w14:textId="77777777" w:rsidR="00B25CC5" w:rsidRPr="00F0458F" w:rsidRDefault="00B25CC5" w:rsidP="00C06667">
            <w:pPr>
              <w:widowControl w:val="0"/>
              <w:autoSpaceDE w:val="0"/>
              <w:autoSpaceDN w:val="0"/>
              <w:adjustRightInd w:val="0"/>
              <w:jc w:val="both"/>
              <w:rPr>
                <w:rFonts w:ascii="Calibri" w:hAnsi="Calibri" w:cs="Calibri"/>
                <w:bCs/>
                <w:sz w:val="22"/>
                <w:szCs w:val="22"/>
                <w:highlight w:val="cyan"/>
                <w:lang w:val="en-GB"/>
              </w:rPr>
            </w:pPr>
          </w:p>
          <w:p w14:paraId="311B2C30" w14:textId="77777777" w:rsidR="00B25CC5" w:rsidRPr="00F0458F" w:rsidRDefault="00B25CC5" w:rsidP="00C06667">
            <w:pPr>
              <w:widowControl w:val="0"/>
              <w:autoSpaceDE w:val="0"/>
              <w:autoSpaceDN w:val="0"/>
              <w:adjustRightInd w:val="0"/>
              <w:jc w:val="both"/>
              <w:rPr>
                <w:rFonts w:ascii="Calibri" w:hAnsi="Calibri" w:cs="Calibri"/>
                <w:bCs/>
                <w:sz w:val="22"/>
                <w:szCs w:val="22"/>
                <w:highlight w:val="cyan"/>
                <w:lang w:val="en-GB"/>
              </w:rPr>
            </w:pPr>
          </w:p>
          <w:p w14:paraId="7A7B0853" w14:textId="77777777" w:rsidR="00B25CC5" w:rsidRPr="00F0458F" w:rsidRDefault="00B25CC5" w:rsidP="00C06667">
            <w:pPr>
              <w:widowControl w:val="0"/>
              <w:autoSpaceDE w:val="0"/>
              <w:autoSpaceDN w:val="0"/>
              <w:adjustRightInd w:val="0"/>
              <w:jc w:val="both"/>
              <w:rPr>
                <w:rFonts w:ascii="Calibri" w:hAnsi="Calibri" w:cs="Calibri"/>
                <w:bCs/>
                <w:sz w:val="22"/>
                <w:szCs w:val="22"/>
                <w:highlight w:val="cyan"/>
                <w:lang w:val="en-GB"/>
              </w:rPr>
            </w:pPr>
          </w:p>
          <w:p w14:paraId="5CFB3EA7" w14:textId="77777777" w:rsidR="00B25CC5" w:rsidRPr="00F0458F" w:rsidRDefault="00B25CC5" w:rsidP="00C06667">
            <w:pPr>
              <w:widowControl w:val="0"/>
              <w:autoSpaceDE w:val="0"/>
              <w:autoSpaceDN w:val="0"/>
              <w:adjustRightInd w:val="0"/>
              <w:jc w:val="both"/>
              <w:rPr>
                <w:rFonts w:ascii="Calibri" w:hAnsi="Calibri" w:cs="Calibri"/>
                <w:bCs/>
                <w:sz w:val="22"/>
                <w:szCs w:val="22"/>
                <w:highlight w:val="cyan"/>
                <w:lang w:val="en-GB"/>
              </w:rPr>
            </w:pPr>
          </w:p>
          <w:p w14:paraId="2D9F7917"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59F53AD3"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2FDE97D4"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Report:  Assessment of Data requirements and availability, Identification of data gaps</w:t>
            </w:r>
            <w:bookmarkEnd w:id="3"/>
            <w:r w:rsidRPr="00F0458F">
              <w:rPr>
                <w:rFonts w:ascii="Calibri" w:hAnsi="Calibri" w:cs="Calibri"/>
                <w:bCs/>
                <w:sz w:val="22"/>
                <w:szCs w:val="22"/>
                <w:lang w:val="en-GB"/>
              </w:rPr>
              <w:t xml:space="preserve">.  </w:t>
            </w:r>
          </w:p>
          <w:p w14:paraId="09737E6E" w14:textId="77777777" w:rsidR="00B25CC5" w:rsidRPr="00F0458F" w:rsidRDefault="00B25CC5" w:rsidP="00C06667">
            <w:pPr>
              <w:widowControl w:val="0"/>
              <w:autoSpaceDE w:val="0"/>
              <w:autoSpaceDN w:val="0"/>
              <w:adjustRightInd w:val="0"/>
              <w:ind w:left="346" w:hanging="180"/>
              <w:jc w:val="both"/>
              <w:rPr>
                <w:rFonts w:ascii="Calibri" w:hAnsi="Calibri" w:cs="Calibri"/>
                <w:bCs/>
                <w:sz w:val="22"/>
                <w:szCs w:val="22"/>
                <w:lang w:val="en-GB"/>
              </w:rPr>
            </w:pPr>
            <w:r w:rsidRPr="00F0458F">
              <w:rPr>
                <w:rFonts w:ascii="Calibri" w:hAnsi="Calibri" w:cs="Calibri"/>
                <w:bCs/>
                <w:sz w:val="22"/>
                <w:szCs w:val="22"/>
                <w:lang w:val="en-GB"/>
              </w:rPr>
              <w:t xml:space="preserve"> </w:t>
            </w:r>
          </w:p>
          <w:p w14:paraId="2EC5F058"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7AA22426"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3951D13F"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12D53914"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18FB69EB"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001B11F3"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298C45E2"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0561C832"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bookmarkStart w:id="4" w:name="_Hlk7010004"/>
          </w:p>
          <w:p w14:paraId="1349E6E8"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152C035D"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 xml:space="preserve">Terms of Reference </w:t>
            </w:r>
            <w:bookmarkEnd w:id="4"/>
          </w:p>
          <w:p w14:paraId="5489B949"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42960FB1"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11E4E1E7"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r w:rsidRPr="00F0458F">
              <w:rPr>
                <w:rFonts w:ascii="Calibri" w:hAnsi="Calibri" w:cs="Calibri"/>
                <w:sz w:val="22"/>
                <w:szCs w:val="22"/>
                <w:lang w:val="en-GB"/>
              </w:rPr>
              <w:t>Inception meetings</w:t>
            </w:r>
          </w:p>
          <w:p w14:paraId="14BB2447" w14:textId="77777777" w:rsidR="00B25CC5" w:rsidRPr="00F0458F" w:rsidRDefault="00B25CC5" w:rsidP="00C06667">
            <w:pPr>
              <w:widowControl w:val="0"/>
              <w:autoSpaceDE w:val="0"/>
              <w:autoSpaceDN w:val="0"/>
              <w:adjustRightInd w:val="0"/>
              <w:jc w:val="both"/>
              <w:rPr>
                <w:rFonts w:ascii="Calibri" w:hAnsi="Calibri" w:cs="Calibri"/>
                <w:sz w:val="22"/>
                <w:szCs w:val="22"/>
                <w:lang w:val="en-GB"/>
              </w:rPr>
            </w:pPr>
          </w:p>
          <w:p w14:paraId="6A6B6499"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 xml:space="preserve">Report:  </w:t>
            </w:r>
            <w:r w:rsidRPr="00F0458F">
              <w:rPr>
                <w:rFonts w:ascii="Calibri" w:hAnsi="Calibri" w:cs="Calibri"/>
                <w:sz w:val="22"/>
                <w:szCs w:val="22"/>
                <w:lang w:val="en-GB"/>
              </w:rPr>
              <w:t>Inception Report</w:t>
            </w:r>
            <w:r w:rsidRPr="00F0458F">
              <w:rPr>
                <w:rFonts w:ascii="Calibri" w:hAnsi="Calibri" w:cs="Calibri"/>
                <w:b/>
                <w:bCs/>
                <w:sz w:val="22"/>
                <w:szCs w:val="22"/>
                <w:lang w:val="en-GB"/>
              </w:rPr>
              <w:t xml:space="preserve"> </w:t>
            </w:r>
          </w:p>
        </w:tc>
        <w:tc>
          <w:tcPr>
            <w:tcW w:w="1582" w:type="dxa"/>
            <w:tcBorders>
              <w:bottom w:val="single" w:sz="4" w:space="0" w:color="auto"/>
            </w:tcBorders>
            <w:shd w:val="clear" w:color="auto" w:fill="D9E2F3"/>
            <w:vAlign w:val="center"/>
          </w:tcPr>
          <w:p w14:paraId="34FF3340" w14:textId="77777777" w:rsidR="00B25CC5" w:rsidRPr="00F0458F" w:rsidRDefault="00B25CC5" w:rsidP="00C06667">
            <w:pPr>
              <w:pStyle w:val="ListParagraph"/>
              <w:spacing w:after="120"/>
              <w:ind w:left="0"/>
              <w:jc w:val="center"/>
              <w:rPr>
                <w:rFonts w:ascii="Calibri" w:hAnsi="Calibri" w:cs="Calibri"/>
                <w:snapToGrid w:val="0"/>
                <w:sz w:val="22"/>
                <w:szCs w:val="22"/>
                <w:lang w:val="en-GB"/>
              </w:rPr>
            </w:pPr>
          </w:p>
        </w:tc>
        <w:tc>
          <w:tcPr>
            <w:tcW w:w="1354" w:type="dxa"/>
            <w:tcBorders>
              <w:bottom w:val="single" w:sz="4" w:space="0" w:color="auto"/>
            </w:tcBorders>
            <w:shd w:val="clear" w:color="auto" w:fill="D9E2F3"/>
          </w:tcPr>
          <w:p w14:paraId="3D5DE6C8"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tc>
      </w:tr>
      <w:tr w:rsidR="00B25CC5" w:rsidRPr="00F0458F" w14:paraId="3CE50AEC" w14:textId="77777777" w:rsidTr="00C06667">
        <w:trPr>
          <w:trHeight w:val="4230"/>
        </w:trPr>
        <w:tc>
          <w:tcPr>
            <w:tcW w:w="3584" w:type="dxa"/>
            <w:tcBorders>
              <w:top w:val="single" w:sz="4" w:space="0" w:color="auto"/>
              <w:left w:val="single" w:sz="4" w:space="0" w:color="auto"/>
              <w:bottom w:val="single" w:sz="4" w:space="0" w:color="auto"/>
              <w:right w:val="single" w:sz="4" w:space="0" w:color="auto"/>
            </w:tcBorders>
            <w:shd w:val="clear" w:color="auto" w:fill="auto"/>
          </w:tcPr>
          <w:p w14:paraId="6F64C530" w14:textId="77777777" w:rsidR="00B25CC5" w:rsidRPr="00F0458F" w:rsidRDefault="00B25CC5" w:rsidP="00C06667">
            <w:pPr>
              <w:spacing w:after="60"/>
              <w:jc w:val="both"/>
              <w:rPr>
                <w:rFonts w:ascii="Calibri" w:hAnsi="Calibri" w:cs="Calibri"/>
                <w:b/>
                <w:bCs/>
                <w:sz w:val="22"/>
                <w:szCs w:val="22"/>
                <w:lang w:val="en-GB"/>
              </w:rPr>
            </w:pPr>
            <w:r w:rsidRPr="00F0458F">
              <w:rPr>
                <w:rFonts w:ascii="Calibri" w:hAnsi="Calibri" w:cs="Calibri"/>
                <w:b/>
                <w:sz w:val="22"/>
                <w:szCs w:val="22"/>
                <w:lang w:val="en-GB"/>
              </w:rPr>
              <w:lastRenderedPageBreak/>
              <w:t xml:space="preserve">Phase 2. </w:t>
            </w:r>
            <w:r w:rsidRPr="00F0458F">
              <w:rPr>
                <w:rFonts w:ascii="Calibri" w:hAnsi="Calibri" w:cs="Calibri"/>
                <w:b/>
                <w:bCs/>
                <w:sz w:val="22"/>
                <w:szCs w:val="22"/>
                <w:lang w:val="en-GB"/>
              </w:rPr>
              <w:t>Data collection and analysis of existing conditions</w:t>
            </w:r>
          </w:p>
          <w:p w14:paraId="07EDAD37" w14:textId="77777777" w:rsidR="00B25CC5" w:rsidRPr="00F0458F" w:rsidRDefault="00B25CC5" w:rsidP="00C06667">
            <w:pPr>
              <w:spacing w:after="60"/>
              <w:jc w:val="both"/>
              <w:rPr>
                <w:rFonts w:ascii="Calibri" w:hAnsi="Calibri" w:cs="Calibri"/>
                <w:b/>
                <w:sz w:val="22"/>
                <w:szCs w:val="22"/>
                <w:lang w:val="en-GB"/>
              </w:rPr>
            </w:pPr>
          </w:p>
          <w:p w14:paraId="441AC450" w14:textId="77777777" w:rsidR="00B25CC5" w:rsidRPr="00F0458F" w:rsidRDefault="00B25CC5" w:rsidP="00C06667">
            <w:pPr>
              <w:spacing w:after="60"/>
              <w:jc w:val="both"/>
              <w:rPr>
                <w:rFonts w:ascii="Calibri" w:hAnsi="Calibri" w:cs="Calibri"/>
                <w:b/>
                <w:sz w:val="22"/>
                <w:szCs w:val="22"/>
                <w:lang w:val="en-GB"/>
              </w:rPr>
            </w:pPr>
          </w:p>
          <w:p w14:paraId="51EA06C8" w14:textId="77777777" w:rsidR="00B25CC5" w:rsidRPr="00F0458F" w:rsidRDefault="00B25CC5" w:rsidP="00C06667">
            <w:pPr>
              <w:pStyle w:val="ListParagraph"/>
              <w:tabs>
                <w:tab w:val="left" w:pos="2431"/>
              </w:tabs>
              <w:overflowPunct/>
              <w:autoSpaceDE/>
              <w:autoSpaceDN/>
              <w:adjustRightInd/>
              <w:spacing w:after="60"/>
              <w:ind w:left="0"/>
              <w:contextualSpacing w:val="0"/>
              <w:jc w:val="both"/>
              <w:rPr>
                <w:rFonts w:ascii="Calibri" w:hAnsi="Calibri" w:cs="Calibri"/>
                <w:sz w:val="22"/>
                <w:szCs w:val="22"/>
                <w:lang w:val="en-GB"/>
              </w:rPr>
            </w:pPr>
            <w:r w:rsidRPr="00F0458F">
              <w:rPr>
                <w:rFonts w:ascii="Calibri" w:hAnsi="Calibri" w:cs="Calibri"/>
                <w:sz w:val="22"/>
                <w:szCs w:val="22"/>
                <w:lang w:val="en-GB"/>
              </w:rPr>
              <w:t xml:space="preserve">a. Data collection. </w:t>
            </w:r>
            <w:r w:rsidRPr="00F0458F">
              <w:rPr>
                <w:rFonts w:ascii="Calibri" w:hAnsi="Calibri" w:cs="Calibri"/>
                <w:sz w:val="22"/>
                <w:szCs w:val="22"/>
                <w:lang w:val="en-GB"/>
              </w:rPr>
              <w:tab/>
            </w:r>
          </w:p>
          <w:p w14:paraId="1A12F8B5" w14:textId="77777777" w:rsidR="00B25CC5" w:rsidRPr="00F0458F" w:rsidRDefault="00B25CC5" w:rsidP="00C06667">
            <w:pPr>
              <w:pStyle w:val="ListParagraph"/>
              <w:tabs>
                <w:tab w:val="left" w:pos="2431"/>
              </w:tabs>
              <w:overflowPunct/>
              <w:autoSpaceDE/>
              <w:autoSpaceDN/>
              <w:adjustRightInd/>
              <w:spacing w:after="60"/>
              <w:ind w:left="0"/>
              <w:contextualSpacing w:val="0"/>
              <w:jc w:val="both"/>
              <w:rPr>
                <w:rFonts w:ascii="Calibri" w:hAnsi="Calibri" w:cs="Calibri"/>
                <w:sz w:val="22"/>
                <w:szCs w:val="22"/>
                <w:lang w:val="en-GB"/>
              </w:rPr>
            </w:pPr>
          </w:p>
          <w:p w14:paraId="64DBE742" w14:textId="77777777" w:rsidR="00B25CC5" w:rsidRPr="00F0458F" w:rsidRDefault="00B25CC5" w:rsidP="00C06667">
            <w:pPr>
              <w:pStyle w:val="ListParagraph"/>
              <w:overflowPunct/>
              <w:autoSpaceDE/>
              <w:autoSpaceDN/>
              <w:adjustRightInd/>
              <w:spacing w:after="60"/>
              <w:ind w:left="0"/>
              <w:contextualSpacing w:val="0"/>
              <w:jc w:val="both"/>
              <w:rPr>
                <w:rFonts w:ascii="Calibri" w:hAnsi="Calibri" w:cs="Calibri"/>
                <w:sz w:val="22"/>
                <w:szCs w:val="22"/>
                <w:lang w:val="en-GB"/>
              </w:rPr>
            </w:pPr>
            <w:r w:rsidRPr="00F0458F">
              <w:rPr>
                <w:rFonts w:ascii="Calibri" w:hAnsi="Calibri" w:cs="Calibri"/>
                <w:sz w:val="22"/>
                <w:szCs w:val="22"/>
                <w:lang w:val="en-GB"/>
              </w:rPr>
              <w:t xml:space="preserve">b. </w:t>
            </w:r>
            <w:bookmarkStart w:id="5" w:name="_Hlk6849763"/>
            <w:r w:rsidRPr="00F0458F">
              <w:rPr>
                <w:rFonts w:ascii="Calibri" w:hAnsi="Calibri" w:cs="Calibri"/>
                <w:sz w:val="22"/>
                <w:szCs w:val="22"/>
                <w:lang w:val="en-GB"/>
              </w:rPr>
              <w:t xml:space="preserve">Analysis of existing socio-economic and vulnerability data availability and quality </w:t>
            </w:r>
            <w:bookmarkEnd w:id="5"/>
          </w:p>
          <w:p w14:paraId="6343AEF5" w14:textId="77777777" w:rsidR="00B25CC5" w:rsidRPr="00F0458F" w:rsidRDefault="00B25CC5" w:rsidP="00C06667">
            <w:pPr>
              <w:pStyle w:val="ListParagraph"/>
              <w:overflowPunct/>
              <w:autoSpaceDE/>
              <w:autoSpaceDN/>
              <w:adjustRightInd/>
              <w:spacing w:after="60"/>
              <w:ind w:left="0"/>
              <w:contextualSpacing w:val="0"/>
              <w:jc w:val="both"/>
              <w:rPr>
                <w:rFonts w:ascii="Calibri" w:hAnsi="Calibri" w:cs="Calibri"/>
                <w:sz w:val="22"/>
                <w:szCs w:val="22"/>
                <w:lang w:val="en-GB"/>
              </w:rPr>
            </w:pPr>
          </w:p>
          <w:p w14:paraId="369BE0FE" w14:textId="77777777" w:rsidR="00B25CC5" w:rsidRPr="00F0458F" w:rsidRDefault="00B25CC5" w:rsidP="00C06667">
            <w:pPr>
              <w:pStyle w:val="ListParagraph"/>
              <w:overflowPunct/>
              <w:autoSpaceDE/>
              <w:autoSpaceDN/>
              <w:adjustRightInd/>
              <w:spacing w:after="60"/>
              <w:ind w:left="0"/>
              <w:contextualSpacing w:val="0"/>
              <w:jc w:val="both"/>
              <w:rPr>
                <w:rFonts w:ascii="Calibri" w:hAnsi="Calibri" w:cs="Calibri"/>
                <w:sz w:val="22"/>
                <w:szCs w:val="22"/>
                <w:lang w:val="en-GB"/>
              </w:rPr>
            </w:pPr>
            <w:bookmarkStart w:id="6" w:name="_Hlk6851991"/>
            <w:r w:rsidRPr="00F0458F">
              <w:rPr>
                <w:rFonts w:ascii="Calibri" w:hAnsi="Calibri" w:cs="Calibri"/>
                <w:sz w:val="22"/>
                <w:szCs w:val="22"/>
                <w:lang w:val="en-GB"/>
              </w:rPr>
              <w:t>c. Undertake field surveys to fully characterise study areas’ socio-economic conditions</w:t>
            </w:r>
            <w:bookmarkEnd w:id="6"/>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15135102"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Consultation meetings and related reports</w:t>
            </w:r>
          </w:p>
          <w:p w14:paraId="21178050"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r w:rsidRPr="00F0458F">
              <w:rPr>
                <w:rFonts w:ascii="Calibri" w:hAnsi="Calibri" w:cs="Calibri"/>
                <w:snapToGrid w:val="0"/>
                <w:sz w:val="22"/>
                <w:szCs w:val="22"/>
                <w:lang w:val="en-GB"/>
              </w:rPr>
              <w:t>Progress Report</w:t>
            </w:r>
          </w:p>
          <w:p w14:paraId="1DA23496"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r w:rsidRPr="00F0458F">
              <w:rPr>
                <w:rFonts w:ascii="Calibri" w:hAnsi="Calibri" w:cs="Calibri"/>
                <w:snapToGrid w:val="0"/>
                <w:sz w:val="22"/>
                <w:szCs w:val="22"/>
                <w:lang w:val="en-GB"/>
              </w:rPr>
              <w:t>Data collected &amp; submitted</w:t>
            </w:r>
          </w:p>
          <w:p w14:paraId="72C828D1" w14:textId="77777777" w:rsidR="00B25CC5" w:rsidRPr="00F0458F" w:rsidRDefault="00B25CC5" w:rsidP="00C06667">
            <w:pPr>
              <w:widowControl w:val="0"/>
              <w:autoSpaceDE w:val="0"/>
              <w:autoSpaceDN w:val="0"/>
              <w:adjustRightInd w:val="0"/>
              <w:jc w:val="both"/>
              <w:rPr>
                <w:rFonts w:ascii="Calibri" w:hAnsi="Calibri" w:cs="Calibri"/>
                <w:bCs/>
                <w:snapToGrid w:val="0"/>
                <w:sz w:val="22"/>
                <w:szCs w:val="22"/>
                <w:lang w:val="en-GB"/>
              </w:rPr>
            </w:pPr>
          </w:p>
          <w:p w14:paraId="03D2E153" w14:textId="77777777" w:rsidR="00B25CC5" w:rsidRPr="00F0458F" w:rsidRDefault="00B25CC5" w:rsidP="00C06667">
            <w:pPr>
              <w:widowControl w:val="0"/>
              <w:autoSpaceDE w:val="0"/>
              <w:autoSpaceDN w:val="0"/>
              <w:adjustRightInd w:val="0"/>
              <w:jc w:val="both"/>
              <w:rPr>
                <w:rFonts w:ascii="Calibri" w:hAnsi="Calibri" w:cs="Calibri"/>
                <w:bCs/>
                <w:snapToGrid w:val="0"/>
                <w:sz w:val="22"/>
                <w:szCs w:val="22"/>
                <w:lang w:val="en-GB"/>
              </w:rPr>
            </w:pPr>
          </w:p>
          <w:p w14:paraId="4C1AE952" w14:textId="77777777" w:rsidR="00B25CC5" w:rsidRPr="00F0458F" w:rsidRDefault="00B25CC5" w:rsidP="00C06667">
            <w:pPr>
              <w:widowControl w:val="0"/>
              <w:autoSpaceDE w:val="0"/>
              <w:autoSpaceDN w:val="0"/>
              <w:adjustRightInd w:val="0"/>
              <w:jc w:val="both"/>
              <w:rPr>
                <w:rFonts w:ascii="Calibri" w:hAnsi="Calibri" w:cs="Calibri"/>
                <w:bCs/>
                <w:snapToGrid w:val="0"/>
                <w:sz w:val="22"/>
                <w:szCs w:val="22"/>
                <w:lang w:val="en-GB"/>
              </w:rPr>
            </w:pPr>
          </w:p>
          <w:p w14:paraId="3F75C329"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bookmarkStart w:id="7" w:name="_Hlk6851592"/>
            <w:bookmarkStart w:id="8" w:name="_Hlk7010188"/>
            <w:r w:rsidRPr="00F0458F">
              <w:rPr>
                <w:rFonts w:ascii="Calibri" w:hAnsi="Calibri" w:cs="Calibri"/>
                <w:bCs/>
                <w:sz w:val="22"/>
                <w:szCs w:val="22"/>
                <w:lang w:val="en-GB"/>
              </w:rPr>
              <w:t>Report: Data availability and quality analysis report</w:t>
            </w:r>
            <w:bookmarkEnd w:id="8"/>
            <w:r w:rsidRPr="00F0458F">
              <w:rPr>
                <w:rFonts w:ascii="Calibri" w:hAnsi="Calibri" w:cs="Calibri"/>
                <w:bCs/>
                <w:sz w:val="22"/>
                <w:szCs w:val="22"/>
                <w:lang w:val="en-GB"/>
              </w:rPr>
              <w:t>.</w:t>
            </w:r>
          </w:p>
          <w:p w14:paraId="23CCC39A"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0178BE45"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bookmarkEnd w:id="7"/>
          <w:p w14:paraId="10280FF2"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r w:rsidRPr="00F0458F">
              <w:rPr>
                <w:rFonts w:ascii="Calibri" w:hAnsi="Calibri"/>
                <w:bCs/>
                <w:sz w:val="22"/>
                <w:szCs w:val="22"/>
                <w:lang w:val="en-GB"/>
              </w:rPr>
              <w:t>Report: Characterization of the socio-economic status of the communities and their flood vulnerability.</w:t>
            </w:r>
          </w:p>
          <w:p w14:paraId="6BF87734"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tc>
        <w:tc>
          <w:tcPr>
            <w:tcW w:w="1582" w:type="dxa"/>
            <w:tcBorders>
              <w:top w:val="single" w:sz="4" w:space="0" w:color="auto"/>
              <w:left w:val="single" w:sz="4" w:space="0" w:color="auto"/>
              <w:bottom w:val="single" w:sz="4" w:space="0" w:color="auto"/>
              <w:right w:val="single" w:sz="4" w:space="0" w:color="auto"/>
            </w:tcBorders>
            <w:shd w:val="clear" w:color="auto" w:fill="D9E2F3"/>
            <w:vAlign w:val="center"/>
          </w:tcPr>
          <w:p w14:paraId="3601E563"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tc>
        <w:tc>
          <w:tcPr>
            <w:tcW w:w="1354" w:type="dxa"/>
            <w:tcBorders>
              <w:top w:val="single" w:sz="4" w:space="0" w:color="auto"/>
              <w:left w:val="single" w:sz="4" w:space="0" w:color="auto"/>
              <w:bottom w:val="single" w:sz="4" w:space="0" w:color="auto"/>
              <w:right w:val="single" w:sz="4" w:space="0" w:color="auto"/>
            </w:tcBorders>
            <w:shd w:val="clear" w:color="auto" w:fill="D9E2F3"/>
          </w:tcPr>
          <w:p w14:paraId="01C9E0F5"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38C7D040"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648CF866"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0F224709"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310BDFEA"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2F99DDF7"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r w:rsidRPr="00BE4961">
              <w:rPr>
                <w:rFonts w:ascii="Calibri" w:hAnsi="Calibri" w:cs="Calibri"/>
                <w:snapToGrid w:val="0"/>
                <w:sz w:val="22"/>
                <w:szCs w:val="22"/>
                <w:lang w:val="en-GB"/>
              </w:rPr>
              <w:t>$---</w:t>
            </w:r>
          </w:p>
        </w:tc>
      </w:tr>
      <w:tr w:rsidR="00B25CC5" w:rsidRPr="00F0458F" w14:paraId="02385642" w14:textId="77777777" w:rsidTr="00C06667">
        <w:trPr>
          <w:trHeight w:val="1880"/>
        </w:trPr>
        <w:tc>
          <w:tcPr>
            <w:tcW w:w="3584" w:type="dxa"/>
            <w:vMerge w:val="restart"/>
            <w:tcBorders>
              <w:top w:val="nil"/>
            </w:tcBorders>
            <w:shd w:val="clear" w:color="auto" w:fill="D9E2F3"/>
          </w:tcPr>
          <w:p w14:paraId="39E0D06F" w14:textId="77777777" w:rsidR="00B25CC5" w:rsidRPr="00F0458F" w:rsidRDefault="00B25CC5" w:rsidP="00C06667">
            <w:pPr>
              <w:pStyle w:val="ListParagraph"/>
              <w:overflowPunct/>
              <w:autoSpaceDE/>
              <w:autoSpaceDN/>
              <w:adjustRightInd/>
              <w:spacing w:after="120"/>
              <w:ind w:left="0"/>
              <w:rPr>
                <w:rFonts w:ascii="Calibri" w:hAnsi="Calibri" w:cs="Calibri"/>
                <w:b/>
                <w:bCs/>
                <w:sz w:val="22"/>
                <w:szCs w:val="22"/>
                <w:lang w:val="en-GB"/>
              </w:rPr>
            </w:pPr>
            <w:r w:rsidRPr="00F0458F">
              <w:rPr>
                <w:rFonts w:ascii="Calibri" w:hAnsi="Calibri" w:cs="Calibri"/>
                <w:b/>
                <w:bCs/>
                <w:sz w:val="22"/>
                <w:szCs w:val="22"/>
                <w:lang w:val="en-GB"/>
              </w:rPr>
              <w:t xml:space="preserve">Phase 3: </w:t>
            </w:r>
            <w:bookmarkStart w:id="9" w:name="_Hlk6851729"/>
            <w:r w:rsidRPr="00F0458F">
              <w:rPr>
                <w:rFonts w:ascii="Calibri" w:hAnsi="Calibri" w:cs="Calibri"/>
                <w:b/>
                <w:bCs/>
                <w:sz w:val="22"/>
                <w:szCs w:val="22"/>
                <w:lang w:val="en-GB"/>
              </w:rPr>
              <w:t>Socio-economic vulnerability assessment and characterisation of study areas</w:t>
            </w:r>
            <w:bookmarkEnd w:id="9"/>
          </w:p>
          <w:p w14:paraId="00A8FDDB"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bookmarkStart w:id="10" w:name="_Hlk6853114"/>
            <w:r w:rsidRPr="00F0458F">
              <w:rPr>
                <w:rFonts w:ascii="Calibri" w:hAnsi="Calibri" w:cs="Calibri"/>
                <w:sz w:val="22"/>
                <w:szCs w:val="22"/>
                <w:lang w:val="en-GB"/>
              </w:rPr>
              <w:t xml:space="preserve">a. Collect and review all existing hazard data for </w:t>
            </w:r>
            <w:bookmarkStart w:id="11" w:name="_Hlk9507615"/>
            <w:proofErr w:type="spellStart"/>
            <w:r w:rsidRPr="00F0458F">
              <w:rPr>
                <w:rFonts w:ascii="Calibri" w:hAnsi="Calibri" w:cs="Calibri"/>
                <w:sz w:val="22"/>
                <w:szCs w:val="22"/>
                <w:lang w:val="en-GB"/>
              </w:rPr>
              <w:t>Skadar</w:t>
            </w:r>
            <w:proofErr w:type="spellEnd"/>
            <w:r w:rsidRPr="00F0458F">
              <w:rPr>
                <w:rFonts w:ascii="Calibri" w:hAnsi="Calibri" w:cs="Calibri"/>
                <w:sz w:val="22"/>
                <w:szCs w:val="22"/>
                <w:lang w:val="en-GB"/>
              </w:rPr>
              <w:t>/Shkoder and Bojana-Buna</w:t>
            </w:r>
            <w:bookmarkEnd w:id="11"/>
            <w:r w:rsidRPr="00F0458F">
              <w:rPr>
                <w:rFonts w:ascii="Calibri" w:hAnsi="Calibri" w:cs="Calibri"/>
                <w:sz w:val="22"/>
                <w:szCs w:val="22"/>
                <w:lang w:val="en-GB"/>
              </w:rPr>
              <w:t xml:space="preserve">, and Struga study areas. </w:t>
            </w:r>
          </w:p>
          <w:p w14:paraId="6E1F71A1"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r w:rsidRPr="00F0458F">
              <w:rPr>
                <w:rFonts w:ascii="Calibri" w:hAnsi="Calibri" w:cs="Calibri"/>
                <w:sz w:val="22"/>
                <w:szCs w:val="22"/>
                <w:lang w:val="en-GB"/>
              </w:rPr>
              <w:t xml:space="preserve">b. Develop a methodology for combining the hazard data with socio-economic data </w:t>
            </w:r>
          </w:p>
          <w:p w14:paraId="47571ABC"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p>
          <w:p w14:paraId="73A97D3A"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r w:rsidRPr="00F0458F">
              <w:rPr>
                <w:rFonts w:ascii="Calibri" w:hAnsi="Calibri" w:cs="Calibri"/>
                <w:sz w:val="22"/>
                <w:szCs w:val="22"/>
                <w:lang w:val="en-GB"/>
              </w:rPr>
              <w:t>c. Develop GIS-based tool to integrate various spatial socio-economic data with the flood hazard maps, perform vulnerability assessment, produce risk and vulnerability maps which will include damages and losses, and loss of life estimates.</w:t>
            </w:r>
          </w:p>
          <w:p w14:paraId="48361F98"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p>
          <w:p w14:paraId="5F66D811"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r w:rsidRPr="00F0458F">
              <w:rPr>
                <w:rFonts w:ascii="Calibri" w:hAnsi="Calibri" w:cs="Calibri"/>
                <w:sz w:val="22"/>
                <w:szCs w:val="22"/>
                <w:lang w:val="en-GB"/>
              </w:rPr>
              <w:t xml:space="preserve">d. Undertake socio-economic risk, vulnerability and damages modelling and assessment to fully map vulnerability and damages within the </w:t>
            </w:r>
            <w:proofErr w:type="spellStart"/>
            <w:r w:rsidRPr="00F0458F">
              <w:rPr>
                <w:rFonts w:ascii="Calibri" w:hAnsi="Calibri" w:cs="Calibri"/>
                <w:sz w:val="22"/>
                <w:szCs w:val="22"/>
                <w:lang w:val="en-GB"/>
              </w:rPr>
              <w:t>Skadar</w:t>
            </w:r>
            <w:proofErr w:type="spellEnd"/>
            <w:r w:rsidRPr="00F0458F">
              <w:rPr>
                <w:rFonts w:ascii="Calibri" w:hAnsi="Calibri" w:cs="Calibri"/>
                <w:sz w:val="22"/>
                <w:szCs w:val="22"/>
                <w:lang w:val="en-GB"/>
              </w:rPr>
              <w:t>/Shkoder and Bojana-Buna, and Struga study areas</w:t>
            </w:r>
          </w:p>
          <w:p w14:paraId="077BF9D1"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p>
          <w:p w14:paraId="3A2B8125"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r w:rsidRPr="00F0458F">
              <w:rPr>
                <w:rFonts w:ascii="Calibri" w:hAnsi="Calibri" w:cs="Calibri"/>
                <w:sz w:val="22"/>
                <w:szCs w:val="22"/>
                <w:lang w:val="en-GB"/>
              </w:rPr>
              <w:t xml:space="preserve">e. Undertake feasibility studies into various types of ex-ante </w:t>
            </w:r>
            <w:r w:rsidRPr="00F0458F">
              <w:rPr>
                <w:rFonts w:ascii="Calibri" w:hAnsi="Calibri" w:cs="Calibri"/>
                <w:sz w:val="22"/>
                <w:szCs w:val="22"/>
                <w:lang w:val="en-GB"/>
              </w:rPr>
              <w:lastRenderedPageBreak/>
              <w:t>flood insurance including indemnity and index-based flood insurance schemes</w:t>
            </w:r>
          </w:p>
          <w:p w14:paraId="32064774"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p>
          <w:p w14:paraId="35EFECE8"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p>
          <w:p w14:paraId="506049DC"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z w:val="22"/>
                <w:szCs w:val="22"/>
                <w:lang w:val="en-GB"/>
              </w:rPr>
            </w:pPr>
            <w:r w:rsidRPr="00F0458F">
              <w:rPr>
                <w:rFonts w:ascii="Calibri" w:hAnsi="Calibri" w:cs="Calibri"/>
                <w:sz w:val="22"/>
                <w:szCs w:val="22"/>
                <w:lang w:val="en-GB"/>
              </w:rPr>
              <w:t>f. Undertake a cost/benefit analysis of flood insurance</w:t>
            </w:r>
          </w:p>
          <w:bookmarkEnd w:id="10"/>
          <w:p w14:paraId="18FE6500" w14:textId="77777777" w:rsidR="00B25CC5" w:rsidRPr="00F0458F" w:rsidRDefault="00B25CC5" w:rsidP="00C06667">
            <w:pPr>
              <w:pStyle w:val="ListParagraph"/>
              <w:overflowPunct/>
              <w:autoSpaceDE/>
              <w:autoSpaceDN/>
              <w:adjustRightInd/>
              <w:spacing w:after="60"/>
              <w:ind w:left="0"/>
              <w:contextualSpacing w:val="0"/>
              <w:rPr>
                <w:rFonts w:ascii="Calibri" w:hAnsi="Calibri" w:cs="Calibri"/>
                <w:snapToGrid w:val="0"/>
                <w:sz w:val="22"/>
                <w:szCs w:val="22"/>
                <w:lang w:val="en-GB"/>
              </w:rPr>
            </w:pPr>
          </w:p>
        </w:tc>
        <w:tc>
          <w:tcPr>
            <w:tcW w:w="2766" w:type="dxa"/>
            <w:tcBorders>
              <w:top w:val="nil"/>
            </w:tcBorders>
            <w:shd w:val="clear" w:color="auto" w:fill="auto"/>
          </w:tcPr>
          <w:p w14:paraId="72756FF0"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p w14:paraId="1E543A35"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p w14:paraId="2049CC03"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p w14:paraId="4A2450E0"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p w14:paraId="6E3F8DA5"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bookmarkStart w:id="12" w:name="_Hlk6853996"/>
            <w:r w:rsidRPr="00F0458F">
              <w:rPr>
                <w:rFonts w:ascii="Calibri" w:hAnsi="Calibri" w:cs="Calibri"/>
                <w:snapToGrid w:val="0"/>
                <w:sz w:val="22"/>
                <w:szCs w:val="22"/>
                <w:lang w:val="en-GB"/>
              </w:rPr>
              <w:t>Report:  Methodology for the modelling and assessment of flood vulnerability, damages and losses in the study area</w:t>
            </w:r>
            <w:bookmarkEnd w:id="12"/>
            <w:r w:rsidRPr="00F0458F">
              <w:rPr>
                <w:rFonts w:ascii="Calibri" w:hAnsi="Calibri" w:cs="Calibri"/>
                <w:snapToGrid w:val="0"/>
                <w:sz w:val="22"/>
                <w:szCs w:val="22"/>
                <w:lang w:val="en-GB"/>
              </w:rPr>
              <w:t>s.</w:t>
            </w:r>
          </w:p>
          <w:p w14:paraId="1729DED7"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p w14:paraId="3C56A729"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p w14:paraId="6357AD8E"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35A9FC60"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5543B5E8"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 xml:space="preserve">Deliverable:  </w:t>
            </w:r>
            <w:bookmarkStart w:id="13" w:name="_Hlk6854342"/>
            <w:r w:rsidRPr="00F0458F">
              <w:rPr>
                <w:rFonts w:ascii="Calibri" w:hAnsi="Calibri" w:cs="Calibri"/>
                <w:sz w:val="22"/>
                <w:szCs w:val="22"/>
                <w:lang w:val="en-GB"/>
              </w:rPr>
              <w:t>GIS-based tool for flood damage and loss calculation and vulnerability mapping</w:t>
            </w:r>
            <w:bookmarkEnd w:id="13"/>
            <w:r w:rsidRPr="00F0458F">
              <w:rPr>
                <w:rFonts w:ascii="Calibri" w:hAnsi="Calibri" w:cs="Calibri"/>
                <w:sz w:val="22"/>
                <w:szCs w:val="22"/>
                <w:lang w:val="en-GB"/>
              </w:rPr>
              <w:t>.</w:t>
            </w:r>
          </w:p>
          <w:p w14:paraId="21A6669E"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07BB6D01"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3C517C48"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1D19A37C"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bookmarkStart w:id="14" w:name="_Hlk6854437"/>
            <w:r w:rsidRPr="00F0458F">
              <w:rPr>
                <w:rFonts w:ascii="Calibri" w:hAnsi="Calibri" w:cs="Calibri"/>
                <w:bCs/>
                <w:sz w:val="22"/>
                <w:szCs w:val="22"/>
                <w:lang w:val="en-GB"/>
              </w:rPr>
              <w:t>Report:  Flood vulnerability, flood damages and losses in the study areas</w:t>
            </w:r>
            <w:bookmarkEnd w:id="14"/>
            <w:r w:rsidRPr="00F0458F">
              <w:rPr>
                <w:rFonts w:ascii="Calibri" w:hAnsi="Calibri" w:cs="Calibri"/>
                <w:bCs/>
                <w:sz w:val="22"/>
                <w:szCs w:val="22"/>
                <w:lang w:val="en-GB"/>
              </w:rPr>
              <w:t>.</w:t>
            </w:r>
          </w:p>
        </w:tc>
        <w:tc>
          <w:tcPr>
            <w:tcW w:w="1582" w:type="dxa"/>
            <w:vMerge w:val="restart"/>
            <w:tcBorders>
              <w:top w:val="nil"/>
            </w:tcBorders>
            <w:shd w:val="clear" w:color="auto" w:fill="D9E2F3"/>
            <w:vAlign w:val="center"/>
          </w:tcPr>
          <w:p w14:paraId="7BA190E7"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tc>
        <w:tc>
          <w:tcPr>
            <w:tcW w:w="1354" w:type="dxa"/>
            <w:vMerge w:val="restart"/>
            <w:tcBorders>
              <w:top w:val="nil"/>
            </w:tcBorders>
            <w:shd w:val="clear" w:color="auto" w:fill="D9E2F3"/>
          </w:tcPr>
          <w:p w14:paraId="0040EB5A"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559191DE"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4C95D800"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2B8C64DF"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440695EE"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4BB299E9"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1DC7604E"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04C64FF4"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46F5FF49"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664F5D79"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0DC1CF84"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5F42A549"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1ACBD36A"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187A4095"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250C5B03"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660C557C"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r w:rsidRPr="00BE4961">
              <w:rPr>
                <w:rFonts w:ascii="Calibri" w:hAnsi="Calibri" w:cs="Calibri"/>
                <w:snapToGrid w:val="0"/>
                <w:sz w:val="22"/>
                <w:szCs w:val="22"/>
                <w:lang w:val="en-GB"/>
              </w:rPr>
              <w:t>$---</w:t>
            </w:r>
          </w:p>
        </w:tc>
      </w:tr>
      <w:tr w:rsidR="00B25CC5" w:rsidRPr="00F0458F" w14:paraId="3790EEAB" w14:textId="77777777" w:rsidTr="00C06667">
        <w:trPr>
          <w:trHeight w:val="1700"/>
        </w:trPr>
        <w:tc>
          <w:tcPr>
            <w:tcW w:w="3584" w:type="dxa"/>
            <w:vMerge/>
            <w:shd w:val="clear" w:color="auto" w:fill="auto"/>
          </w:tcPr>
          <w:p w14:paraId="4651DE25" w14:textId="77777777" w:rsidR="00B25CC5" w:rsidRPr="00F0458F" w:rsidRDefault="00B25CC5" w:rsidP="00C06667">
            <w:pPr>
              <w:pStyle w:val="ListParagraph"/>
              <w:overflowPunct/>
              <w:autoSpaceDE/>
              <w:autoSpaceDN/>
              <w:adjustRightInd/>
              <w:spacing w:after="120"/>
              <w:ind w:left="0"/>
              <w:rPr>
                <w:rFonts w:ascii="Calibri" w:hAnsi="Calibri" w:cs="Calibri"/>
                <w:bCs/>
                <w:sz w:val="22"/>
                <w:szCs w:val="22"/>
                <w:lang w:val="en-GB"/>
              </w:rPr>
            </w:pPr>
          </w:p>
        </w:tc>
        <w:tc>
          <w:tcPr>
            <w:tcW w:w="2766" w:type="dxa"/>
            <w:shd w:val="clear" w:color="auto" w:fill="auto"/>
          </w:tcPr>
          <w:p w14:paraId="4DC405D0"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741FDB45"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bookmarkStart w:id="15" w:name="_Hlk6854514"/>
            <w:r w:rsidRPr="00F0458F">
              <w:rPr>
                <w:rFonts w:ascii="Calibri" w:hAnsi="Calibri" w:cs="Calibri"/>
                <w:bCs/>
                <w:sz w:val="22"/>
                <w:szCs w:val="22"/>
                <w:lang w:val="en-GB"/>
              </w:rPr>
              <w:t xml:space="preserve">Report:  Feasibility studies into various types of ex-ante flood insurance including indemnity and index-based flood insurance schemes for </w:t>
            </w:r>
            <w:r w:rsidRPr="00F0458F">
              <w:rPr>
                <w:rFonts w:ascii="Calibri" w:hAnsi="Calibri" w:cs="Calibri"/>
                <w:bCs/>
                <w:sz w:val="22"/>
                <w:szCs w:val="22"/>
                <w:lang w:val="en-GB"/>
              </w:rPr>
              <w:lastRenderedPageBreak/>
              <w:t>Drin Basin.</w:t>
            </w:r>
          </w:p>
          <w:p w14:paraId="052BD6B0"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7DD7D1B6"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r w:rsidRPr="00F0458F">
              <w:rPr>
                <w:rFonts w:ascii="Calibri" w:hAnsi="Calibri" w:cs="Calibri"/>
                <w:bCs/>
                <w:sz w:val="22"/>
                <w:szCs w:val="22"/>
                <w:lang w:val="en-GB"/>
              </w:rPr>
              <w:t>Report: Cost/benefit analysis of flood insurance for Drin Basin</w:t>
            </w:r>
          </w:p>
          <w:bookmarkEnd w:id="15"/>
          <w:p w14:paraId="5B9520A9"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0312E2D1"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p>
          <w:p w14:paraId="0694233A" w14:textId="77777777" w:rsidR="00B25CC5" w:rsidRPr="00F0458F" w:rsidRDefault="00B25CC5" w:rsidP="00C06667">
            <w:pPr>
              <w:widowControl w:val="0"/>
              <w:autoSpaceDE w:val="0"/>
              <w:autoSpaceDN w:val="0"/>
              <w:adjustRightInd w:val="0"/>
              <w:jc w:val="both"/>
              <w:rPr>
                <w:rFonts w:ascii="Calibri" w:hAnsi="Calibri" w:cs="Calibri"/>
                <w:bCs/>
                <w:sz w:val="22"/>
                <w:szCs w:val="22"/>
                <w:lang w:val="en-GB"/>
              </w:rPr>
            </w:pPr>
            <w:r w:rsidRPr="00F0458F">
              <w:rPr>
                <w:rFonts w:ascii="Calibri" w:hAnsi="Calibri" w:cs="Calibri"/>
                <w:bCs/>
                <w:sz w:val="22"/>
                <w:szCs w:val="22"/>
                <w:lang w:val="en-GB"/>
              </w:rPr>
              <w:t>Progress Report</w:t>
            </w:r>
          </w:p>
          <w:p w14:paraId="7C181D7E"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r w:rsidRPr="00F0458F">
              <w:rPr>
                <w:rFonts w:ascii="Calibri" w:hAnsi="Calibri"/>
                <w:bCs/>
                <w:sz w:val="22"/>
                <w:szCs w:val="22"/>
                <w:lang w:val="en-GB"/>
              </w:rPr>
              <w:t>Consultation meetings and related reports</w:t>
            </w:r>
          </w:p>
          <w:p w14:paraId="44306F2A" w14:textId="77777777" w:rsidR="00B25CC5" w:rsidRPr="00F0458F" w:rsidRDefault="00B25CC5" w:rsidP="00C06667">
            <w:pPr>
              <w:widowControl w:val="0"/>
              <w:autoSpaceDE w:val="0"/>
              <w:autoSpaceDN w:val="0"/>
              <w:adjustRightInd w:val="0"/>
              <w:jc w:val="both"/>
              <w:rPr>
                <w:rFonts w:ascii="Calibri" w:hAnsi="Calibri"/>
                <w:bCs/>
                <w:snapToGrid w:val="0"/>
                <w:sz w:val="22"/>
                <w:szCs w:val="22"/>
                <w:lang w:val="en-GB"/>
              </w:rPr>
            </w:pPr>
          </w:p>
          <w:p w14:paraId="11256751" w14:textId="77777777" w:rsidR="00B25CC5" w:rsidRPr="00F0458F" w:rsidRDefault="00B25CC5" w:rsidP="00C06667">
            <w:pPr>
              <w:widowControl w:val="0"/>
              <w:autoSpaceDE w:val="0"/>
              <w:autoSpaceDN w:val="0"/>
              <w:adjustRightInd w:val="0"/>
              <w:jc w:val="both"/>
              <w:rPr>
                <w:rFonts w:ascii="Calibri" w:hAnsi="Calibri" w:cs="Calibri"/>
                <w:snapToGrid w:val="0"/>
                <w:sz w:val="22"/>
                <w:szCs w:val="22"/>
                <w:lang w:val="en-GB"/>
              </w:rPr>
            </w:pPr>
          </w:p>
        </w:tc>
        <w:tc>
          <w:tcPr>
            <w:tcW w:w="1582" w:type="dxa"/>
            <w:vMerge/>
            <w:shd w:val="clear" w:color="auto" w:fill="auto"/>
            <w:vAlign w:val="center"/>
          </w:tcPr>
          <w:p w14:paraId="62F945B9"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tc>
        <w:tc>
          <w:tcPr>
            <w:tcW w:w="1354" w:type="dxa"/>
            <w:vMerge/>
            <w:shd w:val="clear" w:color="auto" w:fill="auto"/>
          </w:tcPr>
          <w:p w14:paraId="0FF4A5FF"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tc>
      </w:tr>
      <w:tr w:rsidR="00B25CC5" w:rsidRPr="00F0458F" w14:paraId="06534A37" w14:textId="77777777" w:rsidTr="00C06667">
        <w:trPr>
          <w:trHeight w:val="23451"/>
        </w:trPr>
        <w:tc>
          <w:tcPr>
            <w:tcW w:w="3584" w:type="dxa"/>
            <w:shd w:val="clear" w:color="auto" w:fill="D9E2F3"/>
          </w:tcPr>
          <w:p w14:paraId="4E20F774" w14:textId="77777777" w:rsidR="00B25CC5" w:rsidRPr="00F0458F" w:rsidRDefault="00B25CC5" w:rsidP="00C06667">
            <w:pPr>
              <w:rPr>
                <w:rFonts w:ascii="Calibri" w:hAnsi="Calibri" w:cs="Calibri"/>
                <w:b/>
                <w:sz w:val="22"/>
                <w:szCs w:val="22"/>
                <w:lang w:val="en-GB"/>
              </w:rPr>
            </w:pPr>
            <w:r w:rsidRPr="00F0458F">
              <w:rPr>
                <w:rFonts w:ascii="Calibri" w:hAnsi="Calibri" w:cs="Calibri"/>
                <w:b/>
                <w:sz w:val="22"/>
                <w:szCs w:val="22"/>
                <w:lang w:val="en-GB"/>
              </w:rPr>
              <w:lastRenderedPageBreak/>
              <w:t xml:space="preserve">Phase 4: </w:t>
            </w:r>
            <w:bookmarkStart w:id="16" w:name="_Hlk6854808"/>
            <w:r w:rsidRPr="00F0458F">
              <w:rPr>
                <w:rFonts w:ascii="Calibri" w:hAnsi="Calibri" w:cs="Calibri"/>
                <w:b/>
                <w:sz w:val="22"/>
                <w:szCs w:val="22"/>
                <w:lang w:val="en-GB"/>
              </w:rPr>
              <w:t>Willingness to pay survey of outline flood insurance scheme</w:t>
            </w:r>
            <w:bookmarkEnd w:id="16"/>
          </w:p>
          <w:p w14:paraId="61C1F51B" w14:textId="77777777" w:rsidR="00B25CC5" w:rsidRPr="00F0458F" w:rsidRDefault="00B25CC5" w:rsidP="00C06667">
            <w:pPr>
              <w:rPr>
                <w:rFonts w:ascii="Calibri" w:hAnsi="Calibri" w:cs="Calibri"/>
                <w:b/>
                <w:sz w:val="22"/>
                <w:szCs w:val="22"/>
                <w:lang w:val="en-GB"/>
              </w:rPr>
            </w:pPr>
          </w:p>
          <w:p w14:paraId="68E4F016" w14:textId="77777777" w:rsidR="00B25CC5" w:rsidRPr="00F0458F" w:rsidRDefault="00B25CC5" w:rsidP="00C06667">
            <w:pPr>
              <w:rPr>
                <w:rFonts w:ascii="Calibri" w:hAnsi="Calibri" w:cs="Calibri"/>
                <w:sz w:val="22"/>
                <w:szCs w:val="22"/>
                <w:lang w:val="en-GB"/>
              </w:rPr>
            </w:pPr>
            <w:bookmarkStart w:id="17" w:name="_Hlk6854935"/>
            <w:r w:rsidRPr="00F0458F">
              <w:rPr>
                <w:rFonts w:ascii="Calibri" w:hAnsi="Calibri" w:cs="Calibri"/>
                <w:sz w:val="22"/>
                <w:szCs w:val="22"/>
                <w:lang w:val="en-GB"/>
              </w:rPr>
              <w:t xml:space="preserve">4.1 </w:t>
            </w:r>
            <w:bookmarkStart w:id="18" w:name="_Hlk7007824"/>
            <w:r w:rsidRPr="00F0458F">
              <w:rPr>
                <w:rFonts w:ascii="Calibri" w:hAnsi="Calibri" w:cs="Calibri"/>
                <w:sz w:val="22"/>
                <w:szCs w:val="22"/>
                <w:lang w:val="en-GB"/>
              </w:rPr>
              <w:t>Analyse recent catastrophe risk management approaches and related measures taken.  Identify and quantify financial risk management instruments currently applied in riparian countries</w:t>
            </w:r>
            <w:bookmarkEnd w:id="18"/>
            <w:r w:rsidRPr="00F0458F">
              <w:rPr>
                <w:rFonts w:ascii="Calibri" w:hAnsi="Calibri" w:cs="Calibri"/>
                <w:sz w:val="22"/>
                <w:szCs w:val="22"/>
                <w:lang w:val="en-GB"/>
              </w:rPr>
              <w:t>.</w:t>
            </w:r>
          </w:p>
          <w:p w14:paraId="31DB6FAF" w14:textId="77777777" w:rsidR="00B25CC5" w:rsidRPr="00F0458F" w:rsidRDefault="00B25CC5" w:rsidP="00C06667">
            <w:pPr>
              <w:rPr>
                <w:rFonts w:ascii="Calibri" w:hAnsi="Calibri" w:cs="Calibri"/>
                <w:sz w:val="22"/>
                <w:szCs w:val="22"/>
                <w:lang w:val="en-GB"/>
              </w:rPr>
            </w:pPr>
          </w:p>
          <w:p w14:paraId="4A58516F" w14:textId="77777777" w:rsidR="00B25CC5" w:rsidRPr="00F0458F" w:rsidRDefault="00B25CC5" w:rsidP="00C06667">
            <w:pPr>
              <w:rPr>
                <w:rFonts w:ascii="Calibri" w:hAnsi="Calibri" w:cs="Calibri"/>
                <w:sz w:val="22"/>
                <w:szCs w:val="22"/>
                <w:lang w:val="en-GB"/>
              </w:rPr>
            </w:pPr>
          </w:p>
          <w:p w14:paraId="3938E664" w14:textId="77777777" w:rsidR="00B25CC5" w:rsidRPr="00F0458F" w:rsidRDefault="00B25CC5" w:rsidP="00C06667">
            <w:pPr>
              <w:rPr>
                <w:rFonts w:ascii="Calibri" w:hAnsi="Calibri" w:cs="Calibri"/>
                <w:sz w:val="22"/>
                <w:szCs w:val="22"/>
                <w:lang w:val="en-GB"/>
              </w:rPr>
            </w:pPr>
          </w:p>
          <w:p w14:paraId="56EB66B7" w14:textId="77777777" w:rsidR="00B25CC5" w:rsidRPr="00F0458F" w:rsidRDefault="00B25CC5" w:rsidP="00C06667">
            <w:pPr>
              <w:rPr>
                <w:rFonts w:ascii="Calibri" w:hAnsi="Calibri" w:cs="Calibri"/>
                <w:b/>
                <w:sz w:val="22"/>
                <w:szCs w:val="22"/>
                <w:lang w:val="en-GB"/>
              </w:rPr>
            </w:pPr>
          </w:p>
          <w:p w14:paraId="1FD052E6"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 xml:space="preserve">4.2 Review of the insurance sector in the study areas. </w:t>
            </w:r>
          </w:p>
          <w:p w14:paraId="160901EC" w14:textId="77777777" w:rsidR="00B25CC5" w:rsidRPr="00F0458F" w:rsidRDefault="00B25CC5" w:rsidP="00C06667">
            <w:pPr>
              <w:rPr>
                <w:rFonts w:ascii="Calibri" w:hAnsi="Calibri" w:cs="Calibri"/>
                <w:b/>
                <w:sz w:val="22"/>
                <w:szCs w:val="22"/>
                <w:lang w:val="en-GB"/>
              </w:rPr>
            </w:pPr>
          </w:p>
          <w:p w14:paraId="729B6F55"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 xml:space="preserve">4.3 Identify and characterise existing insurance products or develop indicative insurance products </w:t>
            </w:r>
          </w:p>
          <w:p w14:paraId="500AFD59" w14:textId="77777777" w:rsidR="00B25CC5" w:rsidRPr="00F0458F" w:rsidRDefault="00B25CC5" w:rsidP="00C06667">
            <w:pPr>
              <w:rPr>
                <w:rFonts w:ascii="Calibri" w:hAnsi="Calibri" w:cs="Calibri"/>
                <w:b/>
                <w:sz w:val="22"/>
                <w:szCs w:val="22"/>
                <w:lang w:val="en-GB"/>
              </w:rPr>
            </w:pPr>
          </w:p>
          <w:p w14:paraId="50A627B5"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4.4 Undertake focus group research involving insurance experts</w:t>
            </w:r>
          </w:p>
          <w:p w14:paraId="114E2592" w14:textId="77777777" w:rsidR="00B25CC5" w:rsidRPr="00F0458F" w:rsidRDefault="00B25CC5" w:rsidP="00C06667">
            <w:pPr>
              <w:rPr>
                <w:rFonts w:ascii="Calibri" w:hAnsi="Calibri" w:cs="Calibri"/>
                <w:sz w:val="22"/>
                <w:szCs w:val="22"/>
                <w:lang w:val="en-GB"/>
              </w:rPr>
            </w:pPr>
          </w:p>
          <w:p w14:paraId="7E040B35" w14:textId="77777777" w:rsidR="00B25CC5" w:rsidRPr="00F0458F" w:rsidRDefault="00B25CC5" w:rsidP="00C06667">
            <w:pPr>
              <w:rPr>
                <w:rFonts w:ascii="Calibri" w:hAnsi="Calibri" w:cs="Calibri"/>
                <w:sz w:val="22"/>
                <w:szCs w:val="22"/>
                <w:lang w:val="en-GB"/>
              </w:rPr>
            </w:pPr>
          </w:p>
          <w:p w14:paraId="7C2EE0CB" w14:textId="77777777" w:rsidR="00B25CC5" w:rsidRPr="00F0458F" w:rsidRDefault="00B25CC5" w:rsidP="00C06667">
            <w:pPr>
              <w:rPr>
                <w:rFonts w:ascii="Calibri" w:hAnsi="Calibri" w:cs="Calibri"/>
                <w:sz w:val="22"/>
                <w:szCs w:val="22"/>
                <w:lang w:val="en-GB"/>
              </w:rPr>
            </w:pPr>
          </w:p>
          <w:p w14:paraId="2D72C55B" w14:textId="77777777" w:rsidR="00B25CC5" w:rsidRPr="00F0458F" w:rsidRDefault="00B25CC5" w:rsidP="00C06667">
            <w:pPr>
              <w:rPr>
                <w:rFonts w:ascii="Calibri" w:hAnsi="Calibri" w:cs="Calibri"/>
                <w:b/>
                <w:sz w:val="22"/>
                <w:szCs w:val="22"/>
                <w:lang w:val="en-GB"/>
              </w:rPr>
            </w:pPr>
          </w:p>
          <w:p w14:paraId="270A0668"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 xml:space="preserve">4.5 Undertake focus groups research with representatives of households </w:t>
            </w:r>
          </w:p>
          <w:p w14:paraId="46A48F29" w14:textId="77777777" w:rsidR="00B25CC5" w:rsidRPr="00F0458F" w:rsidRDefault="00B25CC5" w:rsidP="00C06667">
            <w:pPr>
              <w:rPr>
                <w:rFonts w:ascii="Calibri" w:hAnsi="Calibri" w:cs="Calibri"/>
                <w:b/>
                <w:sz w:val="22"/>
                <w:szCs w:val="22"/>
                <w:lang w:val="en-GB"/>
              </w:rPr>
            </w:pPr>
          </w:p>
          <w:p w14:paraId="3214E765"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4.6 Based on the results of the households focus groups, conduct a preliminary concept testing of the flood insurance products. Conduct the survey of willingness to pay for proposed flood insurance products.</w:t>
            </w:r>
          </w:p>
          <w:p w14:paraId="66FDDCD0" w14:textId="77777777" w:rsidR="00B25CC5" w:rsidRPr="00F0458F" w:rsidRDefault="00B25CC5" w:rsidP="00C06667">
            <w:pPr>
              <w:rPr>
                <w:rFonts w:ascii="Calibri" w:hAnsi="Calibri" w:cs="Calibri"/>
                <w:b/>
                <w:sz w:val="22"/>
                <w:szCs w:val="22"/>
                <w:lang w:val="en-GB"/>
              </w:rPr>
            </w:pPr>
          </w:p>
          <w:p w14:paraId="340D1093"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 xml:space="preserve">4.7 Undertake research in focus groups consisting of representatives of business sector </w:t>
            </w:r>
          </w:p>
          <w:p w14:paraId="7441984A" w14:textId="77777777" w:rsidR="00B25CC5" w:rsidRPr="00F0458F" w:rsidRDefault="00B25CC5" w:rsidP="00C06667">
            <w:pPr>
              <w:rPr>
                <w:rFonts w:ascii="Calibri" w:hAnsi="Calibri" w:cs="Calibri"/>
                <w:sz w:val="22"/>
                <w:szCs w:val="22"/>
                <w:lang w:val="en-GB"/>
              </w:rPr>
            </w:pPr>
          </w:p>
          <w:p w14:paraId="137C3444" w14:textId="77777777" w:rsidR="00B25CC5" w:rsidRPr="00F0458F" w:rsidRDefault="00B25CC5" w:rsidP="00C06667">
            <w:pPr>
              <w:rPr>
                <w:rFonts w:ascii="Calibri" w:hAnsi="Calibri" w:cs="Calibri"/>
                <w:b/>
                <w:sz w:val="22"/>
                <w:szCs w:val="22"/>
                <w:lang w:val="en-GB"/>
              </w:rPr>
            </w:pPr>
          </w:p>
          <w:p w14:paraId="1EEDBF0A"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 xml:space="preserve">4.8 Based on the results of the business sector focus groups, </w:t>
            </w:r>
            <w:r w:rsidRPr="00F0458F">
              <w:rPr>
                <w:rFonts w:ascii="Calibri" w:hAnsi="Calibri" w:cs="Calibri"/>
                <w:sz w:val="22"/>
                <w:szCs w:val="22"/>
                <w:lang w:val="en-GB"/>
              </w:rPr>
              <w:lastRenderedPageBreak/>
              <w:t>conduct a preliminary concept testing of the flood insurance scheme. Conduct the survey of willingness to pay for proposed flood insurance scheme</w:t>
            </w:r>
          </w:p>
          <w:p w14:paraId="21C6AE2A" w14:textId="77777777" w:rsidR="00B25CC5" w:rsidRPr="00F0458F" w:rsidRDefault="00B25CC5" w:rsidP="00C06667">
            <w:pPr>
              <w:rPr>
                <w:rFonts w:ascii="Calibri" w:hAnsi="Calibri" w:cs="Calibri"/>
                <w:b/>
                <w:sz w:val="22"/>
                <w:szCs w:val="22"/>
                <w:lang w:val="en-GB"/>
              </w:rPr>
            </w:pPr>
          </w:p>
          <w:p w14:paraId="5E143854"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 xml:space="preserve">4.9 Undertake research in focus groups consisting </w:t>
            </w:r>
            <w:proofErr w:type="gramStart"/>
            <w:r w:rsidRPr="00F0458F">
              <w:rPr>
                <w:rFonts w:ascii="Calibri" w:hAnsi="Calibri" w:cs="Calibri"/>
                <w:sz w:val="22"/>
                <w:szCs w:val="22"/>
                <w:lang w:val="en-GB"/>
              </w:rPr>
              <w:t>of  representatives</w:t>
            </w:r>
            <w:proofErr w:type="gramEnd"/>
            <w:r w:rsidRPr="00F0458F">
              <w:rPr>
                <w:rFonts w:ascii="Calibri" w:hAnsi="Calibri" w:cs="Calibri"/>
                <w:sz w:val="22"/>
                <w:szCs w:val="22"/>
                <w:lang w:val="en-GB"/>
              </w:rPr>
              <w:t xml:space="preserve"> of public sector </w:t>
            </w:r>
          </w:p>
          <w:p w14:paraId="48C1DBC3" w14:textId="77777777" w:rsidR="00B25CC5" w:rsidRPr="00F0458F" w:rsidRDefault="00B25CC5" w:rsidP="00C06667">
            <w:pPr>
              <w:rPr>
                <w:rFonts w:ascii="Calibri" w:hAnsi="Calibri" w:cs="Calibri"/>
                <w:sz w:val="22"/>
                <w:szCs w:val="22"/>
                <w:lang w:val="en-GB"/>
              </w:rPr>
            </w:pPr>
          </w:p>
          <w:p w14:paraId="50189B3C" w14:textId="77777777" w:rsidR="00B25CC5" w:rsidRPr="00F0458F" w:rsidRDefault="00B25CC5" w:rsidP="00C06667">
            <w:pPr>
              <w:rPr>
                <w:rFonts w:ascii="Calibri" w:hAnsi="Calibri" w:cs="Calibri"/>
                <w:sz w:val="22"/>
                <w:szCs w:val="22"/>
                <w:lang w:val="en-GB"/>
              </w:rPr>
            </w:pPr>
          </w:p>
          <w:p w14:paraId="5B082D01"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4.10 Based on the results of the public sector focus groups, conduct a preliminary concept testing of the flood insurance scheme. Conduct the survey of willingness to pay for proposed flood insurance scheme</w:t>
            </w:r>
          </w:p>
          <w:p w14:paraId="63B361E4" w14:textId="77777777" w:rsidR="00B25CC5" w:rsidRPr="00F0458F" w:rsidRDefault="00B25CC5" w:rsidP="00C06667">
            <w:pPr>
              <w:rPr>
                <w:rFonts w:ascii="Calibri" w:hAnsi="Calibri" w:cs="Calibri"/>
                <w:b/>
                <w:sz w:val="22"/>
                <w:szCs w:val="22"/>
                <w:lang w:val="en-GB"/>
              </w:rPr>
            </w:pPr>
          </w:p>
          <w:p w14:paraId="73BF628F"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4.11 Undertake research in focus groups consisting of representatives of agricultural households about possible flood insurance scheme</w:t>
            </w:r>
          </w:p>
          <w:p w14:paraId="1034F606" w14:textId="77777777" w:rsidR="00B25CC5" w:rsidRPr="00F0458F" w:rsidRDefault="00B25CC5" w:rsidP="00C06667">
            <w:pPr>
              <w:rPr>
                <w:rFonts w:ascii="Calibri" w:hAnsi="Calibri" w:cs="Calibri"/>
                <w:b/>
                <w:sz w:val="22"/>
                <w:szCs w:val="22"/>
                <w:lang w:val="en-GB"/>
              </w:rPr>
            </w:pPr>
          </w:p>
          <w:p w14:paraId="5ACEF136" w14:textId="77777777" w:rsidR="00B25CC5" w:rsidRPr="00F0458F" w:rsidRDefault="00B25CC5" w:rsidP="00C06667">
            <w:pPr>
              <w:rPr>
                <w:rFonts w:ascii="Calibri" w:hAnsi="Calibri" w:cs="Calibri"/>
                <w:sz w:val="22"/>
                <w:szCs w:val="22"/>
                <w:lang w:val="en-GB"/>
              </w:rPr>
            </w:pPr>
            <w:r w:rsidRPr="00F0458F">
              <w:rPr>
                <w:rFonts w:ascii="Calibri" w:hAnsi="Calibri" w:cs="Calibri"/>
                <w:sz w:val="22"/>
                <w:szCs w:val="22"/>
                <w:lang w:val="en-GB"/>
              </w:rPr>
              <w:t>4.12 Based on the results of the agricultural household focus groups, conduct a preliminary concept testing of the flood insurance scheme. Conduct the survey of willingness to pay for proposed flood insurance scheme</w:t>
            </w:r>
          </w:p>
          <w:bookmarkEnd w:id="17"/>
          <w:p w14:paraId="500884D3" w14:textId="77777777" w:rsidR="00B25CC5" w:rsidRPr="00F0458F" w:rsidRDefault="00B25CC5" w:rsidP="00C06667">
            <w:pPr>
              <w:rPr>
                <w:rFonts w:ascii="Calibri" w:hAnsi="Calibri" w:cs="Calibri"/>
                <w:b/>
                <w:sz w:val="22"/>
                <w:szCs w:val="22"/>
                <w:lang w:val="en-GB"/>
              </w:rPr>
            </w:pPr>
          </w:p>
        </w:tc>
        <w:tc>
          <w:tcPr>
            <w:tcW w:w="2766" w:type="dxa"/>
            <w:shd w:val="clear" w:color="auto" w:fill="auto"/>
          </w:tcPr>
          <w:p w14:paraId="71DC752E"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1886072"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57E8BD45"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16B1E154"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r w:rsidRPr="00F0458F">
              <w:rPr>
                <w:rFonts w:ascii="Calibri" w:hAnsi="Calibri"/>
                <w:bCs/>
                <w:sz w:val="22"/>
                <w:szCs w:val="22"/>
                <w:lang w:val="en-GB"/>
              </w:rPr>
              <w:t>Report: Existing disaster risk and recovery legislative and policy frameworks, and existing instruments/methods of disaster risk and recovery financing in riparian countries, focusing on flood risk.</w:t>
            </w:r>
          </w:p>
          <w:p w14:paraId="411DFE26"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6ABDF35"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r w:rsidRPr="00F0458F">
              <w:rPr>
                <w:rFonts w:ascii="Calibri" w:hAnsi="Calibri"/>
                <w:bCs/>
                <w:sz w:val="22"/>
                <w:szCs w:val="22"/>
                <w:lang w:val="en-GB"/>
              </w:rPr>
              <w:t>Report: Existing insurance products and proposed/ indicative insurance products that can be offered for ex-ante risk management;</w:t>
            </w:r>
          </w:p>
          <w:p w14:paraId="7A9EC134"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766D6A3"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Analysis of the results of the focus groups research and WTP surveys– insurance industry</w:t>
            </w:r>
          </w:p>
          <w:p w14:paraId="7F44F0AB"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12D1DEF0"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186258C2"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Analysis of the results of the focus groups research and WTP surveys – households</w:t>
            </w:r>
          </w:p>
          <w:p w14:paraId="0FF3CD77"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171E108B"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Households Willingness to Pay for flood insurance</w:t>
            </w:r>
          </w:p>
          <w:p w14:paraId="776D74D1"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D276B57"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2C4DB45C"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Analysis of the results of the focus groups research and WTP surveys – business sector</w:t>
            </w:r>
          </w:p>
          <w:p w14:paraId="3C0CF966"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58C89EF0"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Business Sector Willingness to Pay for flood insurance</w:t>
            </w:r>
          </w:p>
          <w:p w14:paraId="238631B5"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6E2DC265"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6C878E21"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2764887E"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56D51107"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xml:space="preserve">. Report: Analysis of the results of the focus </w:t>
            </w:r>
            <w:r w:rsidRPr="00F0458F">
              <w:rPr>
                <w:rFonts w:ascii="Calibri" w:hAnsi="Calibri"/>
                <w:bCs/>
                <w:sz w:val="22"/>
                <w:szCs w:val="22"/>
                <w:lang w:val="en-GB"/>
              </w:rPr>
              <w:lastRenderedPageBreak/>
              <w:t>groups research and WTP surveys – public sector</w:t>
            </w:r>
          </w:p>
          <w:p w14:paraId="46FB2FC8"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2D64D743"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Public Sector Willingness to Pay for flood insurance</w:t>
            </w:r>
          </w:p>
          <w:p w14:paraId="10A2E362"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53F9E95D"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57A688E"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409EC46"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7BBA075A"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xml:space="preserve">. Report: </w:t>
            </w:r>
            <w:bookmarkStart w:id="19" w:name="_Hlk6855310"/>
            <w:r w:rsidRPr="00F0458F">
              <w:rPr>
                <w:rFonts w:ascii="Calibri" w:hAnsi="Calibri"/>
                <w:bCs/>
                <w:sz w:val="22"/>
                <w:szCs w:val="22"/>
                <w:lang w:val="en-GB"/>
              </w:rPr>
              <w:t xml:space="preserve">Analysis of the results of the focus groups research and WTP surveys </w:t>
            </w:r>
            <w:bookmarkEnd w:id="19"/>
            <w:r w:rsidRPr="00F0458F">
              <w:rPr>
                <w:rFonts w:ascii="Calibri" w:hAnsi="Calibri"/>
                <w:bCs/>
                <w:sz w:val="22"/>
                <w:szCs w:val="22"/>
                <w:lang w:val="en-GB"/>
              </w:rPr>
              <w:t>– public sector</w:t>
            </w:r>
          </w:p>
          <w:p w14:paraId="2AB9044D"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16E6DA83"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roofErr w:type="spellStart"/>
            <w:r w:rsidRPr="00F0458F">
              <w:rPr>
                <w:rFonts w:ascii="Calibri" w:hAnsi="Calibri"/>
                <w:bCs/>
                <w:sz w:val="22"/>
                <w:szCs w:val="22"/>
                <w:lang w:val="en-GB"/>
              </w:rPr>
              <w:t>Prel</w:t>
            </w:r>
            <w:proofErr w:type="spellEnd"/>
            <w:r w:rsidRPr="00F0458F">
              <w:rPr>
                <w:rFonts w:ascii="Calibri" w:hAnsi="Calibri"/>
                <w:bCs/>
                <w:sz w:val="22"/>
                <w:szCs w:val="22"/>
                <w:lang w:val="en-GB"/>
              </w:rPr>
              <w:t>. Report: Agricultural Sector Willingness to Pay for flood insurance</w:t>
            </w:r>
          </w:p>
          <w:p w14:paraId="31599394"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547F7340"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387539F7"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043D78CC" w14:textId="77777777" w:rsidR="00B25CC5" w:rsidRPr="00F0458F" w:rsidRDefault="00B25CC5" w:rsidP="00C06667">
            <w:pPr>
              <w:rPr>
                <w:rFonts w:ascii="Calibri" w:hAnsi="Calibri" w:cs="Calibri"/>
                <w:sz w:val="22"/>
                <w:szCs w:val="22"/>
                <w:lang w:val="en-GB"/>
              </w:rPr>
            </w:pPr>
            <w:bookmarkStart w:id="20" w:name="_Hlk6855389"/>
            <w:r w:rsidRPr="00F0458F">
              <w:rPr>
                <w:rFonts w:ascii="Calibri" w:hAnsi="Calibri" w:cs="Calibri"/>
                <w:sz w:val="22"/>
                <w:szCs w:val="22"/>
                <w:lang w:val="en-GB"/>
              </w:rPr>
              <w:t>Report: Final report on the analysis of the results of the research by focus groups and WTP surveys and recommendations for the flood product/insurance scheme as well as the willingness to pay of households, business sector, public sector and agricultural households.</w:t>
            </w:r>
          </w:p>
          <w:bookmarkEnd w:id="20"/>
          <w:p w14:paraId="454FE933" w14:textId="77777777" w:rsidR="00B25CC5" w:rsidRPr="00F0458F" w:rsidRDefault="00B25CC5" w:rsidP="00C06667">
            <w:pPr>
              <w:widowControl w:val="0"/>
              <w:autoSpaceDE w:val="0"/>
              <w:autoSpaceDN w:val="0"/>
              <w:adjustRightInd w:val="0"/>
              <w:jc w:val="both"/>
              <w:rPr>
                <w:rFonts w:ascii="Calibri" w:hAnsi="Calibri"/>
                <w:bCs/>
                <w:sz w:val="22"/>
                <w:szCs w:val="22"/>
                <w:lang w:val="en-GB"/>
              </w:rPr>
            </w:pPr>
          </w:p>
          <w:p w14:paraId="25B2211F" w14:textId="77777777" w:rsidR="00B25CC5" w:rsidRPr="00F0458F" w:rsidRDefault="00B25CC5" w:rsidP="00C06667">
            <w:pPr>
              <w:widowControl w:val="0"/>
              <w:autoSpaceDE w:val="0"/>
              <w:autoSpaceDN w:val="0"/>
              <w:adjustRightInd w:val="0"/>
              <w:jc w:val="both"/>
              <w:rPr>
                <w:rFonts w:ascii="Calibri" w:hAnsi="Calibri" w:cs="Calibri"/>
                <w:b/>
                <w:snapToGrid w:val="0"/>
                <w:sz w:val="22"/>
                <w:szCs w:val="22"/>
                <w:lang w:val="en-GB"/>
              </w:rPr>
            </w:pPr>
            <w:r w:rsidRPr="00F0458F">
              <w:rPr>
                <w:rFonts w:ascii="Calibri" w:hAnsi="Calibri"/>
                <w:bCs/>
                <w:sz w:val="22"/>
                <w:szCs w:val="22"/>
                <w:lang w:val="en-GB"/>
              </w:rPr>
              <w:t>Consultation meetings and related reports</w:t>
            </w:r>
          </w:p>
        </w:tc>
        <w:tc>
          <w:tcPr>
            <w:tcW w:w="1582" w:type="dxa"/>
            <w:shd w:val="clear" w:color="auto" w:fill="D9E2F3"/>
            <w:vAlign w:val="center"/>
          </w:tcPr>
          <w:p w14:paraId="3DAD62B3"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tc>
        <w:tc>
          <w:tcPr>
            <w:tcW w:w="1354" w:type="dxa"/>
            <w:shd w:val="clear" w:color="auto" w:fill="D9E2F3"/>
          </w:tcPr>
          <w:p w14:paraId="3FB04EF5"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69D1F65A"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36E4C35F"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0127E3D7"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725C57CA"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5BA0D26C"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43B57025"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229C1F66"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5A6D4B5E"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2DF141A5" w14:textId="77777777" w:rsidR="00B25CC5" w:rsidRPr="00BE4961"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1B703162"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3A23394B"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7459D107"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34B4F121"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1C9354EF"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5B2E1569"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11F84D04"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7DAF4D32"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49316097"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r w:rsidRPr="00BE4961">
              <w:rPr>
                <w:rFonts w:ascii="Calibri" w:hAnsi="Calibri" w:cs="Calibri"/>
                <w:snapToGrid w:val="0"/>
                <w:sz w:val="22"/>
                <w:szCs w:val="22"/>
                <w:lang w:val="en-GB"/>
              </w:rPr>
              <w:t>$---</w:t>
            </w:r>
          </w:p>
        </w:tc>
      </w:tr>
      <w:tr w:rsidR="00B25CC5" w:rsidRPr="00F0458F" w14:paraId="6B0AE271" w14:textId="77777777" w:rsidTr="00C06667">
        <w:trPr>
          <w:trHeight w:val="9418"/>
        </w:trPr>
        <w:tc>
          <w:tcPr>
            <w:tcW w:w="3584" w:type="dxa"/>
            <w:shd w:val="clear" w:color="auto" w:fill="D9E2F3"/>
          </w:tcPr>
          <w:p w14:paraId="4452CCCA" w14:textId="77777777" w:rsidR="00B25CC5" w:rsidRPr="00F0458F" w:rsidRDefault="00B25CC5" w:rsidP="00C06667">
            <w:pPr>
              <w:pStyle w:val="ListParagraph"/>
              <w:overflowPunct/>
              <w:autoSpaceDE/>
              <w:autoSpaceDN/>
              <w:adjustRightInd/>
              <w:spacing w:after="120"/>
              <w:ind w:left="0"/>
              <w:jc w:val="both"/>
              <w:rPr>
                <w:rFonts w:ascii="Calibri" w:hAnsi="Calibri" w:cs="Calibri"/>
                <w:bCs/>
                <w:sz w:val="22"/>
                <w:szCs w:val="22"/>
                <w:lang w:val="en-GB"/>
              </w:rPr>
            </w:pPr>
            <w:r w:rsidRPr="00F0458F">
              <w:rPr>
                <w:rFonts w:ascii="Calibri" w:hAnsi="Calibri" w:cs="Calibri"/>
                <w:b/>
                <w:bCs/>
                <w:sz w:val="22"/>
                <w:szCs w:val="22"/>
                <w:lang w:val="en-GB"/>
              </w:rPr>
              <w:lastRenderedPageBreak/>
              <w:t xml:space="preserve">Phase 5: </w:t>
            </w:r>
            <w:bookmarkStart w:id="21" w:name="_Hlk6855456"/>
            <w:r w:rsidRPr="00F0458F">
              <w:rPr>
                <w:rFonts w:ascii="Calibri" w:hAnsi="Calibri" w:cs="Calibri"/>
                <w:b/>
                <w:bCs/>
                <w:sz w:val="22"/>
                <w:szCs w:val="22"/>
                <w:lang w:val="en-GB"/>
              </w:rPr>
              <w:t>Private Sector Willingness to contribute to/subsidise flood insurance</w:t>
            </w:r>
            <w:bookmarkEnd w:id="21"/>
          </w:p>
          <w:p w14:paraId="37872CB0" w14:textId="77777777" w:rsidR="00B25CC5" w:rsidRPr="00F0458F" w:rsidRDefault="00B25CC5" w:rsidP="00C06667">
            <w:pPr>
              <w:pStyle w:val="ListParagraph"/>
              <w:overflowPunct/>
              <w:autoSpaceDE/>
              <w:autoSpaceDN/>
              <w:adjustRightInd/>
              <w:spacing w:after="120"/>
              <w:ind w:left="0"/>
              <w:jc w:val="both"/>
              <w:rPr>
                <w:rFonts w:ascii="Calibri" w:hAnsi="Calibri" w:cs="Calibri"/>
                <w:bCs/>
                <w:sz w:val="22"/>
                <w:szCs w:val="22"/>
                <w:lang w:val="en-GB"/>
              </w:rPr>
            </w:pPr>
            <w:bookmarkStart w:id="22" w:name="_Hlk6855526"/>
            <w:r w:rsidRPr="00F0458F">
              <w:rPr>
                <w:rFonts w:ascii="Calibri" w:hAnsi="Calibri" w:cs="Calibri"/>
                <w:bCs/>
                <w:sz w:val="22"/>
                <w:szCs w:val="22"/>
                <w:lang w:val="en-GB"/>
              </w:rPr>
              <w:t xml:space="preserve">5.1 Identify key private/productive sector players who can be engaged in flood risk reduction and identify the key drivers and approaches for engagement of the private/productive sector in flood risk reduction in Drin basin.  </w:t>
            </w:r>
          </w:p>
          <w:p w14:paraId="57CA2478" w14:textId="77777777" w:rsidR="00B25CC5" w:rsidRPr="00F0458F" w:rsidRDefault="00B25CC5" w:rsidP="00C06667">
            <w:pPr>
              <w:pStyle w:val="ListParagraph"/>
              <w:overflowPunct/>
              <w:autoSpaceDE/>
              <w:autoSpaceDN/>
              <w:adjustRightInd/>
              <w:spacing w:after="120"/>
              <w:ind w:left="0"/>
              <w:jc w:val="both"/>
              <w:rPr>
                <w:rFonts w:ascii="Calibri" w:hAnsi="Calibri" w:cs="Calibri"/>
                <w:bCs/>
                <w:sz w:val="22"/>
                <w:szCs w:val="22"/>
                <w:lang w:val="en-GB"/>
              </w:rPr>
            </w:pPr>
            <w:r w:rsidRPr="00F0458F">
              <w:rPr>
                <w:rFonts w:ascii="Calibri" w:hAnsi="Calibri" w:cs="Calibri"/>
                <w:bCs/>
                <w:sz w:val="22"/>
                <w:szCs w:val="22"/>
                <w:lang w:val="en-GB"/>
              </w:rPr>
              <w:t xml:space="preserve">5.2 Develop and implement surveys to examine private sector willingness to support authorities with providing </w:t>
            </w:r>
            <w:proofErr w:type="gramStart"/>
            <w:r w:rsidRPr="00F0458F">
              <w:rPr>
                <w:rFonts w:ascii="Calibri" w:hAnsi="Calibri" w:cs="Calibri"/>
                <w:bCs/>
                <w:sz w:val="22"/>
                <w:szCs w:val="22"/>
                <w:lang w:val="en-GB"/>
              </w:rPr>
              <w:t>sufficient</w:t>
            </w:r>
            <w:proofErr w:type="gramEnd"/>
            <w:r w:rsidRPr="00F0458F">
              <w:rPr>
                <w:rFonts w:ascii="Calibri" w:hAnsi="Calibri" w:cs="Calibri"/>
                <w:bCs/>
                <w:sz w:val="22"/>
                <w:szCs w:val="22"/>
                <w:lang w:val="en-GB"/>
              </w:rPr>
              <w:t xml:space="preserve"> risk reduction. Identify which FRM activities they would a willingness to contribute to </w:t>
            </w:r>
          </w:p>
          <w:p w14:paraId="00E5E2D8" w14:textId="77777777" w:rsidR="00B25CC5" w:rsidRPr="00F0458F" w:rsidRDefault="00B25CC5" w:rsidP="00C06667">
            <w:pPr>
              <w:pStyle w:val="ListParagraph"/>
              <w:spacing w:after="120"/>
              <w:ind w:left="0"/>
              <w:jc w:val="both"/>
              <w:rPr>
                <w:rFonts w:ascii="Calibri" w:hAnsi="Calibri" w:cs="Calibri"/>
                <w:bCs/>
                <w:sz w:val="22"/>
                <w:szCs w:val="22"/>
                <w:lang w:val="en-GB"/>
              </w:rPr>
            </w:pPr>
            <w:r w:rsidRPr="00F0458F">
              <w:rPr>
                <w:rFonts w:ascii="Calibri" w:hAnsi="Calibri" w:cs="Calibri"/>
                <w:bCs/>
                <w:sz w:val="22"/>
                <w:szCs w:val="22"/>
                <w:lang w:val="en-GB"/>
              </w:rPr>
              <w:t xml:space="preserve">5.3 Conduct focus group workshops with key private/productive sector players as well as key informant interviews (e.g. policy makers) </w:t>
            </w:r>
          </w:p>
          <w:p w14:paraId="0E3C2461" w14:textId="77777777" w:rsidR="00B25CC5" w:rsidRPr="00F0458F" w:rsidRDefault="00B25CC5" w:rsidP="00C06667">
            <w:pPr>
              <w:pStyle w:val="ListParagraph"/>
              <w:spacing w:after="120"/>
              <w:ind w:left="0"/>
              <w:jc w:val="both"/>
              <w:rPr>
                <w:rFonts w:ascii="Calibri" w:hAnsi="Calibri" w:cs="Calibri"/>
                <w:bCs/>
                <w:sz w:val="22"/>
                <w:szCs w:val="22"/>
                <w:lang w:val="en-GB"/>
              </w:rPr>
            </w:pPr>
          </w:p>
          <w:p w14:paraId="344C61A6" w14:textId="77777777" w:rsidR="00B25CC5" w:rsidRPr="00F0458F" w:rsidRDefault="00B25CC5" w:rsidP="00C06667">
            <w:pPr>
              <w:pStyle w:val="ListParagraph"/>
              <w:spacing w:after="120"/>
              <w:ind w:left="0"/>
              <w:jc w:val="both"/>
              <w:rPr>
                <w:rFonts w:ascii="Calibri" w:hAnsi="Calibri" w:cs="Calibri"/>
                <w:bCs/>
                <w:sz w:val="22"/>
                <w:szCs w:val="22"/>
                <w:lang w:val="en-GB"/>
              </w:rPr>
            </w:pPr>
            <w:r w:rsidRPr="00F0458F">
              <w:rPr>
                <w:rFonts w:ascii="Calibri" w:hAnsi="Calibri" w:cs="Calibri"/>
                <w:bCs/>
                <w:sz w:val="22"/>
                <w:szCs w:val="22"/>
                <w:lang w:val="en-GB"/>
              </w:rPr>
              <w:t xml:space="preserve">5.4 Develop survey methodology and material to examine the willingness of sector players to contribute to/subsidise flood insurance </w:t>
            </w:r>
          </w:p>
          <w:p w14:paraId="714AFC6C" w14:textId="77777777" w:rsidR="00B25CC5" w:rsidRPr="00F0458F" w:rsidRDefault="00B25CC5" w:rsidP="00C06667">
            <w:pPr>
              <w:pStyle w:val="ListParagraph"/>
              <w:overflowPunct/>
              <w:autoSpaceDE/>
              <w:autoSpaceDN/>
              <w:adjustRightInd/>
              <w:spacing w:after="120"/>
              <w:ind w:left="0"/>
              <w:jc w:val="both"/>
              <w:rPr>
                <w:rFonts w:ascii="Calibri" w:hAnsi="Calibri" w:cs="Calibri"/>
                <w:bCs/>
                <w:sz w:val="22"/>
                <w:szCs w:val="22"/>
                <w:lang w:val="en-GB"/>
              </w:rPr>
            </w:pPr>
          </w:p>
          <w:p w14:paraId="64C2BEFE" w14:textId="77777777" w:rsidR="00B25CC5" w:rsidRPr="00F0458F" w:rsidRDefault="00B25CC5" w:rsidP="00C06667">
            <w:pPr>
              <w:pStyle w:val="ListParagraph"/>
              <w:spacing w:after="120"/>
              <w:ind w:left="0"/>
              <w:jc w:val="both"/>
              <w:rPr>
                <w:rFonts w:ascii="Calibri" w:hAnsi="Calibri" w:cs="Calibri"/>
                <w:bCs/>
                <w:sz w:val="22"/>
                <w:szCs w:val="22"/>
                <w:lang w:val="en-GB"/>
              </w:rPr>
            </w:pPr>
          </w:p>
          <w:p w14:paraId="1E261355" w14:textId="77777777" w:rsidR="00B25CC5" w:rsidRPr="00F0458F" w:rsidRDefault="00B25CC5" w:rsidP="00C06667">
            <w:pPr>
              <w:pStyle w:val="ListParagraph"/>
              <w:spacing w:after="120"/>
              <w:ind w:left="0"/>
              <w:jc w:val="both"/>
              <w:rPr>
                <w:rFonts w:ascii="Calibri" w:hAnsi="Calibri" w:cs="Calibri"/>
                <w:snapToGrid w:val="0"/>
                <w:sz w:val="22"/>
                <w:szCs w:val="22"/>
                <w:lang w:val="en-GB"/>
              </w:rPr>
            </w:pPr>
            <w:r w:rsidRPr="00F0458F">
              <w:rPr>
                <w:rFonts w:ascii="Calibri" w:hAnsi="Calibri" w:cs="Calibri"/>
                <w:bCs/>
                <w:sz w:val="22"/>
                <w:szCs w:val="22"/>
                <w:lang w:val="en-GB"/>
              </w:rPr>
              <w:t xml:space="preserve">5.5 Conduct private/productive sector surveys and undertake feasibility assessment of key private/productive sector players to determine their interest in contributing to/subsidising flood insurance  </w:t>
            </w:r>
            <w:bookmarkEnd w:id="22"/>
          </w:p>
        </w:tc>
        <w:tc>
          <w:tcPr>
            <w:tcW w:w="2766" w:type="dxa"/>
            <w:shd w:val="clear" w:color="auto" w:fill="auto"/>
          </w:tcPr>
          <w:p w14:paraId="35C05D6D" w14:textId="77777777" w:rsidR="00B25CC5" w:rsidRPr="00F0458F" w:rsidRDefault="00B25CC5" w:rsidP="00C06667">
            <w:pPr>
              <w:widowControl w:val="0"/>
              <w:autoSpaceDE w:val="0"/>
              <w:autoSpaceDN w:val="0"/>
              <w:adjustRightInd w:val="0"/>
              <w:ind w:left="346" w:hanging="180"/>
              <w:jc w:val="both"/>
              <w:rPr>
                <w:rFonts w:ascii="Calibri" w:hAnsi="Calibri" w:cs="Calibri"/>
                <w:b/>
                <w:bCs/>
                <w:sz w:val="22"/>
                <w:szCs w:val="22"/>
                <w:lang w:val="en-GB"/>
              </w:rPr>
            </w:pPr>
          </w:p>
          <w:p w14:paraId="2FCCE542" w14:textId="77777777" w:rsidR="00B25CC5" w:rsidRPr="00F0458F" w:rsidRDefault="00B25CC5" w:rsidP="00C06667">
            <w:pPr>
              <w:widowControl w:val="0"/>
              <w:autoSpaceDE w:val="0"/>
              <w:autoSpaceDN w:val="0"/>
              <w:adjustRightInd w:val="0"/>
              <w:ind w:left="346" w:hanging="180"/>
              <w:jc w:val="both"/>
              <w:rPr>
                <w:rFonts w:ascii="Calibri" w:hAnsi="Calibri" w:cs="Calibri"/>
                <w:b/>
                <w:bCs/>
                <w:sz w:val="22"/>
                <w:szCs w:val="22"/>
                <w:lang w:val="en-GB"/>
              </w:rPr>
            </w:pPr>
          </w:p>
          <w:p w14:paraId="6283D377" w14:textId="77777777" w:rsidR="00B25CC5" w:rsidRPr="00F0458F" w:rsidRDefault="00B25CC5" w:rsidP="00C06667">
            <w:pPr>
              <w:widowControl w:val="0"/>
              <w:autoSpaceDE w:val="0"/>
              <w:autoSpaceDN w:val="0"/>
              <w:adjustRightInd w:val="0"/>
              <w:ind w:left="346" w:hanging="180"/>
              <w:jc w:val="both"/>
              <w:rPr>
                <w:rFonts w:ascii="Calibri" w:hAnsi="Calibri" w:cs="Calibri"/>
                <w:b/>
                <w:bCs/>
                <w:sz w:val="22"/>
                <w:szCs w:val="22"/>
                <w:lang w:val="en-GB"/>
              </w:rPr>
            </w:pPr>
          </w:p>
          <w:p w14:paraId="765468CC"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bookmarkStart w:id="23" w:name="_Hlk6855925"/>
          </w:p>
          <w:p w14:paraId="1F4561E2"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r w:rsidRPr="00F0458F">
              <w:rPr>
                <w:rFonts w:ascii="Calibri" w:hAnsi="Calibri" w:cs="Calibri"/>
                <w:bCs/>
                <w:sz w:val="22"/>
                <w:szCs w:val="22"/>
                <w:lang w:val="en-GB"/>
              </w:rPr>
              <w:t xml:space="preserve">Report: Identification of key private/productive sector players </w:t>
            </w:r>
          </w:p>
          <w:bookmarkEnd w:id="23"/>
          <w:p w14:paraId="43C8D3AC"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p>
          <w:p w14:paraId="0A6D4CA6" w14:textId="77777777" w:rsidR="00B25CC5" w:rsidRPr="00F0458F" w:rsidRDefault="00B25CC5" w:rsidP="00C06667">
            <w:pPr>
              <w:rPr>
                <w:rFonts w:ascii="Calibri" w:hAnsi="Calibri" w:cs="Calibri"/>
                <w:sz w:val="22"/>
                <w:szCs w:val="22"/>
                <w:lang w:val="en-GB"/>
              </w:rPr>
            </w:pPr>
          </w:p>
          <w:p w14:paraId="1E2223A5" w14:textId="77777777" w:rsidR="00B25CC5" w:rsidRPr="00F0458F" w:rsidRDefault="00B25CC5" w:rsidP="00C06667">
            <w:pPr>
              <w:rPr>
                <w:rFonts w:ascii="Calibri" w:hAnsi="Calibri" w:cs="Calibri"/>
                <w:sz w:val="22"/>
                <w:szCs w:val="22"/>
                <w:lang w:val="en-GB"/>
              </w:rPr>
            </w:pPr>
          </w:p>
          <w:p w14:paraId="1EBE3248" w14:textId="77777777" w:rsidR="00B25CC5" w:rsidRPr="00F0458F" w:rsidRDefault="00B25CC5" w:rsidP="00C06667">
            <w:pPr>
              <w:rPr>
                <w:rFonts w:ascii="Calibri" w:hAnsi="Calibri" w:cs="Calibri"/>
                <w:sz w:val="22"/>
                <w:szCs w:val="22"/>
                <w:lang w:val="en-GB"/>
              </w:rPr>
            </w:pPr>
          </w:p>
          <w:p w14:paraId="019BB69F" w14:textId="77777777" w:rsidR="00B25CC5" w:rsidRPr="00F0458F" w:rsidRDefault="00B25CC5" w:rsidP="00C06667">
            <w:pPr>
              <w:rPr>
                <w:rFonts w:ascii="Calibri" w:hAnsi="Calibri" w:cs="Calibri"/>
                <w:sz w:val="22"/>
                <w:szCs w:val="22"/>
                <w:lang w:val="en-GB"/>
              </w:rPr>
            </w:pPr>
            <w:bookmarkStart w:id="24" w:name="_Hlk6855980"/>
            <w:r w:rsidRPr="00F0458F">
              <w:rPr>
                <w:rFonts w:ascii="Calibri" w:hAnsi="Calibri" w:cs="Calibri"/>
                <w:sz w:val="22"/>
                <w:szCs w:val="22"/>
                <w:lang w:val="en-GB"/>
              </w:rPr>
              <w:t xml:space="preserve">Report: Analysis of the results of the research by focus groups and surveys – Private sector contributors.  </w:t>
            </w:r>
          </w:p>
          <w:bookmarkEnd w:id="24"/>
          <w:p w14:paraId="4DB9A9A8" w14:textId="77777777" w:rsidR="00B25CC5" w:rsidRPr="00F0458F" w:rsidRDefault="00B25CC5" w:rsidP="00C06667">
            <w:pPr>
              <w:rPr>
                <w:rFonts w:ascii="Calibri" w:hAnsi="Calibri" w:cs="Calibri"/>
                <w:sz w:val="22"/>
                <w:szCs w:val="22"/>
                <w:lang w:val="en-GB"/>
              </w:rPr>
            </w:pPr>
          </w:p>
          <w:p w14:paraId="66AE7F33" w14:textId="77777777" w:rsidR="00B25CC5" w:rsidRPr="00F0458F" w:rsidRDefault="00B25CC5" w:rsidP="00C06667">
            <w:pPr>
              <w:rPr>
                <w:rFonts w:ascii="Calibri" w:hAnsi="Calibri" w:cs="Calibri"/>
                <w:sz w:val="22"/>
                <w:szCs w:val="22"/>
                <w:lang w:val="en-GB"/>
              </w:rPr>
            </w:pPr>
          </w:p>
          <w:p w14:paraId="4F52C5C8" w14:textId="77777777" w:rsidR="00B25CC5" w:rsidRPr="00F0458F" w:rsidRDefault="00B25CC5" w:rsidP="00C06667">
            <w:pPr>
              <w:rPr>
                <w:rFonts w:ascii="Calibri" w:hAnsi="Calibri" w:cs="Calibri"/>
                <w:sz w:val="22"/>
                <w:szCs w:val="22"/>
                <w:lang w:val="en-GB"/>
              </w:rPr>
            </w:pPr>
          </w:p>
          <w:p w14:paraId="357A65F8" w14:textId="77777777" w:rsidR="00B25CC5" w:rsidRPr="00F0458F" w:rsidRDefault="00B25CC5" w:rsidP="00C06667">
            <w:pPr>
              <w:rPr>
                <w:rFonts w:ascii="Calibri" w:hAnsi="Calibri" w:cs="Calibri"/>
                <w:sz w:val="22"/>
                <w:szCs w:val="22"/>
                <w:lang w:val="en-GB"/>
              </w:rPr>
            </w:pPr>
          </w:p>
          <w:p w14:paraId="33A6AC8B" w14:textId="77777777" w:rsidR="00B25CC5" w:rsidRPr="00F0458F" w:rsidRDefault="00B25CC5" w:rsidP="00C06667">
            <w:pPr>
              <w:rPr>
                <w:rFonts w:ascii="Calibri" w:hAnsi="Calibri" w:cs="Calibri"/>
                <w:sz w:val="22"/>
                <w:szCs w:val="22"/>
                <w:lang w:val="en-GB"/>
              </w:rPr>
            </w:pPr>
          </w:p>
          <w:p w14:paraId="1C3614FC" w14:textId="77777777" w:rsidR="00B25CC5" w:rsidRPr="00F0458F" w:rsidRDefault="00B25CC5" w:rsidP="00C06667">
            <w:pPr>
              <w:rPr>
                <w:rFonts w:ascii="Calibri" w:hAnsi="Calibri" w:cs="Calibri"/>
                <w:sz w:val="22"/>
                <w:szCs w:val="22"/>
                <w:lang w:val="en-GB"/>
              </w:rPr>
            </w:pPr>
          </w:p>
          <w:p w14:paraId="61CFBBC5" w14:textId="77777777" w:rsidR="00B25CC5" w:rsidRPr="00F0458F" w:rsidRDefault="00B25CC5" w:rsidP="00C06667">
            <w:pPr>
              <w:rPr>
                <w:rFonts w:ascii="Calibri" w:hAnsi="Calibri" w:cs="Calibri"/>
                <w:sz w:val="22"/>
                <w:szCs w:val="22"/>
                <w:lang w:val="en-GB"/>
              </w:rPr>
            </w:pPr>
          </w:p>
          <w:p w14:paraId="7963658E" w14:textId="77777777" w:rsidR="00B25CC5" w:rsidRPr="00F0458F" w:rsidRDefault="00B25CC5" w:rsidP="00C06667">
            <w:pPr>
              <w:rPr>
                <w:rFonts w:ascii="Calibri" w:hAnsi="Calibri" w:cs="Calibri"/>
                <w:sz w:val="22"/>
                <w:szCs w:val="22"/>
                <w:lang w:val="en-GB"/>
              </w:rPr>
            </w:pPr>
          </w:p>
          <w:p w14:paraId="753BF57D"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bookmarkStart w:id="25" w:name="_Hlk6856060"/>
            <w:r w:rsidRPr="00F0458F">
              <w:rPr>
                <w:rFonts w:ascii="Calibri" w:hAnsi="Calibri" w:cs="Calibri"/>
                <w:bCs/>
                <w:sz w:val="22"/>
                <w:szCs w:val="22"/>
                <w:lang w:val="en-GB"/>
              </w:rPr>
              <w:t xml:space="preserve">Report: Survey methodology and material to examine the willingness of private/productive sector players to contribute to flood insurance </w:t>
            </w:r>
            <w:bookmarkStart w:id="26" w:name="_Hlk6856112"/>
            <w:bookmarkEnd w:id="25"/>
          </w:p>
          <w:p w14:paraId="1845B4D3"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p>
          <w:p w14:paraId="4536B23B"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r w:rsidRPr="00F0458F">
              <w:rPr>
                <w:rFonts w:ascii="Calibri" w:hAnsi="Calibri" w:cs="Calibri"/>
                <w:sz w:val="22"/>
                <w:szCs w:val="22"/>
                <w:lang w:val="en-GB"/>
              </w:rPr>
              <w:t>Report: Feasibility Report on Private Sector w</w:t>
            </w:r>
            <w:r w:rsidRPr="00F0458F">
              <w:rPr>
                <w:rFonts w:ascii="Calibri" w:hAnsi="Calibri" w:cs="Calibri"/>
                <w:bCs/>
                <w:sz w:val="22"/>
                <w:szCs w:val="22"/>
                <w:lang w:val="en-GB"/>
              </w:rPr>
              <w:t xml:space="preserve">illingness to contribute to/subsidise flood risk reduction financing and flood risk reduction financing mechanisms </w:t>
            </w:r>
          </w:p>
          <w:p w14:paraId="5E606862" w14:textId="77777777" w:rsidR="00B25CC5" w:rsidRPr="00F0458F" w:rsidRDefault="00B25CC5" w:rsidP="00C06667">
            <w:pPr>
              <w:widowControl w:val="0"/>
              <w:autoSpaceDE w:val="0"/>
              <w:autoSpaceDN w:val="0"/>
              <w:adjustRightInd w:val="0"/>
              <w:rPr>
                <w:rFonts w:ascii="Calibri" w:hAnsi="Calibri" w:cs="Calibri"/>
                <w:bCs/>
                <w:sz w:val="22"/>
                <w:szCs w:val="22"/>
                <w:lang w:val="en-GB"/>
              </w:rPr>
            </w:pPr>
          </w:p>
          <w:bookmarkEnd w:id="26"/>
          <w:p w14:paraId="33916778" w14:textId="77777777" w:rsidR="00B25CC5" w:rsidRPr="00F0458F" w:rsidRDefault="00B25CC5" w:rsidP="00C06667">
            <w:pPr>
              <w:widowControl w:val="0"/>
              <w:autoSpaceDE w:val="0"/>
              <w:autoSpaceDN w:val="0"/>
              <w:adjustRightInd w:val="0"/>
              <w:jc w:val="both"/>
              <w:rPr>
                <w:rFonts w:ascii="Calibri" w:hAnsi="Calibri" w:cs="Calibri"/>
                <w:b/>
                <w:bCs/>
                <w:sz w:val="22"/>
                <w:szCs w:val="22"/>
                <w:lang w:val="en-GB"/>
              </w:rPr>
            </w:pPr>
            <w:r w:rsidRPr="00F0458F">
              <w:rPr>
                <w:rFonts w:ascii="Calibri" w:hAnsi="Calibri"/>
                <w:bCs/>
                <w:sz w:val="22"/>
                <w:szCs w:val="22"/>
                <w:lang w:val="en-GB"/>
              </w:rPr>
              <w:t>Consultation meetings and related reports</w:t>
            </w:r>
          </w:p>
        </w:tc>
        <w:tc>
          <w:tcPr>
            <w:tcW w:w="1582" w:type="dxa"/>
            <w:shd w:val="clear" w:color="auto" w:fill="D9E2F3"/>
            <w:vAlign w:val="center"/>
          </w:tcPr>
          <w:p w14:paraId="6C3B47B3"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tc>
        <w:tc>
          <w:tcPr>
            <w:tcW w:w="1354" w:type="dxa"/>
            <w:shd w:val="clear" w:color="auto" w:fill="D9E2F3"/>
          </w:tcPr>
          <w:p w14:paraId="393A8774"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156B3680"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4D16794F"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72389700"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0005C9E6"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791F296F"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3B857FF6"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0B8AD2B8"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67C281DB" w14:textId="77777777" w:rsidR="00B25CC5" w:rsidRPr="00F0458F" w:rsidRDefault="00B25CC5" w:rsidP="00C06667">
            <w:pPr>
              <w:pStyle w:val="ListParagraph"/>
              <w:overflowPunct/>
              <w:autoSpaceDE/>
              <w:autoSpaceDN/>
              <w:adjustRightInd/>
              <w:spacing w:after="120"/>
              <w:ind w:left="0"/>
              <w:jc w:val="both"/>
              <w:rPr>
                <w:rFonts w:ascii="Calibri" w:hAnsi="Calibri" w:cs="Calibri"/>
                <w:snapToGrid w:val="0"/>
                <w:sz w:val="22"/>
                <w:szCs w:val="22"/>
                <w:lang w:val="en-GB"/>
              </w:rPr>
            </w:pPr>
          </w:p>
          <w:p w14:paraId="2BFCA46C"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highlight w:val="green"/>
                <w:lang w:val="en-GB"/>
              </w:rPr>
            </w:pPr>
          </w:p>
          <w:p w14:paraId="163C925D"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2CC7A612"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023AC16E" w14:textId="77777777" w:rsidR="00B25CC5" w:rsidRPr="00BE4961"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p>
          <w:p w14:paraId="231B57FA" w14:textId="77777777" w:rsidR="00B25CC5" w:rsidRPr="00F0458F" w:rsidRDefault="00B25CC5" w:rsidP="00C06667">
            <w:pPr>
              <w:pStyle w:val="ListParagraph"/>
              <w:overflowPunct/>
              <w:autoSpaceDE/>
              <w:autoSpaceDN/>
              <w:adjustRightInd/>
              <w:spacing w:after="120"/>
              <w:ind w:left="0"/>
              <w:jc w:val="center"/>
              <w:rPr>
                <w:rFonts w:ascii="Calibri" w:hAnsi="Calibri" w:cs="Calibri"/>
                <w:snapToGrid w:val="0"/>
                <w:sz w:val="22"/>
                <w:szCs w:val="22"/>
                <w:lang w:val="en-GB"/>
              </w:rPr>
            </w:pPr>
            <w:r w:rsidRPr="00BE4961">
              <w:rPr>
                <w:rFonts w:ascii="Calibri" w:hAnsi="Calibri" w:cs="Calibri"/>
                <w:snapToGrid w:val="0"/>
                <w:sz w:val="22"/>
                <w:szCs w:val="22"/>
                <w:lang w:val="en-GB"/>
              </w:rPr>
              <w:t>$---</w:t>
            </w:r>
          </w:p>
        </w:tc>
      </w:tr>
    </w:tbl>
    <w:p w14:paraId="1B9E0AFB" w14:textId="77777777" w:rsidR="00B25CC5" w:rsidRPr="00F0458F" w:rsidRDefault="00B25CC5" w:rsidP="00B25CC5">
      <w:pPr>
        <w:pStyle w:val="ListParagraph"/>
        <w:overflowPunct/>
        <w:autoSpaceDE/>
        <w:autoSpaceDN/>
        <w:adjustRightInd/>
        <w:spacing w:after="120"/>
        <w:jc w:val="both"/>
        <w:rPr>
          <w:rFonts w:ascii="Calibri" w:hAnsi="Calibri" w:cs="Calibri"/>
          <w:snapToGrid w:val="0"/>
          <w:lang w:val="en-GB"/>
        </w:rPr>
      </w:pPr>
    </w:p>
    <w:p w14:paraId="1917F177" w14:textId="77777777" w:rsidR="00B25CC5" w:rsidRPr="00F0458F" w:rsidRDefault="00B25CC5" w:rsidP="00B25CC5">
      <w:pPr>
        <w:pStyle w:val="ListParagraph"/>
        <w:numPr>
          <w:ilvl w:val="0"/>
          <w:numId w:val="1"/>
        </w:numPr>
        <w:overflowPunct/>
        <w:autoSpaceDE/>
        <w:autoSpaceDN/>
        <w:adjustRightInd/>
        <w:spacing w:after="120"/>
        <w:jc w:val="both"/>
        <w:rPr>
          <w:rFonts w:ascii="Calibri" w:hAnsi="Calibri" w:cs="Calibri"/>
          <w:snapToGrid w:val="0"/>
          <w:lang w:val="en-GB"/>
        </w:rPr>
      </w:pPr>
      <w:r w:rsidRPr="00F0458F">
        <w:rPr>
          <w:rFonts w:ascii="Calibri" w:hAnsi="Calibri" w:cs="Calibri"/>
          <w:snapToGrid w:val="0"/>
          <w:lang w:val="en-GB"/>
        </w:rPr>
        <w:br w:type="page"/>
      </w:r>
      <w:r w:rsidRPr="00F0458F">
        <w:rPr>
          <w:rFonts w:ascii="Calibri" w:hAnsi="Calibri" w:cs="Calibri"/>
          <w:snapToGrid w:val="0"/>
          <w:lang w:val="en-GB"/>
        </w:rPr>
        <w:lastRenderedPageBreak/>
        <w:t xml:space="preserve">Cost Breakdown </w:t>
      </w:r>
      <w:r>
        <w:rPr>
          <w:rFonts w:ascii="Calibri" w:hAnsi="Calibri" w:cs="Calibri"/>
          <w:snapToGrid w:val="0"/>
          <w:lang w:val="en-GB"/>
        </w:rPr>
        <w:t>per phase</w:t>
      </w:r>
      <w:r w:rsidRPr="00F0458F">
        <w:rPr>
          <w:rFonts w:ascii="Calibri" w:hAnsi="Calibri" w:cs="Calibri"/>
          <w:snapToGrid w:val="0"/>
          <w:lang w:val="en-GB"/>
        </w:rPr>
        <w:t xml:space="preserve">: </w:t>
      </w:r>
    </w:p>
    <w:p w14:paraId="46971123" w14:textId="77777777" w:rsidR="00B25CC5" w:rsidRPr="00F0458F" w:rsidRDefault="00B25CC5" w:rsidP="00B25CC5">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Participants</w:t>
      </w:r>
      <w:r w:rsidRPr="00F0458F">
        <w:rPr>
          <w:rFonts w:ascii="Calibri" w:hAnsi="Calibri" w:cs="Calibri"/>
          <w:snapToGrid w:val="0"/>
          <w:lang w:val="en-GB"/>
        </w:rPr>
        <w:t xml:space="preserve"> are requested to provide the cost breakdown for </w:t>
      </w:r>
      <w:r>
        <w:rPr>
          <w:rFonts w:ascii="Calibri" w:hAnsi="Calibri" w:cs="Calibri"/>
          <w:snapToGrid w:val="0"/>
          <w:lang w:val="en-GB"/>
        </w:rPr>
        <w:t xml:space="preserve">each phase (see </w:t>
      </w:r>
      <w:proofErr w:type="spellStart"/>
      <w:r>
        <w:rPr>
          <w:rFonts w:ascii="Calibri" w:hAnsi="Calibri" w:cs="Calibri"/>
          <w:snapToGrid w:val="0"/>
          <w:lang w:val="en-GB"/>
        </w:rPr>
        <w:t>ToR</w:t>
      </w:r>
      <w:proofErr w:type="spellEnd"/>
      <w:r>
        <w:rPr>
          <w:rFonts w:ascii="Calibri" w:hAnsi="Calibri" w:cs="Calibri"/>
          <w:snapToGrid w:val="0"/>
          <w:lang w:val="en-GB"/>
        </w:rPr>
        <w:t xml:space="preserve">) </w:t>
      </w:r>
      <w:r w:rsidRPr="00F0458F">
        <w:rPr>
          <w:rFonts w:ascii="Calibri" w:hAnsi="Calibri" w:cs="Calibri"/>
          <w:snapToGrid w:val="0"/>
          <w:lang w:val="en-GB"/>
        </w:rPr>
        <w:t xml:space="preserve">based on the following format. The </w:t>
      </w:r>
      <w:r>
        <w:rPr>
          <w:rFonts w:ascii="Calibri" w:hAnsi="Calibri" w:cs="Calibri"/>
          <w:snapToGrid w:val="0"/>
          <w:lang w:val="en-GB"/>
        </w:rPr>
        <w:t>C</w:t>
      </w:r>
      <w:r w:rsidRPr="00F0458F">
        <w:rPr>
          <w:rFonts w:ascii="Calibri" w:hAnsi="Calibri" w:cs="Calibri"/>
          <w:snapToGrid w:val="0"/>
          <w:lang w:val="en-GB"/>
        </w:rPr>
        <w:t xml:space="preserve">ontracting Authority </w:t>
      </w:r>
      <w:proofErr w:type="gramStart"/>
      <w:r w:rsidRPr="00F0458F">
        <w:rPr>
          <w:rFonts w:ascii="Calibri" w:hAnsi="Calibri" w:cs="Calibri"/>
          <w:snapToGrid w:val="0"/>
          <w:lang w:val="en-GB"/>
        </w:rPr>
        <w:t>will  use</w:t>
      </w:r>
      <w:proofErr w:type="gramEnd"/>
      <w:r w:rsidRPr="00F0458F">
        <w:rPr>
          <w:rFonts w:ascii="Calibri" w:hAnsi="Calibri" w:cs="Calibri"/>
          <w:snapToGrid w:val="0"/>
          <w:lang w:val="en-GB"/>
        </w:rPr>
        <w:t xml:space="preserve"> the cost breakdown for the price reasonability assessment purposes as well as the calculation of price in the event that both parties have agreed to add new deliverables to the scope of Services. </w:t>
      </w:r>
    </w:p>
    <w:p w14:paraId="2C793A51" w14:textId="77777777" w:rsidR="00B25CC5" w:rsidRPr="00F0458F" w:rsidRDefault="00B25CC5" w:rsidP="00B25CC5">
      <w:pPr>
        <w:rPr>
          <w:rFonts w:ascii="Calibri" w:hAnsi="Calibri" w:cs="Calibri"/>
          <w:snapToGrid w:val="0"/>
          <w:lang w:val="en-GB"/>
        </w:rPr>
      </w:pPr>
    </w:p>
    <w:tbl>
      <w:tblPr>
        <w:tblW w:w="1045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2518"/>
        <w:gridCol w:w="2268"/>
        <w:gridCol w:w="2410"/>
        <w:gridCol w:w="1984"/>
        <w:gridCol w:w="1276"/>
      </w:tblGrid>
      <w:tr w:rsidR="00B25CC5" w:rsidRPr="007A19FD" w14:paraId="38CBAA55" w14:textId="77777777" w:rsidTr="00C06667">
        <w:tc>
          <w:tcPr>
            <w:tcW w:w="2518" w:type="dxa"/>
            <w:tcBorders>
              <w:top w:val="single" w:sz="4" w:space="0" w:color="FFFFFF"/>
              <w:left w:val="single" w:sz="4" w:space="0" w:color="FFFFFF"/>
              <w:right w:val="nil"/>
            </w:tcBorders>
            <w:shd w:val="clear" w:color="auto" w:fill="4472C4"/>
          </w:tcPr>
          <w:p w14:paraId="41BEFDA8" w14:textId="77777777" w:rsidR="00B25CC5" w:rsidRPr="007A19FD" w:rsidRDefault="00B25CC5" w:rsidP="00C06667">
            <w:pPr>
              <w:rPr>
                <w:rFonts w:ascii="Calibri" w:hAnsi="Calibri" w:cs="Calibri"/>
                <w:b/>
                <w:bCs/>
                <w:snapToGrid w:val="0"/>
                <w:sz w:val="20"/>
                <w:szCs w:val="20"/>
                <w:lang w:val="en-GB"/>
              </w:rPr>
            </w:pPr>
          </w:p>
        </w:tc>
        <w:tc>
          <w:tcPr>
            <w:tcW w:w="2268" w:type="dxa"/>
            <w:tcBorders>
              <w:top w:val="single" w:sz="4" w:space="0" w:color="FFFFFF"/>
              <w:left w:val="nil"/>
              <w:right w:val="nil"/>
            </w:tcBorders>
            <w:shd w:val="clear" w:color="auto" w:fill="4472C4"/>
          </w:tcPr>
          <w:p w14:paraId="5715F3C4" w14:textId="77777777" w:rsidR="00B25CC5" w:rsidRPr="007A19FD" w:rsidRDefault="00B25CC5" w:rsidP="00C06667">
            <w:pPr>
              <w:rPr>
                <w:rFonts w:ascii="Calibri" w:hAnsi="Calibri" w:cs="Calibri"/>
                <w:b/>
                <w:bCs/>
                <w:snapToGrid w:val="0"/>
                <w:sz w:val="20"/>
                <w:szCs w:val="20"/>
                <w:lang w:val="en-GB"/>
              </w:rPr>
            </w:pPr>
          </w:p>
        </w:tc>
        <w:tc>
          <w:tcPr>
            <w:tcW w:w="2410" w:type="dxa"/>
            <w:tcBorders>
              <w:top w:val="single" w:sz="4" w:space="0" w:color="FFFFFF"/>
              <w:left w:val="nil"/>
              <w:right w:val="nil"/>
            </w:tcBorders>
            <w:shd w:val="clear" w:color="auto" w:fill="4472C4"/>
          </w:tcPr>
          <w:p w14:paraId="003588F6" w14:textId="77777777" w:rsidR="00B25CC5" w:rsidRPr="007A19FD" w:rsidRDefault="00B25CC5" w:rsidP="00C06667">
            <w:pPr>
              <w:rPr>
                <w:rFonts w:ascii="Calibri" w:hAnsi="Calibri" w:cs="Calibri"/>
                <w:b/>
                <w:bCs/>
                <w:snapToGrid w:val="0"/>
                <w:sz w:val="20"/>
                <w:szCs w:val="20"/>
                <w:lang w:val="en-GB"/>
              </w:rPr>
            </w:pPr>
          </w:p>
        </w:tc>
        <w:tc>
          <w:tcPr>
            <w:tcW w:w="1984" w:type="dxa"/>
            <w:tcBorders>
              <w:top w:val="single" w:sz="4" w:space="0" w:color="FFFFFF"/>
              <w:left w:val="nil"/>
              <w:right w:val="nil"/>
            </w:tcBorders>
            <w:shd w:val="clear" w:color="auto" w:fill="4472C4"/>
          </w:tcPr>
          <w:p w14:paraId="20D40848" w14:textId="77777777" w:rsidR="00B25CC5" w:rsidRPr="007A19FD" w:rsidRDefault="00B25CC5" w:rsidP="00C06667">
            <w:pPr>
              <w:rPr>
                <w:rFonts w:ascii="Calibri" w:hAnsi="Calibri" w:cs="Calibri"/>
                <w:b/>
                <w:bCs/>
                <w:snapToGrid w:val="0"/>
                <w:sz w:val="20"/>
                <w:szCs w:val="20"/>
                <w:lang w:val="en-GB"/>
              </w:rPr>
            </w:pPr>
          </w:p>
        </w:tc>
        <w:tc>
          <w:tcPr>
            <w:tcW w:w="1276" w:type="dxa"/>
            <w:tcBorders>
              <w:top w:val="single" w:sz="4" w:space="0" w:color="FFFFFF"/>
              <w:left w:val="nil"/>
              <w:right w:val="single" w:sz="4" w:space="0" w:color="FFFFFF"/>
            </w:tcBorders>
            <w:shd w:val="clear" w:color="auto" w:fill="4472C4"/>
          </w:tcPr>
          <w:p w14:paraId="014E6D81" w14:textId="77777777" w:rsidR="00B25CC5" w:rsidRPr="007A19FD" w:rsidRDefault="00B25CC5" w:rsidP="00C06667">
            <w:pPr>
              <w:rPr>
                <w:rFonts w:ascii="Calibri" w:hAnsi="Calibri" w:cs="Calibri"/>
                <w:b/>
                <w:bCs/>
                <w:snapToGrid w:val="0"/>
                <w:sz w:val="20"/>
                <w:szCs w:val="20"/>
                <w:lang w:val="en-GB"/>
              </w:rPr>
            </w:pPr>
          </w:p>
        </w:tc>
      </w:tr>
      <w:tr w:rsidR="00B25CC5" w:rsidRPr="007A19FD" w14:paraId="7F72E436" w14:textId="77777777" w:rsidTr="00C06667">
        <w:tc>
          <w:tcPr>
            <w:tcW w:w="2518" w:type="dxa"/>
            <w:tcBorders>
              <w:top w:val="single" w:sz="4" w:space="0" w:color="FFFFFF"/>
              <w:left w:val="single" w:sz="4" w:space="0" w:color="FFFFFF"/>
              <w:right w:val="nil"/>
            </w:tcBorders>
            <w:shd w:val="clear" w:color="auto" w:fill="4472C4"/>
          </w:tcPr>
          <w:p w14:paraId="785248C2"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b/>
                <w:bCs/>
                <w:snapToGrid w:val="0"/>
                <w:sz w:val="20"/>
                <w:szCs w:val="20"/>
                <w:lang w:val="en-GB"/>
              </w:rPr>
              <w:t xml:space="preserve">Phases (the full description of the phases and tanks are given in the </w:t>
            </w:r>
            <w:proofErr w:type="spellStart"/>
            <w:r w:rsidRPr="007A19FD">
              <w:rPr>
                <w:rFonts w:ascii="Calibri" w:hAnsi="Calibri" w:cs="Calibri"/>
                <w:b/>
                <w:bCs/>
                <w:snapToGrid w:val="0"/>
                <w:sz w:val="20"/>
                <w:szCs w:val="20"/>
                <w:lang w:val="en-GB"/>
              </w:rPr>
              <w:t>ToR</w:t>
            </w:r>
            <w:proofErr w:type="spellEnd"/>
            <w:r w:rsidRPr="007A19FD">
              <w:rPr>
                <w:rFonts w:ascii="Calibri" w:hAnsi="Calibri" w:cs="Calibri"/>
                <w:b/>
                <w:bCs/>
                <w:snapToGrid w:val="0"/>
                <w:sz w:val="20"/>
                <w:szCs w:val="20"/>
                <w:lang w:val="en-GB"/>
              </w:rPr>
              <w:t xml:space="preserve"> in Annex 5)</w:t>
            </w:r>
            <w:r w:rsidRPr="007A19FD">
              <w:rPr>
                <w:rFonts w:ascii="Calibri" w:hAnsi="Calibri" w:cs="Calibri"/>
                <w:b/>
                <w:bCs/>
                <w:snapToGrid w:val="0"/>
                <w:sz w:val="20"/>
                <w:szCs w:val="20"/>
                <w:lang w:val="en-GB"/>
              </w:rPr>
              <w:tab/>
            </w:r>
          </w:p>
        </w:tc>
        <w:tc>
          <w:tcPr>
            <w:tcW w:w="2268" w:type="dxa"/>
            <w:tcBorders>
              <w:top w:val="single" w:sz="4" w:space="0" w:color="FFFFFF"/>
              <w:left w:val="nil"/>
              <w:right w:val="nil"/>
            </w:tcBorders>
            <w:shd w:val="clear" w:color="auto" w:fill="4472C4"/>
          </w:tcPr>
          <w:p w14:paraId="07BE2388"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b/>
                <w:bCs/>
                <w:snapToGrid w:val="0"/>
                <w:sz w:val="20"/>
                <w:szCs w:val="20"/>
                <w:lang w:val="en-GB"/>
              </w:rPr>
              <w:t xml:space="preserve">Remuneration per Unit of </w:t>
            </w:r>
            <w:proofErr w:type="gramStart"/>
            <w:r w:rsidRPr="007A19FD">
              <w:rPr>
                <w:rFonts w:ascii="Calibri" w:hAnsi="Calibri" w:cs="Calibri"/>
                <w:b/>
                <w:bCs/>
                <w:snapToGrid w:val="0"/>
                <w:sz w:val="20"/>
                <w:szCs w:val="20"/>
                <w:lang w:val="en-GB"/>
              </w:rPr>
              <w:t>Time  (</w:t>
            </w:r>
            <w:proofErr w:type="gramEnd"/>
            <w:r w:rsidRPr="007A19FD">
              <w:rPr>
                <w:rFonts w:ascii="Calibri" w:hAnsi="Calibri" w:cs="Calibri"/>
                <w:b/>
                <w:bCs/>
                <w:snapToGrid w:val="0"/>
                <w:sz w:val="20"/>
                <w:szCs w:val="20"/>
                <w:lang w:val="en-GB"/>
              </w:rPr>
              <w:t>e.g., day, month, etc.) or per Item</w:t>
            </w:r>
          </w:p>
        </w:tc>
        <w:tc>
          <w:tcPr>
            <w:tcW w:w="2410" w:type="dxa"/>
            <w:tcBorders>
              <w:top w:val="single" w:sz="4" w:space="0" w:color="FFFFFF"/>
              <w:left w:val="nil"/>
              <w:right w:val="nil"/>
            </w:tcBorders>
            <w:shd w:val="clear" w:color="auto" w:fill="4472C4"/>
          </w:tcPr>
          <w:p w14:paraId="2465BEFF"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b/>
                <w:bCs/>
                <w:snapToGrid w:val="0"/>
                <w:sz w:val="20"/>
                <w:szCs w:val="20"/>
                <w:lang w:val="en-GB"/>
              </w:rPr>
              <w:t>Number of Units/Items</w:t>
            </w:r>
          </w:p>
        </w:tc>
        <w:tc>
          <w:tcPr>
            <w:tcW w:w="1984" w:type="dxa"/>
            <w:tcBorders>
              <w:top w:val="single" w:sz="4" w:space="0" w:color="FFFFFF"/>
              <w:left w:val="nil"/>
              <w:right w:val="nil"/>
            </w:tcBorders>
            <w:shd w:val="clear" w:color="auto" w:fill="4472C4"/>
          </w:tcPr>
          <w:p w14:paraId="6E5D0504"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b/>
                <w:bCs/>
                <w:snapToGrid w:val="0"/>
                <w:sz w:val="20"/>
                <w:szCs w:val="20"/>
                <w:lang w:val="en-GB"/>
              </w:rPr>
              <w:t>No. of Personnel</w:t>
            </w:r>
          </w:p>
        </w:tc>
        <w:tc>
          <w:tcPr>
            <w:tcW w:w="1276" w:type="dxa"/>
            <w:tcBorders>
              <w:top w:val="single" w:sz="4" w:space="0" w:color="FFFFFF"/>
              <w:left w:val="nil"/>
              <w:right w:val="single" w:sz="4" w:space="0" w:color="FFFFFF"/>
            </w:tcBorders>
            <w:shd w:val="clear" w:color="auto" w:fill="4472C4"/>
          </w:tcPr>
          <w:p w14:paraId="01965621"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b/>
                <w:bCs/>
                <w:snapToGrid w:val="0"/>
                <w:sz w:val="20"/>
                <w:szCs w:val="20"/>
                <w:lang w:val="en-GB"/>
              </w:rPr>
              <w:t xml:space="preserve">Total </w:t>
            </w:r>
          </w:p>
        </w:tc>
      </w:tr>
      <w:tr w:rsidR="00B25CC5" w:rsidRPr="007A19FD" w14:paraId="468C4F70" w14:textId="77777777" w:rsidTr="00C06667">
        <w:trPr>
          <w:trHeight w:val="251"/>
        </w:trPr>
        <w:tc>
          <w:tcPr>
            <w:tcW w:w="2518" w:type="dxa"/>
            <w:tcBorders>
              <w:left w:val="single" w:sz="4" w:space="0" w:color="FFFFFF"/>
            </w:tcBorders>
            <w:shd w:val="clear" w:color="auto" w:fill="4472C4"/>
          </w:tcPr>
          <w:p w14:paraId="75A9DC9B" w14:textId="77777777" w:rsidR="00B25CC5" w:rsidRPr="004D402A" w:rsidRDefault="00B25CC5" w:rsidP="00C06667">
            <w:pPr>
              <w:rPr>
                <w:rFonts w:ascii="Calibri" w:hAnsi="Calibri" w:cs="Calibri"/>
                <w:b/>
                <w:bCs/>
                <w:snapToGrid w:val="0"/>
                <w:lang w:val="en-GB"/>
              </w:rPr>
            </w:pPr>
            <w:r w:rsidRPr="004D402A">
              <w:rPr>
                <w:rFonts w:ascii="Calibri" w:hAnsi="Calibri" w:cs="Calibri"/>
                <w:b/>
                <w:bCs/>
                <w:snapToGrid w:val="0"/>
                <w:lang w:val="en-GB"/>
              </w:rPr>
              <w:t>Phase No 1</w:t>
            </w:r>
          </w:p>
        </w:tc>
        <w:tc>
          <w:tcPr>
            <w:tcW w:w="2268" w:type="dxa"/>
            <w:shd w:val="clear" w:color="auto" w:fill="B4C6E7"/>
          </w:tcPr>
          <w:p w14:paraId="10812EC2"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46EB731C"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51ABE092"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9D3345A" w14:textId="77777777" w:rsidR="00B25CC5" w:rsidRPr="007A19FD" w:rsidRDefault="00B25CC5" w:rsidP="00C06667">
            <w:pPr>
              <w:rPr>
                <w:rFonts w:ascii="Calibri" w:hAnsi="Calibri" w:cs="Calibri"/>
                <w:snapToGrid w:val="0"/>
                <w:sz w:val="20"/>
                <w:szCs w:val="20"/>
                <w:lang w:val="en-GB"/>
              </w:rPr>
            </w:pPr>
          </w:p>
        </w:tc>
      </w:tr>
      <w:tr w:rsidR="00B25CC5" w:rsidRPr="007A19FD" w14:paraId="6D16B730" w14:textId="77777777" w:rsidTr="00C06667">
        <w:trPr>
          <w:trHeight w:val="251"/>
        </w:trPr>
        <w:tc>
          <w:tcPr>
            <w:tcW w:w="2518" w:type="dxa"/>
            <w:tcBorders>
              <w:left w:val="single" w:sz="4" w:space="0" w:color="FFFFFF"/>
            </w:tcBorders>
            <w:shd w:val="clear" w:color="auto" w:fill="4472C4"/>
          </w:tcPr>
          <w:p w14:paraId="0FD0675D" w14:textId="77777777" w:rsidR="00B25CC5" w:rsidRPr="007A19FD" w:rsidRDefault="00B25CC5" w:rsidP="00C06667">
            <w:pPr>
              <w:autoSpaceDE w:val="0"/>
              <w:autoSpaceDN w:val="0"/>
              <w:adjustRightInd w:val="0"/>
              <w:rPr>
                <w:rFonts w:ascii="Calibri" w:hAnsi="Calibri" w:cs="Calibri"/>
                <w:b/>
                <w:sz w:val="23"/>
                <w:szCs w:val="23"/>
                <w:lang w:val="el-GR" w:eastAsia="el-GR"/>
              </w:rPr>
            </w:pPr>
            <w:r w:rsidRPr="007A19FD">
              <w:rPr>
                <w:rFonts w:ascii="Calibri" w:hAnsi="Calibri" w:cs="Calibri"/>
                <w:b/>
                <w:bCs/>
                <w:sz w:val="23"/>
                <w:szCs w:val="23"/>
                <w:lang w:val="en-US" w:eastAsia="el-GR"/>
              </w:rPr>
              <w:t>1</w:t>
            </w:r>
            <w:r w:rsidRPr="007A19FD">
              <w:rPr>
                <w:rFonts w:ascii="Calibri" w:hAnsi="Calibri" w:cs="Calibri"/>
                <w:b/>
                <w:bCs/>
                <w:sz w:val="23"/>
                <w:szCs w:val="23"/>
                <w:lang w:val="el-GR" w:eastAsia="el-GR"/>
              </w:rPr>
              <w:t xml:space="preserve">. </w:t>
            </w:r>
            <w:proofErr w:type="spellStart"/>
            <w:r w:rsidRPr="007A19FD">
              <w:rPr>
                <w:rFonts w:ascii="Calibri" w:hAnsi="Calibri" w:cs="Calibri"/>
                <w:b/>
                <w:bCs/>
                <w:sz w:val="23"/>
                <w:szCs w:val="23"/>
                <w:lang w:val="el-GR" w:eastAsia="el-GR"/>
              </w:rPr>
              <w:t>Personnel</w:t>
            </w:r>
            <w:proofErr w:type="spellEnd"/>
            <w:r w:rsidRPr="007A19FD">
              <w:rPr>
                <w:rFonts w:ascii="Calibri" w:hAnsi="Calibri" w:cs="Calibri"/>
                <w:b/>
                <w:bCs/>
                <w:sz w:val="23"/>
                <w:szCs w:val="23"/>
                <w:lang w:val="el-GR" w:eastAsia="el-GR"/>
              </w:rPr>
              <w:t xml:space="preserve"> Services </w:t>
            </w:r>
          </w:p>
          <w:p w14:paraId="491A0EEF" w14:textId="77777777" w:rsidR="00B25CC5" w:rsidRPr="007A19FD" w:rsidRDefault="00B25CC5" w:rsidP="00C06667">
            <w:pPr>
              <w:rPr>
                <w:rFonts w:ascii="Calibri" w:hAnsi="Calibri" w:cs="Calibri"/>
                <w:b/>
                <w:bCs/>
                <w:snapToGrid w:val="0"/>
                <w:sz w:val="20"/>
                <w:szCs w:val="20"/>
                <w:lang w:val="en-GB"/>
              </w:rPr>
            </w:pPr>
          </w:p>
        </w:tc>
        <w:tc>
          <w:tcPr>
            <w:tcW w:w="2268" w:type="dxa"/>
            <w:shd w:val="clear" w:color="auto" w:fill="B4C6E7"/>
          </w:tcPr>
          <w:p w14:paraId="07BBD0DA"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4B47EF7F"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1BBACB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7DE7AB8" w14:textId="77777777" w:rsidR="00B25CC5" w:rsidRPr="007A19FD" w:rsidRDefault="00B25CC5" w:rsidP="00C06667">
            <w:pPr>
              <w:rPr>
                <w:rFonts w:ascii="Calibri" w:hAnsi="Calibri" w:cs="Calibri"/>
                <w:snapToGrid w:val="0"/>
                <w:sz w:val="20"/>
                <w:szCs w:val="20"/>
                <w:lang w:val="en-GB"/>
              </w:rPr>
            </w:pPr>
          </w:p>
        </w:tc>
      </w:tr>
      <w:tr w:rsidR="00B25CC5" w:rsidRPr="007A19FD" w14:paraId="4C0B76A1" w14:textId="77777777" w:rsidTr="00C06667">
        <w:trPr>
          <w:trHeight w:val="251"/>
        </w:trPr>
        <w:tc>
          <w:tcPr>
            <w:tcW w:w="2518" w:type="dxa"/>
            <w:tcBorders>
              <w:left w:val="single" w:sz="4" w:space="0" w:color="FFFFFF"/>
            </w:tcBorders>
            <w:shd w:val="clear" w:color="auto" w:fill="4472C4"/>
          </w:tcPr>
          <w:p w14:paraId="1B7E9E2E"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a.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1 </w:t>
            </w:r>
          </w:p>
        </w:tc>
        <w:tc>
          <w:tcPr>
            <w:tcW w:w="2268" w:type="dxa"/>
            <w:shd w:val="clear" w:color="auto" w:fill="B4C6E7"/>
          </w:tcPr>
          <w:p w14:paraId="63871A5C"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10B187B"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1B71774"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580B7EC7" w14:textId="77777777" w:rsidR="00B25CC5" w:rsidRPr="007A19FD" w:rsidRDefault="00B25CC5" w:rsidP="00C06667">
            <w:pPr>
              <w:rPr>
                <w:rFonts w:ascii="Calibri" w:hAnsi="Calibri" w:cs="Calibri"/>
                <w:snapToGrid w:val="0"/>
                <w:sz w:val="20"/>
                <w:szCs w:val="20"/>
                <w:lang w:val="en-GB"/>
              </w:rPr>
            </w:pPr>
          </w:p>
        </w:tc>
      </w:tr>
      <w:tr w:rsidR="00B25CC5" w:rsidRPr="007A19FD" w14:paraId="2580270A" w14:textId="77777777" w:rsidTr="00C06667">
        <w:trPr>
          <w:trHeight w:val="251"/>
        </w:trPr>
        <w:tc>
          <w:tcPr>
            <w:tcW w:w="2518" w:type="dxa"/>
            <w:tcBorders>
              <w:left w:val="single" w:sz="4" w:space="0" w:color="FFFFFF"/>
            </w:tcBorders>
            <w:shd w:val="clear" w:color="auto" w:fill="4472C4"/>
          </w:tcPr>
          <w:p w14:paraId="6ED2CC43"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b.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2 </w:t>
            </w:r>
          </w:p>
        </w:tc>
        <w:tc>
          <w:tcPr>
            <w:tcW w:w="2268" w:type="dxa"/>
            <w:shd w:val="clear" w:color="auto" w:fill="B4C6E7"/>
          </w:tcPr>
          <w:p w14:paraId="27F31503"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379D282"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38D8477"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71FAEC2" w14:textId="77777777" w:rsidR="00B25CC5" w:rsidRPr="007A19FD" w:rsidRDefault="00B25CC5" w:rsidP="00C06667">
            <w:pPr>
              <w:rPr>
                <w:rFonts w:ascii="Calibri" w:hAnsi="Calibri" w:cs="Calibri"/>
                <w:snapToGrid w:val="0"/>
                <w:sz w:val="20"/>
                <w:szCs w:val="20"/>
                <w:lang w:val="en-GB"/>
              </w:rPr>
            </w:pPr>
          </w:p>
        </w:tc>
      </w:tr>
      <w:tr w:rsidR="00B25CC5" w:rsidRPr="007A19FD" w14:paraId="1B687BF7" w14:textId="77777777" w:rsidTr="00C06667">
        <w:trPr>
          <w:trHeight w:val="251"/>
        </w:trPr>
        <w:tc>
          <w:tcPr>
            <w:tcW w:w="2518" w:type="dxa"/>
            <w:tcBorders>
              <w:left w:val="single" w:sz="4" w:space="0" w:color="FFFFFF"/>
            </w:tcBorders>
            <w:shd w:val="clear" w:color="auto" w:fill="4472C4"/>
          </w:tcPr>
          <w:p w14:paraId="406666F3" w14:textId="77777777" w:rsidR="00B25CC5" w:rsidRPr="004D402A" w:rsidRDefault="00B25CC5" w:rsidP="00C06667">
            <w:pPr>
              <w:rPr>
                <w:rFonts w:ascii="Calibri" w:hAnsi="Calibri" w:cs="Calibri"/>
                <w:b/>
                <w:bCs/>
                <w:snapToGrid w:val="0"/>
                <w:sz w:val="20"/>
                <w:szCs w:val="20"/>
                <w:lang w:val="en-US"/>
              </w:rPr>
            </w:pPr>
            <w:r>
              <w:rPr>
                <w:rFonts w:ascii="Calibri" w:hAnsi="Calibri" w:cs="Calibri"/>
                <w:lang w:val="en-US" w:eastAsia="el-GR"/>
              </w:rPr>
              <w:t>1c</w:t>
            </w:r>
            <w:r w:rsidRPr="007A19FD">
              <w:rPr>
                <w:rFonts w:ascii="Calibri" w:hAnsi="Calibri" w:cs="Calibri"/>
                <w:lang w:val="el-GR" w:eastAsia="el-GR"/>
              </w:rPr>
              <w:t xml:space="preserve">.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w:t>
            </w:r>
            <w:r>
              <w:rPr>
                <w:rFonts w:ascii="Calibri" w:hAnsi="Calibri" w:cs="Calibri"/>
                <w:lang w:val="en-US" w:eastAsia="el-GR"/>
              </w:rPr>
              <w:t>3</w:t>
            </w:r>
          </w:p>
        </w:tc>
        <w:tc>
          <w:tcPr>
            <w:tcW w:w="2268" w:type="dxa"/>
            <w:shd w:val="clear" w:color="auto" w:fill="B4C6E7"/>
          </w:tcPr>
          <w:p w14:paraId="33885A9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107EBF6"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7F3EA12"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367AD19" w14:textId="77777777" w:rsidR="00B25CC5" w:rsidRPr="007A19FD" w:rsidRDefault="00B25CC5" w:rsidP="00C06667">
            <w:pPr>
              <w:rPr>
                <w:rFonts w:ascii="Calibri" w:hAnsi="Calibri" w:cs="Calibri"/>
                <w:snapToGrid w:val="0"/>
                <w:sz w:val="20"/>
                <w:szCs w:val="20"/>
                <w:lang w:val="en-GB"/>
              </w:rPr>
            </w:pPr>
          </w:p>
        </w:tc>
      </w:tr>
      <w:tr w:rsidR="00B25CC5" w:rsidRPr="007A19FD" w14:paraId="620E7CFD" w14:textId="77777777" w:rsidTr="00C06667">
        <w:trPr>
          <w:trHeight w:val="251"/>
        </w:trPr>
        <w:tc>
          <w:tcPr>
            <w:tcW w:w="2518" w:type="dxa"/>
            <w:tcBorders>
              <w:left w:val="single" w:sz="4" w:space="0" w:color="FFFFFF"/>
            </w:tcBorders>
            <w:shd w:val="clear" w:color="auto" w:fill="4472C4"/>
          </w:tcPr>
          <w:p w14:paraId="12686B14"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1d</w:t>
            </w:r>
            <w:r w:rsidRPr="007A19FD">
              <w:rPr>
                <w:rFonts w:ascii="Calibri" w:hAnsi="Calibri" w:cs="Calibri"/>
                <w:lang w:val="el-GR" w:eastAsia="el-GR"/>
              </w:rPr>
              <w:t xml:space="preserve">. </w:t>
            </w:r>
          </w:p>
        </w:tc>
        <w:tc>
          <w:tcPr>
            <w:tcW w:w="2268" w:type="dxa"/>
            <w:shd w:val="clear" w:color="auto" w:fill="B4C6E7"/>
          </w:tcPr>
          <w:p w14:paraId="4AE0A885"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7ADD062"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521FFFD0"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0A5C1F4" w14:textId="77777777" w:rsidR="00B25CC5" w:rsidRPr="007A19FD" w:rsidRDefault="00B25CC5" w:rsidP="00C06667">
            <w:pPr>
              <w:rPr>
                <w:rFonts w:ascii="Calibri" w:hAnsi="Calibri" w:cs="Calibri"/>
                <w:snapToGrid w:val="0"/>
                <w:sz w:val="20"/>
                <w:szCs w:val="20"/>
                <w:lang w:val="en-GB"/>
              </w:rPr>
            </w:pPr>
          </w:p>
        </w:tc>
      </w:tr>
      <w:tr w:rsidR="00B25CC5" w:rsidRPr="007A19FD" w14:paraId="24E01DA3" w14:textId="77777777" w:rsidTr="00C06667">
        <w:trPr>
          <w:trHeight w:val="251"/>
        </w:trPr>
        <w:tc>
          <w:tcPr>
            <w:tcW w:w="2518" w:type="dxa"/>
            <w:tcBorders>
              <w:left w:val="single" w:sz="4" w:space="0" w:color="FFFFFF"/>
            </w:tcBorders>
            <w:shd w:val="clear" w:color="auto" w:fill="4472C4"/>
          </w:tcPr>
          <w:p w14:paraId="60DDDD76"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1e</w:t>
            </w:r>
            <w:r w:rsidRPr="007A19FD">
              <w:rPr>
                <w:rFonts w:ascii="Calibri" w:hAnsi="Calibri" w:cs="Calibri"/>
                <w:lang w:val="el-GR" w:eastAsia="el-GR"/>
              </w:rPr>
              <w:t xml:space="preserve">. </w:t>
            </w:r>
          </w:p>
        </w:tc>
        <w:tc>
          <w:tcPr>
            <w:tcW w:w="2268" w:type="dxa"/>
            <w:shd w:val="clear" w:color="auto" w:fill="B4C6E7"/>
          </w:tcPr>
          <w:p w14:paraId="3A85D2C2"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AF31C9E"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B9D9F75"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08FB1EFA" w14:textId="77777777" w:rsidR="00B25CC5" w:rsidRPr="007A19FD" w:rsidRDefault="00B25CC5" w:rsidP="00C06667">
            <w:pPr>
              <w:rPr>
                <w:rFonts w:ascii="Calibri" w:hAnsi="Calibri" w:cs="Calibri"/>
                <w:snapToGrid w:val="0"/>
                <w:sz w:val="20"/>
                <w:szCs w:val="20"/>
                <w:lang w:val="en-GB"/>
              </w:rPr>
            </w:pPr>
          </w:p>
        </w:tc>
      </w:tr>
      <w:tr w:rsidR="00B25CC5" w:rsidRPr="007A19FD" w14:paraId="6EDBFB29" w14:textId="77777777" w:rsidTr="00C06667">
        <w:trPr>
          <w:trHeight w:val="251"/>
        </w:trPr>
        <w:tc>
          <w:tcPr>
            <w:tcW w:w="2518" w:type="dxa"/>
            <w:tcBorders>
              <w:left w:val="single" w:sz="4" w:space="0" w:color="FFFFFF"/>
            </w:tcBorders>
            <w:shd w:val="clear" w:color="auto" w:fill="4472C4"/>
          </w:tcPr>
          <w:p w14:paraId="44DDAE43"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2</w:t>
            </w:r>
            <w:r w:rsidRPr="007A19FD">
              <w:rPr>
                <w:rFonts w:ascii="Calibri" w:hAnsi="Calibri" w:cs="Calibri"/>
                <w:lang w:val="el-GR" w:eastAsia="el-GR"/>
              </w:rPr>
              <w:t xml:space="preserve">. Travel </w:t>
            </w:r>
            <w:proofErr w:type="spellStart"/>
            <w:r w:rsidRPr="007A19FD">
              <w:rPr>
                <w:rFonts w:ascii="Calibri" w:hAnsi="Calibri" w:cs="Calibri"/>
                <w:lang w:val="el-GR" w:eastAsia="el-GR"/>
              </w:rPr>
              <w:t>Costs</w:t>
            </w:r>
            <w:proofErr w:type="spellEnd"/>
            <w:r w:rsidRPr="007A19FD">
              <w:rPr>
                <w:rFonts w:ascii="Calibri" w:hAnsi="Calibri" w:cs="Calibri"/>
                <w:lang w:val="el-GR" w:eastAsia="el-GR"/>
              </w:rPr>
              <w:t xml:space="preserve"> </w:t>
            </w:r>
          </w:p>
        </w:tc>
        <w:tc>
          <w:tcPr>
            <w:tcW w:w="2268" w:type="dxa"/>
            <w:shd w:val="clear" w:color="auto" w:fill="B4C6E7"/>
          </w:tcPr>
          <w:p w14:paraId="0773151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4FCB12D"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D25F06D"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38560B6" w14:textId="77777777" w:rsidR="00B25CC5" w:rsidRPr="007A19FD" w:rsidRDefault="00B25CC5" w:rsidP="00C06667">
            <w:pPr>
              <w:rPr>
                <w:rFonts w:ascii="Calibri" w:hAnsi="Calibri" w:cs="Calibri"/>
                <w:snapToGrid w:val="0"/>
                <w:sz w:val="20"/>
                <w:szCs w:val="20"/>
                <w:lang w:val="en-GB"/>
              </w:rPr>
            </w:pPr>
          </w:p>
        </w:tc>
      </w:tr>
      <w:tr w:rsidR="00B25CC5" w:rsidRPr="007A19FD" w14:paraId="1A2D9E32" w14:textId="77777777" w:rsidTr="00C06667">
        <w:trPr>
          <w:trHeight w:val="251"/>
        </w:trPr>
        <w:tc>
          <w:tcPr>
            <w:tcW w:w="2518" w:type="dxa"/>
            <w:tcBorders>
              <w:left w:val="single" w:sz="4" w:space="0" w:color="FFFFFF"/>
            </w:tcBorders>
            <w:shd w:val="clear" w:color="auto" w:fill="4472C4"/>
          </w:tcPr>
          <w:p w14:paraId="083F33F5"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3</w:t>
            </w:r>
            <w:r w:rsidRPr="007A19FD">
              <w:rPr>
                <w:rFonts w:ascii="Calibri" w:hAnsi="Calibri" w:cs="Calibri"/>
                <w:lang w:val="el-GR" w:eastAsia="el-GR"/>
              </w:rPr>
              <w:t xml:space="preserve">. </w:t>
            </w:r>
            <w:proofErr w:type="spellStart"/>
            <w:r w:rsidRPr="007A19FD">
              <w:rPr>
                <w:rFonts w:ascii="Calibri" w:hAnsi="Calibri" w:cs="Calibri"/>
                <w:lang w:val="el-GR" w:eastAsia="el-GR"/>
              </w:rPr>
              <w:t>Daily</w:t>
            </w:r>
            <w:proofErr w:type="spellEnd"/>
            <w:r w:rsidRPr="007A19FD">
              <w:rPr>
                <w:rFonts w:ascii="Calibri" w:hAnsi="Calibri" w:cs="Calibri"/>
                <w:lang w:val="el-GR" w:eastAsia="el-GR"/>
              </w:rPr>
              <w:t xml:space="preserve"> </w:t>
            </w:r>
            <w:proofErr w:type="spellStart"/>
            <w:r w:rsidRPr="007A19FD">
              <w:rPr>
                <w:rFonts w:ascii="Calibri" w:hAnsi="Calibri" w:cs="Calibri"/>
                <w:lang w:val="el-GR" w:eastAsia="el-GR"/>
              </w:rPr>
              <w:t>Allowance</w:t>
            </w:r>
            <w:proofErr w:type="spellEnd"/>
            <w:r w:rsidRPr="007A19FD">
              <w:rPr>
                <w:rFonts w:ascii="Calibri" w:hAnsi="Calibri" w:cs="Calibri"/>
                <w:lang w:val="el-GR" w:eastAsia="el-GR"/>
              </w:rPr>
              <w:t xml:space="preserve"> </w:t>
            </w:r>
          </w:p>
        </w:tc>
        <w:tc>
          <w:tcPr>
            <w:tcW w:w="2268" w:type="dxa"/>
            <w:shd w:val="clear" w:color="auto" w:fill="B4C6E7"/>
          </w:tcPr>
          <w:p w14:paraId="7BB8EC62"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051562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B62D50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9937CF5" w14:textId="77777777" w:rsidR="00B25CC5" w:rsidRPr="007A19FD" w:rsidRDefault="00B25CC5" w:rsidP="00C06667">
            <w:pPr>
              <w:rPr>
                <w:rFonts w:ascii="Calibri" w:hAnsi="Calibri" w:cs="Calibri"/>
                <w:snapToGrid w:val="0"/>
                <w:sz w:val="20"/>
                <w:szCs w:val="20"/>
                <w:lang w:val="en-GB"/>
              </w:rPr>
            </w:pPr>
          </w:p>
        </w:tc>
      </w:tr>
      <w:tr w:rsidR="00B25CC5" w:rsidRPr="007A19FD" w14:paraId="0D645C1F" w14:textId="77777777" w:rsidTr="00C06667">
        <w:trPr>
          <w:trHeight w:val="251"/>
        </w:trPr>
        <w:tc>
          <w:tcPr>
            <w:tcW w:w="2518" w:type="dxa"/>
            <w:tcBorders>
              <w:left w:val="single" w:sz="4" w:space="0" w:color="FFFFFF"/>
            </w:tcBorders>
            <w:shd w:val="clear" w:color="auto" w:fill="4472C4"/>
          </w:tcPr>
          <w:p w14:paraId="631A99D0"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4</w:t>
            </w:r>
            <w:r w:rsidRPr="007A19FD">
              <w:rPr>
                <w:rFonts w:ascii="Calibri" w:hAnsi="Calibri" w:cs="Calibri"/>
                <w:lang w:val="el-GR" w:eastAsia="el-GR"/>
              </w:rPr>
              <w:t xml:space="preserve">. Communications </w:t>
            </w:r>
          </w:p>
        </w:tc>
        <w:tc>
          <w:tcPr>
            <w:tcW w:w="2268" w:type="dxa"/>
            <w:shd w:val="clear" w:color="auto" w:fill="B4C6E7"/>
          </w:tcPr>
          <w:p w14:paraId="0E8B9C81"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CFFAF79"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7FB67B0"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2C57D4B" w14:textId="77777777" w:rsidR="00B25CC5" w:rsidRPr="007A19FD" w:rsidRDefault="00B25CC5" w:rsidP="00C06667">
            <w:pPr>
              <w:rPr>
                <w:rFonts w:ascii="Calibri" w:hAnsi="Calibri" w:cs="Calibri"/>
                <w:snapToGrid w:val="0"/>
                <w:sz w:val="20"/>
                <w:szCs w:val="20"/>
                <w:lang w:val="en-GB"/>
              </w:rPr>
            </w:pPr>
          </w:p>
        </w:tc>
      </w:tr>
      <w:tr w:rsidR="00B25CC5" w:rsidRPr="007A19FD" w14:paraId="6F3B2041" w14:textId="77777777" w:rsidTr="00C06667">
        <w:trPr>
          <w:trHeight w:val="251"/>
        </w:trPr>
        <w:tc>
          <w:tcPr>
            <w:tcW w:w="2518" w:type="dxa"/>
            <w:tcBorders>
              <w:left w:val="single" w:sz="4" w:space="0" w:color="FFFFFF"/>
            </w:tcBorders>
            <w:shd w:val="clear" w:color="auto" w:fill="4472C4"/>
          </w:tcPr>
          <w:p w14:paraId="5E2EDBBD"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5</w:t>
            </w:r>
            <w:r w:rsidRPr="007A19FD">
              <w:rPr>
                <w:rFonts w:ascii="Calibri" w:hAnsi="Calibri" w:cs="Calibri"/>
                <w:lang w:val="el-GR" w:eastAsia="el-GR"/>
              </w:rPr>
              <w:t xml:space="preserve">. </w:t>
            </w:r>
            <w:r w:rsidRPr="007A19FD">
              <w:rPr>
                <w:rFonts w:ascii="Calibri" w:hAnsi="Calibri" w:cs="Calibri"/>
                <w:lang w:val="en-US" w:eastAsia="el-GR"/>
              </w:rPr>
              <w:t>Printing Costs</w:t>
            </w:r>
            <w:r w:rsidRPr="007A19FD">
              <w:rPr>
                <w:rFonts w:ascii="Calibri" w:hAnsi="Calibri" w:cs="Calibri"/>
                <w:lang w:val="el-GR" w:eastAsia="el-GR"/>
              </w:rPr>
              <w:t xml:space="preserve"> </w:t>
            </w:r>
          </w:p>
        </w:tc>
        <w:tc>
          <w:tcPr>
            <w:tcW w:w="2268" w:type="dxa"/>
            <w:shd w:val="clear" w:color="auto" w:fill="B4C6E7"/>
          </w:tcPr>
          <w:p w14:paraId="46B0D0A1"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8408AB5"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F15E98B"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6AD3E47" w14:textId="77777777" w:rsidR="00B25CC5" w:rsidRPr="007A19FD" w:rsidRDefault="00B25CC5" w:rsidP="00C06667">
            <w:pPr>
              <w:rPr>
                <w:rFonts w:ascii="Calibri" w:hAnsi="Calibri" w:cs="Calibri"/>
                <w:snapToGrid w:val="0"/>
                <w:sz w:val="20"/>
                <w:szCs w:val="20"/>
                <w:lang w:val="en-GB"/>
              </w:rPr>
            </w:pPr>
          </w:p>
        </w:tc>
      </w:tr>
      <w:tr w:rsidR="00B25CC5" w:rsidRPr="007A19FD" w14:paraId="6EB1D87E" w14:textId="77777777" w:rsidTr="00C06667">
        <w:trPr>
          <w:trHeight w:val="251"/>
        </w:trPr>
        <w:tc>
          <w:tcPr>
            <w:tcW w:w="2518" w:type="dxa"/>
            <w:tcBorders>
              <w:left w:val="single" w:sz="4" w:space="0" w:color="FFFFFF"/>
            </w:tcBorders>
            <w:shd w:val="clear" w:color="auto" w:fill="4472C4"/>
          </w:tcPr>
          <w:p w14:paraId="4A513E32"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6</w:t>
            </w:r>
            <w:r w:rsidRPr="007A19FD">
              <w:rPr>
                <w:rFonts w:ascii="Calibri" w:hAnsi="Calibri" w:cs="Calibri"/>
                <w:lang w:val="el-GR" w:eastAsia="el-GR"/>
              </w:rPr>
              <w:t xml:space="preserve">. </w:t>
            </w:r>
            <w:r w:rsidRPr="007A19FD">
              <w:rPr>
                <w:rFonts w:ascii="Calibri" w:hAnsi="Calibri" w:cs="Calibri"/>
                <w:lang w:val="en-US" w:eastAsia="el-GR"/>
              </w:rPr>
              <w:t>Communication</w:t>
            </w:r>
            <w:r w:rsidRPr="007A19FD">
              <w:rPr>
                <w:rFonts w:ascii="Calibri" w:hAnsi="Calibri" w:cs="Calibri"/>
                <w:lang w:val="el-GR" w:eastAsia="el-GR"/>
              </w:rPr>
              <w:t xml:space="preserve"> </w:t>
            </w:r>
          </w:p>
        </w:tc>
        <w:tc>
          <w:tcPr>
            <w:tcW w:w="2268" w:type="dxa"/>
            <w:shd w:val="clear" w:color="auto" w:fill="B4C6E7"/>
          </w:tcPr>
          <w:p w14:paraId="29CBE340"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DD9D4FC"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8CC8D01"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5A4A47D0" w14:textId="77777777" w:rsidR="00B25CC5" w:rsidRPr="007A19FD" w:rsidRDefault="00B25CC5" w:rsidP="00C06667">
            <w:pPr>
              <w:rPr>
                <w:rFonts w:ascii="Calibri" w:hAnsi="Calibri" w:cs="Calibri"/>
                <w:snapToGrid w:val="0"/>
                <w:sz w:val="20"/>
                <w:szCs w:val="20"/>
                <w:lang w:val="en-GB"/>
              </w:rPr>
            </w:pPr>
          </w:p>
        </w:tc>
      </w:tr>
      <w:tr w:rsidR="00B25CC5" w:rsidRPr="007A19FD" w14:paraId="4809D1B9" w14:textId="77777777" w:rsidTr="00C06667">
        <w:trPr>
          <w:trHeight w:val="251"/>
        </w:trPr>
        <w:tc>
          <w:tcPr>
            <w:tcW w:w="2518" w:type="dxa"/>
            <w:tcBorders>
              <w:left w:val="single" w:sz="4" w:space="0" w:color="FFFFFF"/>
            </w:tcBorders>
            <w:shd w:val="clear" w:color="auto" w:fill="4472C4"/>
          </w:tcPr>
          <w:p w14:paraId="37CB4320"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7</w:t>
            </w:r>
            <w:r w:rsidRPr="007A19FD">
              <w:rPr>
                <w:rFonts w:ascii="Calibri" w:hAnsi="Calibri" w:cs="Calibri"/>
                <w:lang w:val="el-GR" w:eastAsia="el-GR"/>
              </w:rPr>
              <w:t xml:space="preserve">. </w:t>
            </w:r>
            <w:proofErr w:type="spellStart"/>
            <w:r w:rsidRPr="007A19FD">
              <w:rPr>
                <w:rFonts w:ascii="Calibri" w:hAnsi="Calibri" w:cs="Calibri"/>
                <w:lang w:val="el-GR" w:eastAsia="el-GR"/>
              </w:rPr>
              <w:t>Others</w:t>
            </w:r>
            <w:proofErr w:type="spellEnd"/>
            <w:r w:rsidRPr="007A19FD">
              <w:rPr>
                <w:rFonts w:ascii="Calibri" w:hAnsi="Calibri" w:cs="Calibri"/>
                <w:lang w:val="el-GR" w:eastAsia="el-GR"/>
              </w:rPr>
              <w:t xml:space="preserve"> </w:t>
            </w:r>
          </w:p>
        </w:tc>
        <w:tc>
          <w:tcPr>
            <w:tcW w:w="2268" w:type="dxa"/>
            <w:shd w:val="clear" w:color="auto" w:fill="B4C6E7"/>
          </w:tcPr>
          <w:p w14:paraId="0BDAE517"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7935B40"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B20936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BC462A9" w14:textId="77777777" w:rsidR="00B25CC5" w:rsidRPr="007A19FD" w:rsidRDefault="00B25CC5" w:rsidP="00C06667">
            <w:pPr>
              <w:rPr>
                <w:rFonts w:ascii="Calibri" w:hAnsi="Calibri" w:cs="Calibri"/>
                <w:snapToGrid w:val="0"/>
                <w:sz w:val="20"/>
                <w:szCs w:val="20"/>
                <w:lang w:val="en-GB"/>
              </w:rPr>
            </w:pPr>
          </w:p>
        </w:tc>
      </w:tr>
      <w:tr w:rsidR="00B25CC5" w:rsidRPr="007A19FD" w14:paraId="3DDF2FAD" w14:textId="77777777" w:rsidTr="00C06667">
        <w:trPr>
          <w:trHeight w:val="251"/>
        </w:trPr>
        <w:tc>
          <w:tcPr>
            <w:tcW w:w="10456" w:type="dxa"/>
            <w:gridSpan w:val="5"/>
            <w:tcBorders>
              <w:left w:val="single" w:sz="4" w:space="0" w:color="FFFFFF"/>
            </w:tcBorders>
            <w:shd w:val="clear" w:color="auto" w:fill="4472C4"/>
          </w:tcPr>
          <w:p w14:paraId="3BBF885D" w14:textId="77777777" w:rsidR="00B25CC5" w:rsidRPr="007A19FD" w:rsidRDefault="00B25CC5" w:rsidP="00C06667">
            <w:pPr>
              <w:rPr>
                <w:rFonts w:ascii="Calibri" w:hAnsi="Calibri" w:cs="Calibri"/>
                <w:snapToGrid w:val="0"/>
                <w:sz w:val="20"/>
                <w:szCs w:val="20"/>
                <w:lang w:val="en-GB"/>
              </w:rPr>
            </w:pPr>
          </w:p>
        </w:tc>
      </w:tr>
      <w:tr w:rsidR="00B25CC5" w:rsidRPr="007A19FD" w14:paraId="7B6E0E73" w14:textId="77777777" w:rsidTr="00C06667">
        <w:trPr>
          <w:trHeight w:val="251"/>
        </w:trPr>
        <w:tc>
          <w:tcPr>
            <w:tcW w:w="2518" w:type="dxa"/>
            <w:tcBorders>
              <w:left w:val="single" w:sz="4" w:space="0" w:color="FFFFFF"/>
            </w:tcBorders>
            <w:shd w:val="clear" w:color="auto" w:fill="4472C4"/>
          </w:tcPr>
          <w:p w14:paraId="3634DC29" w14:textId="77777777" w:rsidR="00B25CC5" w:rsidRPr="00E02F87" w:rsidRDefault="00B25CC5" w:rsidP="00C06667">
            <w:pPr>
              <w:rPr>
                <w:rFonts w:ascii="Calibri" w:hAnsi="Calibri" w:cs="Calibri"/>
                <w:b/>
                <w:lang w:val="el-GR" w:eastAsia="el-GR"/>
              </w:rPr>
            </w:pPr>
            <w:r w:rsidRPr="00E02F87">
              <w:rPr>
                <w:rFonts w:ascii="Calibri" w:hAnsi="Calibri" w:cs="Calibri"/>
                <w:b/>
                <w:bCs/>
                <w:snapToGrid w:val="0"/>
                <w:lang w:val="en-GB"/>
              </w:rPr>
              <w:t xml:space="preserve">Phase No 2 </w:t>
            </w:r>
          </w:p>
        </w:tc>
        <w:tc>
          <w:tcPr>
            <w:tcW w:w="7938" w:type="dxa"/>
            <w:gridSpan w:val="4"/>
            <w:shd w:val="clear" w:color="auto" w:fill="B4C6E7"/>
          </w:tcPr>
          <w:p w14:paraId="24EEE258" w14:textId="77777777" w:rsidR="00B25CC5" w:rsidRPr="007A19FD" w:rsidRDefault="00B25CC5" w:rsidP="00C06667">
            <w:pPr>
              <w:rPr>
                <w:rFonts w:ascii="Calibri" w:hAnsi="Calibri" w:cs="Calibri"/>
                <w:snapToGrid w:val="0"/>
                <w:sz w:val="20"/>
                <w:szCs w:val="20"/>
                <w:lang w:val="en-GB"/>
              </w:rPr>
            </w:pPr>
          </w:p>
        </w:tc>
      </w:tr>
      <w:tr w:rsidR="00B25CC5" w:rsidRPr="007A19FD" w14:paraId="3D78BE35" w14:textId="77777777" w:rsidTr="00C06667">
        <w:trPr>
          <w:trHeight w:val="251"/>
        </w:trPr>
        <w:tc>
          <w:tcPr>
            <w:tcW w:w="2518" w:type="dxa"/>
            <w:tcBorders>
              <w:left w:val="single" w:sz="4" w:space="0" w:color="FFFFFF"/>
            </w:tcBorders>
            <w:shd w:val="clear" w:color="auto" w:fill="4472C4"/>
          </w:tcPr>
          <w:p w14:paraId="482D52BB" w14:textId="77777777" w:rsidR="00B25CC5" w:rsidRPr="007A19FD" w:rsidRDefault="00B25CC5" w:rsidP="00C06667">
            <w:pPr>
              <w:autoSpaceDE w:val="0"/>
              <w:autoSpaceDN w:val="0"/>
              <w:adjustRightInd w:val="0"/>
              <w:rPr>
                <w:rFonts w:ascii="Calibri" w:hAnsi="Calibri" w:cs="Calibri"/>
                <w:b/>
                <w:sz w:val="23"/>
                <w:szCs w:val="23"/>
                <w:lang w:val="el-GR" w:eastAsia="el-GR"/>
              </w:rPr>
            </w:pPr>
            <w:r w:rsidRPr="007A19FD">
              <w:rPr>
                <w:rFonts w:ascii="Calibri" w:hAnsi="Calibri" w:cs="Calibri"/>
                <w:b/>
                <w:bCs/>
                <w:sz w:val="23"/>
                <w:szCs w:val="23"/>
                <w:lang w:val="en-US" w:eastAsia="el-GR"/>
              </w:rPr>
              <w:t>1</w:t>
            </w:r>
            <w:r w:rsidRPr="007A19FD">
              <w:rPr>
                <w:rFonts w:ascii="Calibri" w:hAnsi="Calibri" w:cs="Calibri"/>
                <w:b/>
                <w:bCs/>
                <w:sz w:val="23"/>
                <w:szCs w:val="23"/>
                <w:lang w:val="el-GR" w:eastAsia="el-GR"/>
              </w:rPr>
              <w:t xml:space="preserve">. </w:t>
            </w:r>
            <w:proofErr w:type="spellStart"/>
            <w:r w:rsidRPr="007A19FD">
              <w:rPr>
                <w:rFonts w:ascii="Calibri" w:hAnsi="Calibri" w:cs="Calibri"/>
                <w:b/>
                <w:bCs/>
                <w:sz w:val="23"/>
                <w:szCs w:val="23"/>
                <w:lang w:val="el-GR" w:eastAsia="el-GR"/>
              </w:rPr>
              <w:t>Personnel</w:t>
            </w:r>
            <w:proofErr w:type="spellEnd"/>
            <w:r w:rsidRPr="007A19FD">
              <w:rPr>
                <w:rFonts w:ascii="Calibri" w:hAnsi="Calibri" w:cs="Calibri"/>
                <w:b/>
                <w:bCs/>
                <w:sz w:val="23"/>
                <w:szCs w:val="23"/>
                <w:lang w:val="el-GR" w:eastAsia="el-GR"/>
              </w:rPr>
              <w:t xml:space="preserve"> Services </w:t>
            </w:r>
          </w:p>
          <w:p w14:paraId="0DCB9AA4" w14:textId="77777777" w:rsidR="00B25CC5" w:rsidRPr="007A19FD" w:rsidRDefault="00B25CC5" w:rsidP="00C06667">
            <w:pPr>
              <w:rPr>
                <w:rFonts w:ascii="Calibri" w:hAnsi="Calibri" w:cs="Calibri"/>
                <w:b/>
                <w:bCs/>
                <w:snapToGrid w:val="0"/>
                <w:sz w:val="20"/>
                <w:szCs w:val="20"/>
                <w:lang w:val="en-GB"/>
              </w:rPr>
            </w:pPr>
          </w:p>
        </w:tc>
        <w:tc>
          <w:tcPr>
            <w:tcW w:w="2268" w:type="dxa"/>
            <w:shd w:val="clear" w:color="auto" w:fill="B4C6E7"/>
          </w:tcPr>
          <w:p w14:paraId="56F83CB9"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C3E796D"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53C4F382"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5BEA2CF" w14:textId="77777777" w:rsidR="00B25CC5" w:rsidRPr="007A19FD" w:rsidRDefault="00B25CC5" w:rsidP="00C06667">
            <w:pPr>
              <w:rPr>
                <w:rFonts w:ascii="Calibri" w:hAnsi="Calibri" w:cs="Calibri"/>
                <w:snapToGrid w:val="0"/>
                <w:sz w:val="20"/>
                <w:szCs w:val="20"/>
                <w:lang w:val="en-GB"/>
              </w:rPr>
            </w:pPr>
          </w:p>
        </w:tc>
      </w:tr>
      <w:tr w:rsidR="00B25CC5" w:rsidRPr="007A19FD" w14:paraId="09BF04E2" w14:textId="77777777" w:rsidTr="00C06667">
        <w:trPr>
          <w:trHeight w:val="251"/>
        </w:trPr>
        <w:tc>
          <w:tcPr>
            <w:tcW w:w="2518" w:type="dxa"/>
            <w:tcBorders>
              <w:left w:val="single" w:sz="4" w:space="0" w:color="FFFFFF"/>
            </w:tcBorders>
            <w:shd w:val="clear" w:color="auto" w:fill="4472C4"/>
          </w:tcPr>
          <w:p w14:paraId="5C25DD61"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a.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1 </w:t>
            </w:r>
          </w:p>
        </w:tc>
        <w:tc>
          <w:tcPr>
            <w:tcW w:w="2268" w:type="dxa"/>
            <w:shd w:val="clear" w:color="auto" w:fill="B4C6E7"/>
          </w:tcPr>
          <w:p w14:paraId="33AAC22F"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8E846C9"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1F07253"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05EA3CF" w14:textId="77777777" w:rsidR="00B25CC5" w:rsidRPr="007A19FD" w:rsidRDefault="00B25CC5" w:rsidP="00C06667">
            <w:pPr>
              <w:rPr>
                <w:rFonts w:ascii="Calibri" w:hAnsi="Calibri" w:cs="Calibri"/>
                <w:snapToGrid w:val="0"/>
                <w:sz w:val="20"/>
                <w:szCs w:val="20"/>
                <w:lang w:val="en-GB"/>
              </w:rPr>
            </w:pPr>
          </w:p>
        </w:tc>
      </w:tr>
      <w:tr w:rsidR="00B25CC5" w:rsidRPr="007A19FD" w14:paraId="4C47D439" w14:textId="77777777" w:rsidTr="00C06667">
        <w:trPr>
          <w:trHeight w:val="251"/>
        </w:trPr>
        <w:tc>
          <w:tcPr>
            <w:tcW w:w="2518" w:type="dxa"/>
            <w:tcBorders>
              <w:left w:val="single" w:sz="4" w:space="0" w:color="FFFFFF"/>
            </w:tcBorders>
            <w:shd w:val="clear" w:color="auto" w:fill="4472C4"/>
          </w:tcPr>
          <w:p w14:paraId="002B0CED"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b.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2 </w:t>
            </w:r>
          </w:p>
        </w:tc>
        <w:tc>
          <w:tcPr>
            <w:tcW w:w="2268" w:type="dxa"/>
            <w:shd w:val="clear" w:color="auto" w:fill="B4C6E7"/>
          </w:tcPr>
          <w:p w14:paraId="0E9B83C4"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F1ABB5C"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F92B9BB"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AEC09FB" w14:textId="77777777" w:rsidR="00B25CC5" w:rsidRPr="007A19FD" w:rsidRDefault="00B25CC5" w:rsidP="00C06667">
            <w:pPr>
              <w:rPr>
                <w:rFonts w:ascii="Calibri" w:hAnsi="Calibri" w:cs="Calibri"/>
                <w:snapToGrid w:val="0"/>
                <w:sz w:val="20"/>
                <w:szCs w:val="20"/>
                <w:lang w:val="en-GB"/>
              </w:rPr>
            </w:pPr>
          </w:p>
        </w:tc>
      </w:tr>
      <w:tr w:rsidR="00B25CC5" w:rsidRPr="007A19FD" w14:paraId="414ADCF1" w14:textId="77777777" w:rsidTr="00C06667">
        <w:trPr>
          <w:trHeight w:val="251"/>
        </w:trPr>
        <w:tc>
          <w:tcPr>
            <w:tcW w:w="2518" w:type="dxa"/>
            <w:tcBorders>
              <w:left w:val="single" w:sz="4" w:space="0" w:color="FFFFFF"/>
            </w:tcBorders>
            <w:shd w:val="clear" w:color="auto" w:fill="4472C4"/>
          </w:tcPr>
          <w:p w14:paraId="7AA57A3A" w14:textId="77777777" w:rsidR="00B25CC5" w:rsidRPr="004D402A" w:rsidRDefault="00B25CC5" w:rsidP="00C06667">
            <w:pPr>
              <w:rPr>
                <w:rFonts w:ascii="Calibri" w:hAnsi="Calibri" w:cs="Calibri"/>
                <w:b/>
                <w:bCs/>
                <w:snapToGrid w:val="0"/>
                <w:sz w:val="20"/>
                <w:szCs w:val="20"/>
                <w:lang w:val="en-US"/>
              </w:rPr>
            </w:pPr>
            <w:r>
              <w:rPr>
                <w:rFonts w:ascii="Calibri" w:hAnsi="Calibri" w:cs="Calibri"/>
                <w:lang w:val="en-US" w:eastAsia="el-GR"/>
              </w:rPr>
              <w:t>1c</w:t>
            </w:r>
            <w:r w:rsidRPr="007A19FD">
              <w:rPr>
                <w:rFonts w:ascii="Calibri" w:hAnsi="Calibri" w:cs="Calibri"/>
                <w:lang w:val="el-GR" w:eastAsia="el-GR"/>
              </w:rPr>
              <w:t xml:space="preserve">.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w:t>
            </w:r>
            <w:r>
              <w:rPr>
                <w:rFonts w:ascii="Calibri" w:hAnsi="Calibri" w:cs="Calibri"/>
                <w:lang w:val="en-US" w:eastAsia="el-GR"/>
              </w:rPr>
              <w:t>3</w:t>
            </w:r>
          </w:p>
        </w:tc>
        <w:tc>
          <w:tcPr>
            <w:tcW w:w="2268" w:type="dxa"/>
            <w:shd w:val="clear" w:color="auto" w:fill="B4C6E7"/>
          </w:tcPr>
          <w:p w14:paraId="394EF603"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5409D25"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AD955EE"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EC25BDC" w14:textId="77777777" w:rsidR="00B25CC5" w:rsidRPr="007A19FD" w:rsidRDefault="00B25CC5" w:rsidP="00C06667">
            <w:pPr>
              <w:rPr>
                <w:rFonts w:ascii="Calibri" w:hAnsi="Calibri" w:cs="Calibri"/>
                <w:snapToGrid w:val="0"/>
                <w:sz w:val="20"/>
                <w:szCs w:val="20"/>
                <w:lang w:val="en-GB"/>
              </w:rPr>
            </w:pPr>
          </w:p>
        </w:tc>
      </w:tr>
      <w:tr w:rsidR="00B25CC5" w:rsidRPr="007A19FD" w14:paraId="0D86C3E5" w14:textId="77777777" w:rsidTr="00C06667">
        <w:trPr>
          <w:trHeight w:val="251"/>
        </w:trPr>
        <w:tc>
          <w:tcPr>
            <w:tcW w:w="2518" w:type="dxa"/>
            <w:tcBorders>
              <w:left w:val="single" w:sz="4" w:space="0" w:color="FFFFFF"/>
            </w:tcBorders>
            <w:shd w:val="clear" w:color="auto" w:fill="4472C4"/>
          </w:tcPr>
          <w:p w14:paraId="700AD11B"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1d</w:t>
            </w:r>
            <w:r w:rsidRPr="007A19FD">
              <w:rPr>
                <w:rFonts w:ascii="Calibri" w:hAnsi="Calibri" w:cs="Calibri"/>
                <w:lang w:val="el-GR" w:eastAsia="el-GR"/>
              </w:rPr>
              <w:t xml:space="preserve">. </w:t>
            </w:r>
          </w:p>
        </w:tc>
        <w:tc>
          <w:tcPr>
            <w:tcW w:w="2268" w:type="dxa"/>
            <w:shd w:val="clear" w:color="auto" w:fill="B4C6E7"/>
          </w:tcPr>
          <w:p w14:paraId="6A04E48E"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8C0FD3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EBF1AD1"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0474BD17" w14:textId="77777777" w:rsidR="00B25CC5" w:rsidRPr="007A19FD" w:rsidRDefault="00B25CC5" w:rsidP="00C06667">
            <w:pPr>
              <w:rPr>
                <w:rFonts w:ascii="Calibri" w:hAnsi="Calibri" w:cs="Calibri"/>
                <w:snapToGrid w:val="0"/>
                <w:sz w:val="20"/>
                <w:szCs w:val="20"/>
                <w:lang w:val="en-GB"/>
              </w:rPr>
            </w:pPr>
          </w:p>
        </w:tc>
      </w:tr>
      <w:tr w:rsidR="00B25CC5" w:rsidRPr="007A19FD" w14:paraId="04E0945F" w14:textId="77777777" w:rsidTr="00C06667">
        <w:trPr>
          <w:trHeight w:val="251"/>
        </w:trPr>
        <w:tc>
          <w:tcPr>
            <w:tcW w:w="2518" w:type="dxa"/>
            <w:tcBorders>
              <w:left w:val="single" w:sz="4" w:space="0" w:color="FFFFFF"/>
            </w:tcBorders>
            <w:shd w:val="clear" w:color="auto" w:fill="4472C4"/>
          </w:tcPr>
          <w:p w14:paraId="0615E5F0"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1e</w:t>
            </w:r>
            <w:r w:rsidRPr="007A19FD">
              <w:rPr>
                <w:rFonts w:ascii="Calibri" w:hAnsi="Calibri" w:cs="Calibri"/>
                <w:lang w:val="el-GR" w:eastAsia="el-GR"/>
              </w:rPr>
              <w:t xml:space="preserve">. </w:t>
            </w:r>
          </w:p>
        </w:tc>
        <w:tc>
          <w:tcPr>
            <w:tcW w:w="2268" w:type="dxa"/>
            <w:shd w:val="clear" w:color="auto" w:fill="B4C6E7"/>
          </w:tcPr>
          <w:p w14:paraId="1122CF14"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F6EF02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5E0009B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281B3EE" w14:textId="77777777" w:rsidR="00B25CC5" w:rsidRPr="007A19FD" w:rsidRDefault="00B25CC5" w:rsidP="00C06667">
            <w:pPr>
              <w:rPr>
                <w:rFonts w:ascii="Calibri" w:hAnsi="Calibri" w:cs="Calibri"/>
                <w:snapToGrid w:val="0"/>
                <w:sz w:val="20"/>
                <w:szCs w:val="20"/>
                <w:lang w:val="en-GB"/>
              </w:rPr>
            </w:pPr>
          </w:p>
        </w:tc>
      </w:tr>
      <w:tr w:rsidR="00B25CC5" w:rsidRPr="007A19FD" w14:paraId="6D056F58" w14:textId="77777777" w:rsidTr="00C06667">
        <w:trPr>
          <w:trHeight w:val="251"/>
        </w:trPr>
        <w:tc>
          <w:tcPr>
            <w:tcW w:w="2518" w:type="dxa"/>
            <w:tcBorders>
              <w:left w:val="single" w:sz="4" w:space="0" w:color="FFFFFF"/>
            </w:tcBorders>
            <w:shd w:val="clear" w:color="auto" w:fill="4472C4"/>
          </w:tcPr>
          <w:p w14:paraId="36A8AAFF"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2</w:t>
            </w:r>
            <w:r w:rsidRPr="007A19FD">
              <w:rPr>
                <w:rFonts w:ascii="Calibri" w:hAnsi="Calibri" w:cs="Calibri"/>
                <w:lang w:val="el-GR" w:eastAsia="el-GR"/>
              </w:rPr>
              <w:t xml:space="preserve">. Travel </w:t>
            </w:r>
            <w:proofErr w:type="spellStart"/>
            <w:r w:rsidRPr="007A19FD">
              <w:rPr>
                <w:rFonts w:ascii="Calibri" w:hAnsi="Calibri" w:cs="Calibri"/>
                <w:lang w:val="el-GR" w:eastAsia="el-GR"/>
              </w:rPr>
              <w:t>Costs</w:t>
            </w:r>
            <w:proofErr w:type="spellEnd"/>
            <w:r w:rsidRPr="007A19FD">
              <w:rPr>
                <w:rFonts w:ascii="Calibri" w:hAnsi="Calibri" w:cs="Calibri"/>
                <w:lang w:val="el-GR" w:eastAsia="el-GR"/>
              </w:rPr>
              <w:t xml:space="preserve"> </w:t>
            </w:r>
          </w:p>
        </w:tc>
        <w:tc>
          <w:tcPr>
            <w:tcW w:w="2268" w:type="dxa"/>
            <w:shd w:val="clear" w:color="auto" w:fill="B4C6E7"/>
          </w:tcPr>
          <w:p w14:paraId="7FB4D219"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6ED04A3"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5DD7CF4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B37F6D7" w14:textId="77777777" w:rsidR="00B25CC5" w:rsidRPr="007A19FD" w:rsidRDefault="00B25CC5" w:rsidP="00C06667">
            <w:pPr>
              <w:rPr>
                <w:rFonts w:ascii="Calibri" w:hAnsi="Calibri" w:cs="Calibri"/>
                <w:snapToGrid w:val="0"/>
                <w:sz w:val="20"/>
                <w:szCs w:val="20"/>
                <w:lang w:val="en-GB"/>
              </w:rPr>
            </w:pPr>
          </w:p>
        </w:tc>
      </w:tr>
      <w:tr w:rsidR="00B25CC5" w:rsidRPr="007A19FD" w14:paraId="71A54461" w14:textId="77777777" w:rsidTr="00C06667">
        <w:trPr>
          <w:trHeight w:val="251"/>
        </w:trPr>
        <w:tc>
          <w:tcPr>
            <w:tcW w:w="2518" w:type="dxa"/>
            <w:tcBorders>
              <w:left w:val="single" w:sz="4" w:space="0" w:color="FFFFFF"/>
            </w:tcBorders>
            <w:shd w:val="clear" w:color="auto" w:fill="4472C4"/>
          </w:tcPr>
          <w:p w14:paraId="048D69A0"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3</w:t>
            </w:r>
            <w:r w:rsidRPr="007A19FD">
              <w:rPr>
                <w:rFonts w:ascii="Calibri" w:hAnsi="Calibri" w:cs="Calibri"/>
                <w:lang w:val="el-GR" w:eastAsia="el-GR"/>
              </w:rPr>
              <w:t xml:space="preserve">. </w:t>
            </w:r>
            <w:proofErr w:type="spellStart"/>
            <w:r w:rsidRPr="007A19FD">
              <w:rPr>
                <w:rFonts w:ascii="Calibri" w:hAnsi="Calibri" w:cs="Calibri"/>
                <w:lang w:val="el-GR" w:eastAsia="el-GR"/>
              </w:rPr>
              <w:t>Daily</w:t>
            </w:r>
            <w:proofErr w:type="spellEnd"/>
            <w:r w:rsidRPr="007A19FD">
              <w:rPr>
                <w:rFonts w:ascii="Calibri" w:hAnsi="Calibri" w:cs="Calibri"/>
                <w:lang w:val="el-GR" w:eastAsia="el-GR"/>
              </w:rPr>
              <w:t xml:space="preserve"> </w:t>
            </w:r>
            <w:proofErr w:type="spellStart"/>
            <w:r w:rsidRPr="007A19FD">
              <w:rPr>
                <w:rFonts w:ascii="Calibri" w:hAnsi="Calibri" w:cs="Calibri"/>
                <w:lang w:val="el-GR" w:eastAsia="el-GR"/>
              </w:rPr>
              <w:t>Allowance</w:t>
            </w:r>
            <w:proofErr w:type="spellEnd"/>
            <w:r w:rsidRPr="007A19FD">
              <w:rPr>
                <w:rFonts w:ascii="Calibri" w:hAnsi="Calibri" w:cs="Calibri"/>
                <w:lang w:val="el-GR" w:eastAsia="el-GR"/>
              </w:rPr>
              <w:t xml:space="preserve"> </w:t>
            </w:r>
          </w:p>
        </w:tc>
        <w:tc>
          <w:tcPr>
            <w:tcW w:w="2268" w:type="dxa"/>
            <w:shd w:val="clear" w:color="auto" w:fill="B4C6E7"/>
          </w:tcPr>
          <w:p w14:paraId="4019CCE8"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8D6B972"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0952A1A"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57CD933" w14:textId="77777777" w:rsidR="00B25CC5" w:rsidRPr="007A19FD" w:rsidRDefault="00B25CC5" w:rsidP="00C06667">
            <w:pPr>
              <w:rPr>
                <w:rFonts w:ascii="Calibri" w:hAnsi="Calibri" w:cs="Calibri"/>
                <w:snapToGrid w:val="0"/>
                <w:sz w:val="20"/>
                <w:szCs w:val="20"/>
                <w:lang w:val="en-GB"/>
              </w:rPr>
            </w:pPr>
          </w:p>
        </w:tc>
      </w:tr>
      <w:tr w:rsidR="00B25CC5" w:rsidRPr="007A19FD" w14:paraId="3A9A38B0" w14:textId="77777777" w:rsidTr="00C06667">
        <w:trPr>
          <w:trHeight w:val="251"/>
        </w:trPr>
        <w:tc>
          <w:tcPr>
            <w:tcW w:w="2518" w:type="dxa"/>
            <w:tcBorders>
              <w:left w:val="single" w:sz="4" w:space="0" w:color="FFFFFF"/>
            </w:tcBorders>
            <w:shd w:val="clear" w:color="auto" w:fill="4472C4"/>
          </w:tcPr>
          <w:p w14:paraId="6C3D28AF"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4</w:t>
            </w:r>
            <w:r w:rsidRPr="007A19FD">
              <w:rPr>
                <w:rFonts w:ascii="Calibri" w:hAnsi="Calibri" w:cs="Calibri"/>
                <w:lang w:val="el-GR" w:eastAsia="el-GR"/>
              </w:rPr>
              <w:t xml:space="preserve">. Communications </w:t>
            </w:r>
          </w:p>
        </w:tc>
        <w:tc>
          <w:tcPr>
            <w:tcW w:w="2268" w:type="dxa"/>
            <w:shd w:val="clear" w:color="auto" w:fill="B4C6E7"/>
          </w:tcPr>
          <w:p w14:paraId="014EADB3"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426A63B3"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067FA24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981FB7F" w14:textId="77777777" w:rsidR="00B25CC5" w:rsidRPr="007A19FD" w:rsidRDefault="00B25CC5" w:rsidP="00C06667">
            <w:pPr>
              <w:rPr>
                <w:rFonts w:ascii="Calibri" w:hAnsi="Calibri" w:cs="Calibri"/>
                <w:snapToGrid w:val="0"/>
                <w:sz w:val="20"/>
                <w:szCs w:val="20"/>
                <w:lang w:val="en-GB"/>
              </w:rPr>
            </w:pPr>
          </w:p>
        </w:tc>
      </w:tr>
      <w:tr w:rsidR="00B25CC5" w:rsidRPr="007A19FD" w14:paraId="4A0E764E" w14:textId="77777777" w:rsidTr="00C06667">
        <w:trPr>
          <w:trHeight w:val="251"/>
        </w:trPr>
        <w:tc>
          <w:tcPr>
            <w:tcW w:w="2518" w:type="dxa"/>
            <w:tcBorders>
              <w:left w:val="single" w:sz="4" w:space="0" w:color="FFFFFF"/>
            </w:tcBorders>
            <w:shd w:val="clear" w:color="auto" w:fill="4472C4"/>
          </w:tcPr>
          <w:p w14:paraId="497D93F3"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5</w:t>
            </w:r>
            <w:r w:rsidRPr="007A19FD">
              <w:rPr>
                <w:rFonts w:ascii="Calibri" w:hAnsi="Calibri" w:cs="Calibri"/>
                <w:lang w:val="el-GR" w:eastAsia="el-GR"/>
              </w:rPr>
              <w:t xml:space="preserve">. </w:t>
            </w:r>
            <w:r w:rsidRPr="007A19FD">
              <w:rPr>
                <w:rFonts w:ascii="Calibri" w:hAnsi="Calibri" w:cs="Calibri"/>
                <w:lang w:val="en-US" w:eastAsia="el-GR"/>
              </w:rPr>
              <w:t>Printing Costs</w:t>
            </w:r>
            <w:r w:rsidRPr="007A19FD">
              <w:rPr>
                <w:rFonts w:ascii="Calibri" w:hAnsi="Calibri" w:cs="Calibri"/>
                <w:lang w:val="el-GR" w:eastAsia="el-GR"/>
              </w:rPr>
              <w:t xml:space="preserve"> </w:t>
            </w:r>
          </w:p>
        </w:tc>
        <w:tc>
          <w:tcPr>
            <w:tcW w:w="2268" w:type="dxa"/>
            <w:shd w:val="clear" w:color="auto" w:fill="B4C6E7"/>
          </w:tcPr>
          <w:p w14:paraId="71A1AD3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27EEBF3"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A2EA285"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A1D889B" w14:textId="77777777" w:rsidR="00B25CC5" w:rsidRPr="007A19FD" w:rsidRDefault="00B25CC5" w:rsidP="00C06667">
            <w:pPr>
              <w:rPr>
                <w:rFonts w:ascii="Calibri" w:hAnsi="Calibri" w:cs="Calibri"/>
                <w:snapToGrid w:val="0"/>
                <w:sz w:val="20"/>
                <w:szCs w:val="20"/>
                <w:lang w:val="en-GB"/>
              </w:rPr>
            </w:pPr>
          </w:p>
        </w:tc>
      </w:tr>
      <w:tr w:rsidR="00B25CC5" w:rsidRPr="007A19FD" w14:paraId="50144FB1" w14:textId="77777777" w:rsidTr="00C06667">
        <w:trPr>
          <w:trHeight w:val="251"/>
        </w:trPr>
        <w:tc>
          <w:tcPr>
            <w:tcW w:w="2518" w:type="dxa"/>
            <w:tcBorders>
              <w:left w:val="single" w:sz="4" w:space="0" w:color="FFFFFF"/>
            </w:tcBorders>
            <w:shd w:val="clear" w:color="auto" w:fill="4472C4"/>
          </w:tcPr>
          <w:p w14:paraId="27DD5991"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6</w:t>
            </w:r>
            <w:r w:rsidRPr="007A19FD">
              <w:rPr>
                <w:rFonts w:ascii="Calibri" w:hAnsi="Calibri" w:cs="Calibri"/>
                <w:lang w:val="el-GR" w:eastAsia="el-GR"/>
              </w:rPr>
              <w:t xml:space="preserve">. </w:t>
            </w:r>
            <w:r w:rsidRPr="007A19FD">
              <w:rPr>
                <w:rFonts w:ascii="Calibri" w:hAnsi="Calibri" w:cs="Calibri"/>
                <w:lang w:val="en-US" w:eastAsia="el-GR"/>
              </w:rPr>
              <w:t>Communication</w:t>
            </w:r>
            <w:r w:rsidRPr="007A19FD">
              <w:rPr>
                <w:rFonts w:ascii="Calibri" w:hAnsi="Calibri" w:cs="Calibri"/>
                <w:lang w:val="el-GR" w:eastAsia="el-GR"/>
              </w:rPr>
              <w:t xml:space="preserve"> </w:t>
            </w:r>
          </w:p>
        </w:tc>
        <w:tc>
          <w:tcPr>
            <w:tcW w:w="2268" w:type="dxa"/>
            <w:shd w:val="clear" w:color="auto" w:fill="B4C6E7"/>
          </w:tcPr>
          <w:p w14:paraId="71C1D13C"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384E88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0CD9551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08A2293A" w14:textId="77777777" w:rsidR="00B25CC5" w:rsidRPr="007A19FD" w:rsidRDefault="00B25CC5" w:rsidP="00C06667">
            <w:pPr>
              <w:rPr>
                <w:rFonts w:ascii="Calibri" w:hAnsi="Calibri" w:cs="Calibri"/>
                <w:snapToGrid w:val="0"/>
                <w:sz w:val="20"/>
                <w:szCs w:val="20"/>
                <w:lang w:val="en-GB"/>
              </w:rPr>
            </w:pPr>
          </w:p>
        </w:tc>
      </w:tr>
      <w:tr w:rsidR="00B25CC5" w:rsidRPr="007A19FD" w14:paraId="2BF46375" w14:textId="77777777" w:rsidTr="00C06667">
        <w:trPr>
          <w:trHeight w:val="251"/>
        </w:trPr>
        <w:tc>
          <w:tcPr>
            <w:tcW w:w="2518" w:type="dxa"/>
            <w:tcBorders>
              <w:left w:val="single" w:sz="4" w:space="0" w:color="FFFFFF"/>
            </w:tcBorders>
            <w:shd w:val="clear" w:color="auto" w:fill="4472C4"/>
          </w:tcPr>
          <w:p w14:paraId="364206ED"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7</w:t>
            </w:r>
            <w:r w:rsidRPr="007A19FD">
              <w:rPr>
                <w:rFonts w:ascii="Calibri" w:hAnsi="Calibri" w:cs="Calibri"/>
                <w:lang w:val="el-GR" w:eastAsia="el-GR"/>
              </w:rPr>
              <w:t xml:space="preserve">. </w:t>
            </w:r>
            <w:proofErr w:type="spellStart"/>
            <w:r w:rsidRPr="007A19FD">
              <w:rPr>
                <w:rFonts w:ascii="Calibri" w:hAnsi="Calibri" w:cs="Calibri"/>
                <w:lang w:val="el-GR" w:eastAsia="el-GR"/>
              </w:rPr>
              <w:t>Others</w:t>
            </w:r>
            <w:proofErr w:type="spellEnd"/>
            <w:r w:rsidRPr="007A19FD">
              <w:rPr>
                <w:rFonts w:ascii="Calibri" w:hAnsi="Calibri" w:cs="Calibri"/>
                <w:lang w:val="el-GR" w:eastAsia="el-GR"/>
              </w:rPr>
              <w:t xml:space="preserve"> </w:t>
            </w:r>
          </w:p>
        </w:tc>
        <w:tc>
          <w:tcPr>
            <w:tcW w:w="2268" w:type="dxa"/>
            <w:shd w:val="clear" w:color="auto" w:fill="B4C6E7"/>
          </w:tcPr>
          <w:p w14:paraId="1E1092D5"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CDDBBF5"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180AA40"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0104A05" w14:textId="77777777" w:rsidR="00B25CC5" w:rsidRPr="007A19FD" w:rsidRDefault="00B25CC5" w:rsidP="00C06667">
            <w:pPr>
              <w:rPr>
                <w:rFonts w:ascii="Calibri" w:hAnsi="Calibri" w:cs="Calibri"/>
                <w:snapToGrid w:val="0"/>
                <w:sz w:val="20"/>
                <w:szCs w:val="20"/>
                <w:lang w:val="en-GB"/>
              </w:rPr>
            </w:pPr>
          </w:p>
        </w:tc>
      </w:tr>
      <w:tr w:rsidR="00B25CC5" w:rsidRPr="007A19FD" w14:paraId="3F951119" w14:textId="77777777" w:rsidTr="00C06667">
        <w:trPr>
          <w:trHeight w:val="251"/>
        </w:trPr>
        <w:tc>
          <w:tcPr>
            <w:tcW w:w="10456" w:type="dxa"/>
            <w:gridSpan w:val="5"/>
            <w:tcBorders>
              <w:left w:val="single" w:sz="4" w:space="0" w:color="FFFFFF"/>
            </w:tcBorders>
            <w:shd w:val="clear" w:color="auto" w:fill="4472C4"/>
          </w:tcPr>
          <w:p w14:paraId="59983779" w14:textId="77777777" w:rsidR="00B25CC5" w:rsidRPr="007A19FD" w:rsidRDefault="00B25CC5" w:rsidP="00C06667">
            <w:pPr>
              <w:rPr>
                <w:rFonts w:ascii="Calibri" w:hAnsi="Calibri" w:cs="Calibri"/>
                <w:snapToGrid w:val="0"/>
                <w:sz w:val="20"/>
                <w:szCs w:val="20"/>
                <w:lang w:val="en-GB"/>
              </w:rPr>
            </w:pPr>
          </w:p>
        </w:tc>
      </w:tr>
      <w:tr w:rsidR="00B25CC5" w:rsidRPr="007A19FD" w14:paraId="735A1832" w14:textId="77777777" w:rsidTr="00C06667">
        <w:trPr>
          <w:trHeight w:val="251"/>
        </w:trPr>
        <w:tc>
          <w:tcPr>
            <w:tcW w:w="2518" w:type="dxa"/>
            <w:tcBorders>
              <w:left w:val="single" w:sz="4" w:space="0" w:color="FFFFFF"/>
            </w:tcBorders>
            <w:shd w:val="clear" w:color="auto" w:fill="4472C4"/>
          </w:tcPr>
          <w:p w14:paraId="54BDB463" w14:textId="77777777" w:rsidR="00B25CC5" w:rsidRPr="00E02F87" w:rsidRDefault="00B25CC5" w:rsidP="00C06667">
            <w:pPr>
              <w:rPr>
                <w:rFonts w:ascii="Calibri" w:hAnsi="Calibri" w:cs="Calibri"/>
                <w:b/>
                <w:bCs/>
                <w:snapToGrid w:val="0"/>
                <w:lang w:val="en-GB"/>
              </w:rPr>
            </w:pPr>
            <w:r w:rsidRPr="00E02F87">
              <w:rPr>
                <w:rFonts w:ascii="Calibri" w:hAnsi="Calibri" w:cs="Calibri"/>
                <w:b/>
                <w:bCs/>
                <w:snapToGrid w:val="0"/>
                <w:lang w:val="en-GB"/>
              </w:rPr>
              <w:t>Phase No 3</w:t>
            </w:r>
          </w:p>
        </w:tc>
        <w:tc>
          <w:tcPr>
            <w:tcW w:w="2268" w:type="dxa"/>
            <w:shd w:val="clear" w:color="auto" w:fill="B4C6E7"/>
          </w:tcPr>
          <w:p w14:paraId="0CBE1EAC"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4AB64C1"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E4529C2"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E5FFC2C" w14:textId="77777777" w:rsidR="00B25CC5" w:rsidRPr="007A19FD" w:rsidRDefault="00B25CC5" w:rsidP="00C06667">
            <w:pPr>
              <w:rPr>
                <w:rFonts w:ascii="Calibri" w:hAnsi="Calibri" w:cs="Calibri"/>
                <w:snapToGrid w:val="0"/>
                <w:sz w:val="20"/>
                <w:szCs w:val="20"/>
                <w:lang w:val="en-GB"/>
              </w:rPr>
            </w:pPr>
          </w:p>
        </w:tc>
      </w:tr>
      <w:tr w:rsidR="00B25CC5" w:rsidRPr="007A19FD" w14:paraId="3810CEF3" w14:textId="77777777" w:rsidTr="00C06667">
        <w:trPr>
          <w:trHeight w:val="251"/>
        </w:trPr>
        <w:tc>
          <w:tcPr>
            <w:tcW w:w="2518" w:type="dxa"/>
            <w:tcBorders>
              <w:left w:val="single" w:sz="4" w:space="0" w:color="FFFFFF"/>
            </w:tcBorders>
            <w:shd w:val="clear" w:color="auto" w:fill="4472C4"/>
          </w:tcPr>
          <w:p w14:paraId="625F2BE0" w14:textId="77777777" w:rsidR="00B25CC5" w:rsidRPr="007A19FD" w:rsidRDefault="00B25CC5" w:rsidP="00C06667">
            <w:pPr>
              <w:autoSpaceDE w:val="0"/>
              <w:autoSpaceDN w:val="0"/>
              <w:adjustRightInd w:val="0"/>
              <w:rPr>
                <w:rFonts w:ascii="Calibri" w:hAnsi="Calibri" w:cs="Calibri"/>
                <w:b/>
                <w:sz w:val="23"/>
                <w:szCs w:val="23"/>
                <w:lang w:val="el-GR" w:eastAsia="el-GR"/>
              </w:rPr>
            </w:pPr>
            <w:r w:rsidRPr="007A19FD">
              <w:rPr>
                <w:rFonts w:ascii="Calibri" w:hAnsi="Calibri" w:cs="Calibri"/>
                <w:b/>
                <w:bCs/>
                <w:sz w:val="23"/>
                <w:szCs w:val="23"/>
                <w:lang w:val="en-US" w:eastAsia="el-GR"/>
              </w:rPr>
              <w:t>1</w:t>
            </w:r>
            <w:r w:rsidRPr="007A19FD">
              <w:rPr>
                <w:rFonts w:ascii="Calibri" w:hAnsi="Calibri" w:cs="Calibri"/>
                <w:b/>
                <w:bCs/>
                <w:sz w:val="23"/>
                <w:szCs w:val="23"/>
                <w:lang w:val="el-GR" w:eastAsia="el-GR"/>
              </w:rPr>
              <w:t xml:space="preserve">. </w:t>
            </w:r>
            <w:proofErr w:type="spellStart"/>
            <w:r w:rsidRPr="007A19FD">
              <w:rPr>
                <w:rFonts w:ascii="Calibri" w:hAnsi="Calibri" w:cs="Calibri"/>
                <w:b/>
                <w:bCs/>
                <w:sz w:val="23"/>
                <w:szCs w:val="23"/>
                <w:lang w:val="el-GR" w:eastAsia="el-GR"/>
              </w:rPr>
              <w:t>Personnel</w:t>
            </w:r>
            <w:proofErr w:type="spellEnd"/>
            <w:r w:rsidRPr="007A19FD">
              <w:rPr>
                <w:rFonts w:ascii="Calibri" w:hAnsi="Calibri" w:cs="Calibri"/>
                <w:b/>
                <w:bCs/>
                <w:sz w:val="23"/>
                <w:szCs w:val="23"/>
                <w:lang w:val="el-GR" w:eastAsia="el-GR"/>
              </w:rPr>
              <w:t xml:space="preserve"> Services </w:t>
            </w:r>
          </w:p>
          <w:p w14:paraId="782317FF" w14:textId="77777777" w:rsidR="00B25CC5" w:rsidRPr="007A19FD" w:rsidRDefault="00B25CC5" w:rsidP="00C06667">
            <w:pPr>
              <w:rPr>
                <w:rFonts w:ascii="Calibri" w:hAnsi="Calibri" w:cs="Calibri"/>
                <w:b/>
                <w:bCs/>
                <w:snapToGrid w:val="0"/>
                <w:sz w:val="20"/>
                <w:szCs w:val="20"/>
                <w:lang w:val="en-GB"/>
              </w:rPr>
            </w:pPr>
          </w:p>
        </w:tc>
        <w:tc>
          <w:tcPr>
            <w:tcW w:w="2268" w:type="dxa"/>
            <w:shd w:val="clear" w:color="auto" w:fill="B4C6E7"/>
          </w:tcPr>
          <w:p w14:paraId="755C99DA"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C874916"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D0BCBC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8964638" w14:textId="77777777" w:rsidR="00B25CC5" w:rsidRPr="007A19FD" w:rsidRDefault="00B25CC5" w:rsidP="00C06667">
            <w:pPr>
              <w:rPr>
                <w:rFonts w:ascii="Calibri" w:hAnsi="Calibri" w:cs="Calibri"/>
                <w:snapToGrid w:val="0"/>
                <w:sz w:val="20"/>
                <w:szCs w:val="20"/>
                <w:lang w:val="en-GB"/>
              </w:rPr>
            </w:pPr>
          </w:p>
        </w:tc>
      </w:tr>
      <w:tr w:rsidR="00B25CC5" w:rsidRPr="007A19FD" w14:paraId="6CA97D93" w14:textId="77777777" w:rsidTr="00C06667">
        <w:trPr>
          <w:trHeight w:val="251"/>
        </w:trPr>
        <w:tc>
          <w:tcPr>
            <w:tcW w:w="2518" w:type="dxa"/>
            <w:tcBorders>
              <w:left w:val="single" w:sz="4" w:space="0" w:color="FFFFFF"/>
            </w:tcBorders>
            <w:shd w:val="clear" w:color="auto" w:fill="4472C4"/>
          </w:tcPr>
          <w:p w14:paraId="77E01CD0"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a.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1 </w:t>
            </w:r>
          </w:p>
        </w:tc>
        <w:tc>
          <w:tcPr>
            <w:tcW w:w="2268" w:type="dxa"/>
            <w:shd w:val="clear" w:color="auto" w:fill="B4C6E7"/>
          </w:tcPr>
          <w:p w14:paraId="6BBE3DEA"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C5A18A4"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770354E"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6B9B034" w14:textId="77777777" w:rsidR="00B25CC5" w:rsidRPr="007A19FD" w:rsidRDefault="00B25CC5" w:rsidP="00C06667">
            <w:pPr>
              <w:rPr>
                <w:rFonts w:ascii="Calibri" w:hAnsi="Calibri" w:cs="Calibri"/>
                <w:snapToGrid w:val="0"/>
                <w:sz w:val="20"/>
                <w:szCs w:val="20"/>
                <w:lang w:val="en-GB"/>
              </w:rPr>
            </w:pPr>
          </w:p>
        </w:tc>
      </w:tr>
      <w:tr w:rsidR="00B25CC5" w:rsidRPr="007A19FD" w14:paraId="50F6664C" w14:textId="77777777" w:rsidTr="00C06667">
        <w:trPr>
          <w:trHeight w:val="251"/>
        </w:trPr>
        <w:tc>
          <w:tcPr>
            <w:tcW w:w="2518" w:type="dxa"/>
            <w:tcBorders>
              <w:left w:val="single" w:sz="4" w:space="0" w:color="FFFFFF"/>
            </w:tcBorders>
            <w:shd w:val="clear" w:color="auto" w:fill="4472C4"/>
          </w:tcPr>
          <w:p w14:paraId="3D436391"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b.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2 </w:t>
            </w:r>
          </w:p>
        </w:tc>
        <w:tc>
          <w:tcPr>
            <w:tcW w:w="2268" w:type="dxa"/>
            <w:shd w:val="clear" w:color="auto" w:fill="B4C6E7"/>
          </w:tcPr>
          <w:p w14:paraId="5D4F928E"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0B64C78"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CA06D3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18B883D" w14:textId="77777777" w:rsidR="00B25CC5" w:rsidRPr="007A19FD" w:rsidRDefault="00B25CC5" w:rsidP="00C06667">
            <w:pPr>
              <w:rPr>
                <w:rFonts w:ascii="Calibri" w:hAnsi="Calibri" w:cs="Calibri"/>
                <w:snapToGrid w:val="0"/>
                <w:sz w:val="20"/>
                <w:szCs w:val="20"/>
                <w:lang w:val="en-GB"/>
              </w:rPr>
            </w:pPr>
          </w:p>
        </w:tc>
      </w:tr>
      <w:tr w:rsidR="00B25CC5" w:rsidRPr="007A19FD" w14:paraId="3115FEDD" w14:textId="77777777" w:rsidTr="00C06667">
        <w:trPr>
          <w:trHeight w:val="251"/>
        </w:trPr>
        <w:tc>
          <w:tcPr>
            <w:tcW w:w="2518" w:type="dxa"/>
            <w:tcBorders>
              <w:left w:val="single" w:sz="4" w:space="0" w:color="FFFFFF"/>
            </w:tcBorders>
            <w:shd w:val="clear" w:color="auto" w:fill="4472C4"/>
          </w:tcPr>
          <w:p w14:paraId="17BF5F28" w14:textId="77777777" w:rsidR="00B25CC5" w:rsidRPr="004D402A" w:rsidRDefault="00B25CC5" w:rsidP="00C06667">
            <w:pPr>
              <w:rPr>
                <w:rFonts w:ascii="Calibri" w:hAnsi="Calibri" w:cs="Calibri"/>
                <w:b/>
                <w:bCs/>
                <w:snapToGrid w:val="0"/>
                <w:sz w:val="20"/>
                <w:szCs w:val="20"/>
                <w:lang w:val="en-US"/>
              </w:rPr>
            </w:pPr>
            <w:r>
              <w:rPr>
                <w:rFonts w:ascii="Calibri" w:hAnsi="Calibri" w:cs="Calibri"/>
                <w:lang w:val="en-US" w:eastAsia="el-GR"/>
              </w:rPr>
              <w:lastRenderedPageBreak/>
              <w:t>1c</w:t>
            </w:r>
            <w:r w:rsidRPr="007A19FD">
              <w:rPr>
                <w:rFonts w:ascii="Calibri" w:hAnsi="Calibri" w:cs="Calibri"/>
                <w:lang w:val="el-GR" w:eastAsia="el-GR"/>
              </w:rPr>
              <w:t xml:space="preserve">.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w:t>
            </w:r>
            <w:r>
              <w:rPr>
                <w:rFonts w:ascii="Calibri" w:hAnsi="Calibri" w:cs="Calibri"/>
                <w:lang w:val="en-US" w:eastAsia="el-GR"/>
              </w:rPr>
              <w:t>3</w:t>
            </w:r>
          </w:p>
        </w:tc>
        <w:tc>
          <w:tcPr>
            <w:tcW w:w="2268" w:type="dxa"/>
            <w:shd w:val="clear" w:color="auto" w:fill="B4C6E7"/>
          </w:tcPr>
          <w:p w14:paraId="23B24A70"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9DE7A6A"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70AF22D"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9F96EA2" w14:textId="77777777" w:rsidR="00B25CC5" w:rsidRPr="007A19FD" w:rsidRDefault="00B25CC5" w:rsidP="00C06667">
            <w:pPr>
              <w:rPr>
                <w:rFonts w:ascii="Calibri" w:hAnsi="Calibri" w:cs="Calibri"/>
                <w:snapToGrid w:val="0"/>
                <w:sz w:val="20"/>
                <w:szCs w:val="20"/>
                <w:lang w:val="en-GB"/>
              </w:rPr>
            </w:pPr>
          </w:p>
        </w:tc>
      </w:tr>
      <w:tr w:rsidR="00B25CC5" w:rsidRPr="007A19FD" w14:paraId="5B9C3E48" w14:textId="77777777" w:rsidTr="00C06667">
        <w:trPr>
          <w:trHeight w:val="251"/>
        </w:trPr>
        <w:tc>
          <w:tcPr>
            <w:tcW w:w="2518" w:type="dxa"/>
            <w:tcBorders>
              <w:left w:val="single" w:sz="4" w:space="0" w:color="FFFFFF"/>
            </w:tcBorders>
            <w:shd w:val="clear" w:color="auto" w:fill="4472C4"/>
          </w:tcPr>
          <w:p w14:paraId="33DF3F19"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1d</w:t>
            </w:r>
            <w:r w:rsidRPr="007A19FD">
              <w:rPr>
                <w:rFonts w:ascii="Calibri" w:hAnsi="Calibri" w:cs="Calibri"/>
                <w:lang w:val="el-GR" w:eastAsia="el-GR"/>
              </w:rPr>
              <w:t xml:space="preserve">. </w:t>
            </w:r>
          </w:p>
        </w:tc>
        <w:tc>
          <w:tcPr>
            <w:tcW w:w="2268" w:type="dxa"/>
            <w:shd w:val="clear" w:color="auto" w:fill="B4C6E7"/>
          </w:tcPr>
          <w:p w14:paraId="1684819E"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46D5493"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15284DD"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5BFD6B1" w14:textId="77777777" w:rsidR="00B25CC5" w:rsidRPr="007A19FD" w:rsidRDefault="00B25CC5" w:rsidP="00C06667">
            <w:pPr>
              <w:rPr>
                <w:rFonts w:ascii="Calibri" w:hAnsi="Calibri" w:cs="Calibri"/>
                <w:snapToGrid w:val="0"/>
                <w:sz w:val="20"/>
                <w:szCs w:val="20"/>
                <w:lang w:val="en-GB"/>
              </w:rPr>
            </w:pPr>
          </w:p>
        </w:tc>
      </w:tr>
      <w:tr w:rsidR="00B25CC5" w:rsidRPr="007A19FD" w14:paraId="147BB453" w14:textId="77777777" w:rsidTr="00C06667">
        <w:trPr>
          <w:trHeight w:val="251"/>
        </w:trPr>
        <w:tc>
          <w:tcPr>
            <w:tcW w:w="2518" w:type="dxa"/>
            <w:tcBorders>
              <w:left w:val="single" w:sz="4" w:space="0" w:color="FFFFFF"/>
            </w:tcBorders>
            <w:shd w:val="clear" w:color="auto" w:fill="4472C4"/>
          </w:tcPr>
          <w:p w14:paraId="140E4546"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1e</w:t>
            </w:r>
            <w:r w:rsidRPr="007A19FD">
              <w:rPr>
                <w:rFonts w:ascii="Calibri" w:hAnsi="Calibri" w:cs="Calibri"/>
                <w:lang w:val="el-GR" w:eastAsia="el-GR"/>
              </w:rPr>
              <w:t xml:space="preserve">. </w:t>
            </w:r>
          </w:p>
        </w:tc>
        <w:tc>
          <w:tcPr>
            <w:tcW w:w="2268" w:type="dxa"/>
            <w:shd w:val="clear" w:color="auto" w:fill="B4C6E7"/>
          </w:tcPr>
          <w:p w14:paraId="02843E3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654594B"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0CF24F65"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6DC8233" w14:textId="77777777" w:rsidR="00B25CC5" w:rsidRPr="007A19FD" w:rsidRDefault="00B25CC5" w:rsidP="00C06667">
            <w:pPr>
              <w:rPr>
                <w:rFonts w:ascii="Calibri" w:hAnsi="Calibri" w:cs="Calibri"/>
                <w:snapToGrid w:val="0"/>
                <w:sz w:val="20"/>
                <w:szCs w:val="20"/>
                <w:lang w:val="en-GB"/>
              </w:rPr>
            </w:pPr>
          </w:p>
        </w:tc>
      </w:tr>
      <w:tr w:rsidR="00B25CC5" w:rsidRPr="007A19FD" w14:paraId="6C29E115" w14:textId="77777777" w:rsidTr="00C06667">
        <w:trPr>
          <w:trHeight w:val="251"/>
        </w:trPr>
        <w:tc>
          <w:tcPr>
            <w:tcW w:w="2518" w:type="dxa"/>
            <w:tcBorders>
              <w:left w:val="single" w:sz="4" w:space="0" w:color="FFFFFF"/>
            </w:tcBorders>
            <w:shd w:val="clear" w:color="auto" w:fill="4472C4"/>
          </w:tcPr>
          <w:p w14:paraId="68C186CD"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2</w:t>
            </w:r>
            <w:r w:rsidRPr="007A19FD">
              <w:rPr>
                <w:rFonts w:ascii="Calibri" w:hAnsi="Calibri" w:cs="Calibri"/>
                <w:lang w:val="el-GR" w:eastAsia="el-GR"/>
              </w:rPr>
              <w:t xml:space="preserve">. Travel </w:t>
            </w:r>
            <w:proofErr w:type="spellStart"/>
            <w:r w:rsidRPr="007A19FD">
              <w:rPr>
                <w:rFonts w:ascii="Calibri" w:hAnsi="Calibri" w:cs="Calibri"/>
                <w:lang w:val="el-GR" w:eastAsia="el-GR"/>
              </w:rPr>
              <w:t>Costs</w:t>
            </w:r>
            <w:proofErr w:type="spellEnd"/>
            <w:r w:rsidRPr="007A19FD">
              <w:rPr>
                <w:rFonts w:ascii="Calibri" w:hAnsi="Calibri" w:cs="Calibri"/>
                <w:lang w:val="el-GR" w:eastAsia="el-GR"/>
              </w:rPr>
              <w:t xml:space="preserve"> </w:t>
            </w:r>
          </w:p>
        </w:tc>
        <w:tc>
          <w:tcPr>
            <w:tcW w:w="2268" w:type="dxa"/>
            <w:shd w:val="clear" w:color="auto" w:fill="B4C6E7"/>
          </w:tcPr>
          <w:p w14:paraId="635D5E95"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0025A7D"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5563784"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79C8F15" w14:textId="77777777" w:rsidR="00B25CC5" w:rsidRPr="007A19FD" w:rsidRDefault="00B25CC5" w:rsidP="00C06667">
            <w:pPr>
              <w:rPr>
                <w:rFonts w:ascii="Calibri" w:hAnsi="Calibri" w:cs="Calibri"/>
                <w:snapToGrid w:val="0"/>
                <w:sz w:val="20"/>
                <w:szCs w:val="20"/>
                <w:lang w:val="en-GB"/>
              </w:rPr>
            </w:pPr>
          </w:p>
        </w:tc>
      </w:tr>
      <w:tr w:rsidR="00B25CC5" w:rsidRPr="007A19FD" w14:paraId="6BB8C0DE" w14:textId="77777777" w:rsidTr="00C06667">
        <w:trPr>
          <w:trHeight w:val="251"/>
        </w:trPr>
        <w:tc>
          <w:tcPr>
            <w:tcW w:w="2518" w:type="dxa"/>
            <w:tcBorders>
              <w:left w:val="single" w:sz="4" w:space="0" w:color="FFFFFF"/>
            </w:tcBorders>
            <w:shd w:val="clear" w:color="auto" w:fill="4472C4"/>
          </w:tcPr>
          <w:p w14:paraId="1DACD546"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3</w:t>
            </w:r>
            <w:r w:rsidRPr="007A19FD">
              <w:rPr>
                <w:rFonts w:ascii="Calibri" w:hAnsi="Calibri" w:cs="Calibri"/>
                <w:lang w:val="el-GR" w:eastAsia="el-GR"/>
              </w:rPr>
              <w:t xml:space="preserve">. </w:t>
            </w:r>
            <w:proofErr w:type="spellStart"/>
            <w:r w:rsidRPr="007A19FD">
              <w:rPr>
                <w:rFonts w:ascii="Calibri" w:hAnsi="Calibri" w:cs="Calibri"/>
                <w:lang w:val="el-GR" w:eastAsia="el-GR"/>
              </w:rPr>
              <w:t>Daily</w:t>
            </w:r>
            <w:proofErr w:type="spellEnd"/>
            <w:r w:rsidRPr="007A19FD">
              <w:rPr>
                <w:rFonts w:ascii="Calibri" w:hAnsi="Calibri" w:cs="Calibri"/>
                <w:lang w:val="el-GR" w:eastAsia="el-GR"/>
              </w:rPr>
              <w:t xml:space="preserve"> </w:t>
            </w:r>
            <w:proofErr w:type="spellStart"/>
            <w:r w:rsidRPr="007A19FD">
              <w:rPr>
                <w:rFonts w:ascii="Calibri" w:hAnsi="Calibri" w:cs="Calibri"/>
                <w:lang w:val="el-GR" w:eastAsia="el-GR"/>
              </w:rPr>
              <w:t>Allowance</w:t>
            </w:r>
            <w:proofErr w:type="spellEnd"/>
            <w:r w:rsidRPr="007A19FD">
              <w:rPr>
                <w:rFonts w:ascii="Calibri" w:hAnsi="Calibri" w:cs="Calibri"/>
                <w:lang w:val="el-GR" w:eastAsia="el-GR"/>
              </w:rPr>
              <w:t xml:space="preserve"> </w:t>
            </w:r>
          </w:p>
        </w:tc>
        <w:tc>
          <w:tcPr>
            <w:tcW w:w="2268" w:type="dxa"/>
            <w:shd w:val="clear" w:color="auto" w:fill="B4C6E7"/>
          </w:tcPr>
          <w:p w14:paraId="0A7E8E9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431C8A5"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4EB30D7"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DBD8C35" w14:textId="77777777" w:rsidR="00B25CC5" w:rsidRPr="007A19FD" w:rsidRDefault="00B25CC5" w:rsidP="00C06667">
            <w:pPr>
              <w:rPr>
                <w:rFonts w:ascii="Calibri" w:hAnsi="Calibri" w:cs="Calibri"/>
                <w:snapToGrid w:val="0"/>
                <w:sz w:val="20"/>
                <w:szCs w:val="20"/>
                <w:lang w:val="en-GB"/>
              </w:rPr>
            </w:pPr>
          </w:p>
        </w:tc>
      </w:tr>
      <w:tr w:rsidR="00B25CC5" w:rsidRPr="007A19FD" w14:paraId="5B0028FF" w14:textId="77777777" w:rsidTr="00C06667">
        <w:trPr>
          <w:trHeight w:val="251"/>
        </w:trPr>
        <w:tc>
          <w:tcPr>
            <w:tcW w:w="2518" w:type="dxa"/>
            <w:tcBorders>
              <w:left w:val="single" w:sz="4" w:space="0" w:color="FFFFFF"/>
            </w:tcBorders>
            <w:shd w:val="clear" w:color="auto" w:fill="4472C4"/>
          </w:tcPr>
          <w:p w14:paraId="29CBE8FB"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4</w:t>
            </w:r>
            <w:r w:rsidRPr="007A19FD">
              <w:rPr>
                <w:rFonts w:ascii="Calibri" w:hAnsi="Calibri" w:cs="Calibri"/>
                <w:lang w:val="el-GR" w:eastAsia="el-GR"/>
              </w:rPr>
              <w:t xml:space="preserve">. Communications </w:t>
            </w:r>
          </w:p>
        </w:tc>
        <w:tc>
          <w:tcPr>
            <w:tcW w:w="2268" w:type="dxa"/>
            <w:shd w:val="clear" w:color="auto" w:fill="B4C6E7"/>
          </w:tcPr>
          <w:p w14:paraId="0EB5A10E"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8F04E94"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6038251"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FAB559D" w14:textId="77777777" w:rsidR="00B25CC5" w:rsidRPr="007A19FD" w:rsidRDefault="00B25CC5" w:rsidP="00C06667">
            <w:pPr>
              <w:rPr>
                <w:rFonts w:ascii="Calibri" w:hAnsi="Calibri" w:cs="Calibri"/>
                <w:snapToGrid w:val="0"/>
                <w:sz w:val="20"/>
                <w:szCs w:val="20"/>
                <w:lang w:val="en-GB"/>
              </w:rPr>
            </w:pPr>
          </w:p>
        </w:tc>
      </w:tr>
      <w:tr w:rsidR="00B25CC5" w:rsidRPr="007A19FD" w14:paraId="5ED643D7" w14:textId="77777777" w:rsidTr="00C06667">
        <w:trPr>
          <w:trHeight w:val="251"/>
        </w:trPr>
        <w:tc>
          <w:tcPr>
            <w:tcW w:w="2518" w:type="dxa"/>
            <w:tcBorders>
              <w:left w:val="single" w:sz="4" w:space="0" w:color="FFFFFF"/>
            </w:tcBorders>
            <w:shd w:val="clear" w:color="auto" w:fill="4472C4"/>
          </w:tcPr>
          <w:p w14:paraId="3031AAFC"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5</w:t>
            </w:r>
            <w:r w:rsidRPr="007A19FD">
              <w:rPr>
                <w:rFonts w:ascii="Calibri" w:hAnsi="Calibri" w:cs="Calibri"/>
                <w:lang w:val="el-GR" w:eastAsia="el-GR"/>
              </w:rPr>
              <w:t xml:space="preserve">. </w:t>
            </w:r>
            <w:r w:rsidRPr="007A19FD">
              <w:rPr>
                <w:rFonts w:ascii="Calibri" w:hAnsi="Calibri" w:cs="Calibri"/>
                <w:lang w:val="en-US" w:eastAsia="el-GR"/>
              </w:rPr>
              <w:t>Printing Costs</w:t>
            </w:r>
            <w:r w:rsidRPr="007A19FD">
              <w:rPr>
                <w:rFonts w:ascii="Calibri" w:hAnsi="Calibri" w:cs="Calibri"/>
                <w:lang w:val="el-GR" w:eastAsia="el-GR"/>
              </w:rPr>
              <w:t xml:space="preserve"> </w:t>
            </w:r>
          </w:p>
        </w:tc>
        <w:tc>
          <w:tcPr>
            <w:tcW w:w="2268" w:type="dxa"/>
            <w:shd w:val="clear" w:color="auto" w:fill="B4C6E7"/>
          </w:tcPr>
          <w:p w14:paraId="7C79520C"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54D81A8"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973E812"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0E9AAC72" w14:textId="77777777" w:rsidR="00B25CC5" w:rsidRPr="007A19FD" w:rsidRDefault="00B25CC5" w:rsidP="00C06667">
            <w:pPr>
              <w:rPr>
                <w:rFonts w:ascii="Calibri" w:hAnsi="Calibri" w:cs="Calibri"/>
                <w:snapToGrid w:val="0"/>
                <w:sz w:val="20"/>
                <w:szCs w:val="20"/>
                <w:lang w:val="en-GB"/>
              </w:rPr>
            </w:pPr>
          </w:p>
        </w:tc>
      </w:tr>
      <w:tr w:rsidR="00B25CC5" w:rsidRPr="007A19FD" w14:paraId="460A8059" w14:textId="77777777" w:rsidTr="00C06667">
        <w:trPr>
          <w:trHeight w:val="251"/>
        </w:trPr>
        <w:tc>
          <w:tcPr>
            <w:tcW w:w="2518" w:type="dxa"/>
            <w:tcBorders>
              <w:left w:val="single" w:sz="4" w:space="0" w:color="FFFFFF"/>
            </w:tcBorders>
            <w:shd w:val="clear" w:color="auto" w:fill="4472C4"/>
          </w:tcPr>
          <w:p w14:paraId="5CF5724F"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6</w:t>
            </w:r>
            <w:r w:rsidRPr="007A19FD">
              <w:rPr>
                <w:rFonts w:ascii="Calibri" w:hAnsi="Calibri" w:cs="Calibri"/>
                <w:lang w:val="el-GR" w:eastAsia="el-GR"/>
              </w:rPr>
              <w:t xml:space="preserve">. </w:t>
            </w:r>
            <w:r w:rsidRPr="007A19FD">
              <w:rPr>
                <w:rFonts w:ascii="Calibri" w:hAnsi="Calibri" w:cs="Calibri"/>
                <w:lang w:val="en-US" w:eastAsia="el-GR"/>
              </w:rPr>
              <w:t>Communication</w:t>
            </w:r>
            <w:r w:rsidRPr="007A19FD">
              <w:rPr>
                <w:rFonts w:ascii="Calibri" w:hAnsi="Calibri" w:cs="Calibri"/>
                <w:lang w:val="el-GR" w:eastAsia="el-GR"/>
              </w:rPr>
              <w:t xml:space="preserve"> </w:t>
            </w:r>
          </w:p>
        </w:tc>
        <w:tc>
          <w:tcPr>
            <w:tcW w:w="2268" w:type="dxa"/>
            <w:shd w:val="clear" w:color="auto" w:fill="B4C6E7"/>
          </w:tcPr>
          <w:p w14:paraId="4F2F2D6B"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FEE513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54AE81A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5B18364" w14:textId="77777777" w:rsidR="00B25CC5" w:rsidRPr="007A19FD" w:rsidRDefault="00B25CC5" w:rsidP="00C06667">
            <w:pPr>
              <w:rPr>
                <w:rFonts w:ascii="Calibri" w:hAnsi="Calibri" w:cs="Calibri"/>
                <w:snapToGrid w:val="0"/>
                <w:sz w:val="20"/>
                <w:szCs w:val="20"/>
                <w:lang w:val="en-GB"/>
              </w:rPr>
            </w:pPr>
          </w:p>
        </w:tc>
      </w:tr>
      <w:tr w:rsidR="00B25CC5" w:rsidRPr="007A19FD" w14:paraId="0BA1C8FD" w14:textId="77777777" w:rsidTr="00C06667">
        <w:trPr>
          <w:trHeight w:val="251"/>
        </w:trPr>
        <w:tc>
          <w:tcPr>
            <w:tcW w:w="2518" w:type="dxa"/>
            <w:tcBorders>
              <w:left w:val="single" w:sz="4" w:space="0" w:color="FFFFFF"/>
            </w:tcBorders>
            <w:shd w:val="clear" w:color="auto" w:fill="4472C4"/>
          </w:tcPr>
          <w:p w14:paraId="1BEABB30"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7</w:t>
            </w:r>
            <w:r w:rsidRPr="007A19FD">
              <w:rPr>
                <w:rFonts w:ascii="Calibri" w:hAnsi="Calibri" w:cs="Calibri"/>
                <w:lang w:val="el-GR" w:eastAsia="el-GR"/>
              </w:rPr>
              <w:t xml:space="preserve">. </w:t>
            </w:r>
            <w:proofErr w:type="spellStart"/>
            <w:r w:rsidRPr="007A19FD">
              <w:rPr>
                <w:rFonts w:ascii="Calibri" w:hAnsi="Calibri" w:cs="Calibri"/>
                <w:lang w:val="el-GR" w:eastAsia="el-GR"/>
              </w:rPr>
              <w:t>Others</w:t>
            </w:r>
            <w:proofErr w:type="spellEnd"/>
            <w:r w:rsidRPr="007A19FD">
              <w:rPr>
                <w:rFonts w:ascii="Calibri" w:hAnsi="Calibri" w:cs="Calibri"/>
                <w:lang w:val="el-GR" w:eastAsia="el-GR"/>
              </w:rPr>
              <w:t xml:space="preserve"> </w:t>
            </w:r>
          </w:p>
        </w:tc>
        <w:tc>
          <w:tcPr>
            <w:tcW w:w="2268" w:type="dxa"/>
            <w:shd w:val="clear" w:color="auto" w:fill="B4C6E7"/>
          </w:tcPr>
          <w:p w14:paraId="171BE6A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46C295A"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47B1A44"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1AB81DC" w14:textId="77777777" w:rsidR="00B25CC5" w:rsidRPr="007A19FD" w:rsidRDefault="00B25CC5" w:rsidP="00C06667">
            <w:pPr>
              <w:rPr>
                <w:rFonts w:ascii="Calibri" w:hAnsi="Calibri" w:cs="Calibri"/>
                <w:snapToGrid w:val="0"/>
                <w:sz w:val="20"/>
                <w:szCs w:val="20"/>
                <w:lang w:val="en-GB"/>
              </w:rPr>
            </w:pPr>
          </w:p>
        </w:tc>
      </w:tr>
      <w:tr w:rsidR="00B25CC5" w:rsidRPr="007A19FD" w14:paraId="4C8E80B6" w14:textId="77777777" w:rsidTr="00C06667">
        <w:trPr>
          <w:trHeight w:val="251"/>
        </w:trPr>
        <w:tc>
          <w:tcPr>
            <w:tcW w:w="10456" w:type="dxa"/>
            <w:gridSpan w:val="5"/>
            <w:tcBorders>
              <w:left w:val="single" w:sz="4" w:space="0" w:color="FFFFFF"/>
            </w:tcBorders>
            <w:shd w:val="clear" w:color="auto" w:fill="4472C4"/>
          </w:tcPr>
          <w:p w14:paraId="58A8533F" w14:textId="77777777" w:rsidR="00B25CC5" w:rsidRPr="007A19FD" w:rsidRDefault="00B25CC5" w:rsidP="00C06667">
            <w:pPr>
              <w:rPr>
                <w:rFonts w:ascii="Calibri" w:hAnsi="Calibri" w:cs="Calibri"/>
                <w:snapToGrid w:val="0"/>
                <w:sz w:val="20"/>
                <w:szCs w:val="20"/>
                <w:lang w:val="en-GB"/>
              </w:rPr>
            </w:pPr>
          </w:p>
        </w:tc>
      </w:tr>
      <w:tr w:rsidR="00B25CC5" w:rsidRPr="007A19FD" w14:paraId="57FB624D" w14:textId="77777777" w:rsidTr="00C06667">
        <w:trPr>
          <w:trHeight w:val="251"/>
        </w:trPr>
        <w:tc>
          <w:tcPr>
            <w:tcW w:w="2518" w:type="dxa"/>
            <w:tcBorders>
              <w:left w:val="single" w:sz="4" w:space="0" w:color="FFFFFF"/>
            </w:tcBorders>
            <w:shd w:val="clear" w:color="auto" w:fill="4472C4"/>
          </w:tcPr>
          <w:p w14:paraId="11ECA461" w14:textId="77777777" w:rsidR="00B25CC5" w:rsidRPr="00E02F87" w:rsidRDefault="00B25CC5" w:rsidP="00C06667">
            <w:pPr>
              <w:rPr>
                <w:rFonts w:ascii="Calibri" w:hAnsi="Calibri" w:cs="Calibri"/>
                <w:b/>
                <w:lang w:val="el-GR" w:eastAsia="el-GR"/>
              </w:rPr>
            </w:pPr>
            <w:r w:rsidRPr="00E02F87">
              <w:rPr>
                <w:rFonts w:ascii="Calibri" w:hAnsi="Calibri" w:cs="Calibri"/>
                <w:b/>
                <w:bCs/>
                <w:snapToGrid w:val="0"/>
                <w:lang w:val="en-GB"/>
              </w:rPr>
              <w:t>Phase No 4</w:t>
            </w:r>
          </w:p>
        </w:tc>
        <w:tc>
          <w:tcPr>
            <w:tcW w:w="2268" w:type="dxa"/>
            <w:shd w:val="clear" w:color="auto" w:fill="B4C6E7"/>
          </w:tcPr>
          <w:p w14:paraId="3E6AE40C"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5BB6CCA"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2493F5A"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F101B7C" w14:textId="77777777" w:rsidR="00B25CC5" w:rsidRPr="007A19FD" w:rsidRDefault="00B25CC5" w:rsidP="00C06667">
            <w:pPr>
              <w:rPr>
                <w:rFonts w:ascii="Calibri" w:hAnsi="Calibri" w:cs="Calibri"/>
                <w:snapToGrid w:val="0"/>
                <w:sz w:val="20"/>
                <w:szCs w:val="20"/>
                <w:lang w:val="en-GB"/>
              </w:rPr>
            </w:pPr>
          </w:p>
        </w:tc>
      </w:tr>
      <w:tr w:rsidR="00B25CC5" w:rsidRPr="007A19FD" w14:paraId="60FC56CF" w14:textId="77777777" w:rsidTr="00C06667">
        <w:trPr>
          <w:trHeight w:val="251"/>
        </w:trPr>
        <w:tc>
          <w:tcPr>
            <w:tcW w:w="2518" w:type="dxa"/>
            <w:tcBorders>
              <w:left w:val="single" w:sz="4" w:space="0" w:color="FFFFFF"/>
            </w:tcBorders>
            <w:shd w:val="clear" w:color="auto" w:fill="4472C4"/>
          </w:tcPr>
          <w:p w14:paraId="61F7005C" w14:textId="77777777" w:rsidR="00B25CC5" w:rsidRPr="007A19FD" w:rsidRDefault="00B25CC5" w:rsidP="00C06667">
            <w:pPr>
              <w:autoSpaceDE w:val="0"/>
              <w:autoSpaceDN w:val="0"/>
              <w:adjustRightInd w:val="0"/>
              <w:rPr>
                <w:rFonts w:ascii="Calibri" w:hAnsi="Calibri" w:cs="Calibri"/>
                <w:b/>
                <w:sz w:val="23"/>
                <w:szCs w:val="23"/>
                <w:lang w:val="el-GR" w:eastAsia="el-GR"/>
              </w:rPr>
            </w:pPr>
            <w:r w:rsidRPr="007A19FD">
              <w:rPr>
                <w:rFonts w:ascii="Calibri" w:hAnsi="Calibri" w:cs="Calibri"/>
                <w:b/>
                <w:bCs/>
                <w:sz w:val="23"/>
                <w:szCs w:val="23"/>
                <w:lang w:val="en-US" w:eastAsia="el-GR"/>
              </w:rPr>
              <w:t>1</w:t>
            </w:r>
            <w:r w:rsidRPr="007A19FD">
              <w:rPr>
                <w:rFonts w:ascii="Calibri" w:hAnsi="Calibri" w:cs="Calibri"/>
                <w:b/>
                <w:bCs/>
                <w:sz w:val="23"/>
                <w:szCs w:val="23"/>
                <w:lang w:val="el-GR" w:eastAsia="el-GR"/>
              </w:rPr>
              <w:t xml:space="preserve">. </w:t>
            </w:r>
            <w:proofErr w:type="spellStart"/>
            <w:r w:rsidRPr="007A19FD">
              <w:rPr>
                <w:rFonts w:ascii="Calibri" w:hAnsi="Calibri" w:cs="Calibri"/>
                <w:b/>
                <w:bCs/>
                <w:sz w:val="23"/>
                <w:szCs w:val="23"/>
                <w:lang w:val="el-GR" w:eastAsia="el-GR"/>
              </w:rPr>
              <w:t>Personnel</w:t>
            </w:r>
            <w:proofErr w:type="spellEnd"/>
            <w:r w:rsidRPr="007A19FD">
              <w:rPr>
                <w:rFonts w:ascii="Calibri" w:hAnsi="Calibri" w:cs="Calibri"/>
                <w:b/>
                <w:bCs/>
                <w:sz w:val="23"/>
                <w:szCs w:val="23"/>
                <w:lang w:val="el-GR" w:eastAsia="el-GR"/>
              </w:rPr>
              <w:t xml:space="preserve"> Services </w:t>
            </w:r>
          </w:p>
          <w:p w14:paraId="5BD5A1D6" w14:textId="77777777" w:rsidR="00B25CC5" w:rsidRPr="007A19FD" w:rsidRDefault="00B25CC5" w:rsidP="00C06667">
            <w:pPr>
              <w:rPr>
                <w:rFonts w:ascii="Calibri" w:hAnsi="Calibri" w:cs="Calibri"/>
                <w:b/>
                <w:bCs/>
                <w:snapToGrid w:val="0"/>
                <w:sz w:val="20"/>
                <w:szCs w:val="20"/>
                <w:lang w:val="en-GB"/>
              </w:rPr>
            </w:pPr>
          </w:p>
        </w:tc>
        <w:tc>
          <w:tcPr>
            <w:tcW w:w="2268" w:type="dxa"/>
            <w:shd w:val="clear" w:color="auto" w:fill="B4C6E7"/>
          </w:tcPr>
          <w:p w14:paraId="2DAE7578"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8DD578F"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E74D00D"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25E9162" w14:textId="77777777" w:rsidR="00B25CC5" w:rsidRPr="007A19FD" w:rsidRDefault="00B25CC5" w:rsidP="00C06667">
            <w:pPr>
              <w:rPr>
                <w:rFonts w:ascii="Calibri" w:hAnsi="Calibri" w:cs="Calibri"/>
                <w:snapToGrid w:val="0"/>
                <w:sz w:val="20"/>
                <w:szCs w:val="20"/>
                <w:lang w:val="en-GB"/>
              </w:rPr>
            </w:pPr>
          </w:p>
        </w:tc>
      </w:tr>
      <w:tr w:rsidR="00B25CC5" w:rsidRPr="007A19FD" w14:paraId="18697783" w14:textId="77777777" w:rsidTr="00C06667">
        <w:trPr>
          <w:trHeight w:val="251"/>
        </w:trPr>
        <w:tc>
          <w:tcPr>
            <w:tcW w:w="2518" w:type="dxa"/>
            <w:tcBorders>
              <w:left w:val="single" w:sz="4" w:space="0" w:color="FFFFFF"/>
            </w:tcBorders>
            <w:shd w:val="clear" w:color="auto" w:fill="4472C4"/>
          </w:tcPr>
          <w:p w14:paraId="4B9B26DA"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a.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1 </w:t>
            </w:r>
          </w:p>
        </w:tc>
        <w:tc>
          <w:tcPr>
            <w:tcW w:w="2268" w:type="dxa"/>
            <w:shd w:val="clear" w:color="auto" w:fill="B4C6E7"/>
          </w:tcPr>
          <w:p w14:paraId="1A2E695E"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18CEB68"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62FA75C"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D343F34" w14:textId="77777777" w:rsidR="00B25CC5" w:rsidRPr="007A19FD" w:rsidRDefault="00B25CC5" w:rsidP="00C06667">
            <w:pPr>
              <w:rPr>
                <w:rFonts w:ascii="Calibri" w:hAnsi="Calibri" w:cs="Calibri"/>
                <w:snapToGrid w:val="0"/>
                <w:sz w:val="20"/>
                <w:szCs w:val="20"/>
                <w:lang w:val="en-GB"/>
              </w:rPr>
            </w:pPr>
          </w:p>
        </w:tc>
      </w:tr>
      <w:tr w:rsidR="00B25CC5" w:rsidRPr="007A19FD" w14:paraId="61B6D985" w14:textId="77777777" w:rsidTr="00C06667">
        <w:trPr>
          <w:trHeight w:val="251"/>
        </w:trPr>
        <w:tc>
          <w:tcPr>
            <w:tcW w:w="2518" w:type="dxa"/>
            <w:tcBorders>
              <w:left w:val="single" w:sz="4" w:space="0" w:color="FFFFFF"/>
            </w:tcBorders>
            <w:shd w:val="clear" w:color="auto" w:fill="4472C4"/>
          </w:tcPr>
          <w:p w14:paraId="211A8EA5"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b.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2 </w:t>
            </w:r>
          </w:p>
        </w:tc>
        <w:tc>
          <w:tcPr>
            <w:tcW w:w="2268" w:type="dxa"/>
            <w:shd w:val="clear" w:color="auto" w:fill="B4C6E7"/>
          </w:tcPr>
          <w:p w14:paraId="12DF104F"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2815B4D"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07986015"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BAAC790" w14:textId="77777777" w:rsidR="00B25CC5" w:rsidRPr="007A19FD" w:rsidRDefault="00B25CC5" w:rsidP="00C06667">
            <w:pPr>
              <w:rPr>
                <w:rFonts w:ascii="Calibri" w:hAnsi="Calibri" w:cs="Calibri"/>
                <w:snapToGrid w:val="0"/>
                <w:sz w:val="20"/>
                <w:szCs w:val="20"/>
                <w:lang w:val="en-GB"/>
              </w:rPr>
            </w:pPr>
          </w:p>
        </w:tc>
      </w:tr>
      <w:tr w:rsidR="00B25CC5" w:rsidRPr="007A19FD" w14:paraId="5C119C85" w14:textId="77777777" w:rsidTr="00C06667">
        <w:trPr>
          <w:trHeight w:val="251"/>
        </w:trPr>
        <w:tc>
          <w:tcPr>
            <w:tcW w:w="2518" w:type="dxa"/>
            <w:tcBorders>
              <w:left w:val="single" w:sz="4" w:space="0" w:color="FFFFFF"/>
            </w:tcBorders>
            <w:shd w:val="clear" w:color="auto" w:fill="4472C4"/>
          </w:tcPr>
          <w:p w14:paraId="3EC3A70C" w14:textId="77777777" w:rsidR="00B25CC5" w:rsidRPr="004D402A" w:rsidRDefault="00B25CC5" w:rsidP="00C06667">
            <w:pPr>
              <w:rPr>
                <w:rFonts w:ascii="Calibri" w:hAnsi="Calibri" w:cs="Calibri"/>
                <w:b/>
                <w:bCs/>
                <w:snapToGrid w:val="0"/>
                <w:sz w:val="20"/>
                <w:szCs w:val="20"/>
                <w:lang w:val="en-US"/>
              </w:rPr>
            </w:pPr>
            <w:r>
              <w:rPr>
                <w:rFonts w:ascii="Calibri" w:hAnsi="Calibri" w:cs="Calibri"/>
                <w:lang w:val="en-US" w:eastAsia="el-GR"/>
              </w:rPr>
              <w:t>1c</w:t>
            </w:r>
            <w:r w:rsidRPr="007A19FD">
              <w:rPr>
                <w:rFonts w:ascii="Calibri" w:hAnsi="Calibri" w:cs="Calibri"/>
                <w:lang w:val="el-GR" w:eastAsia="el-GR"/>
              </w:rPr>
              <w:t xml:space="preserve">.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w:t>
            </w:r>
            <w:r>
              <w:rPr>
                <w:rFonts w:ascii="Calibri" w:hAnsi="Calibri" w:cs="Calibri"/>
                <w:lang w:val="en-US" w:eastAsia="el-GR"/>
              </w:rPr>
              <w:t>3</w:t>
            </w:r>
          </w:p>
        </w:tc>
        <w:tc>
          <w:tcPr>
            <w:tcW w:w="2268" w:type="dxa"/>
            <w:shd w:val="clear" w:color="auto" w:fill="B4C6E7"/>
          </w:tcPr>
          <w:p w14:paraId="72EC4821"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D9812D8"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E17E83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634A101" w14:textId="77777777" w:rsidR="00B25CC5" w:rsidRPr="007A19FD" w:rsidRDefault="00B25CC5" w:rsidP="00C06667">
            <w:pPr>
              <w:rPr>
                <w:rFonts w:ascii="Calibri" w:hAnsi="Calibri" w:cs="Calibri"/>
                <w:snapToGrid w:val="0"/>
                <w:sz w:val="20"/>
                <w:szCs w:val="20"/>
                <w:lang w:val="en-GB"/>
              </w:rPr>
            </w:pPr>
          </w:p>
        </w:tc>
      </w:tr>
      <w:tr w:rsidR="00B25CC5" w:rsidRPr="007A19FD" w14:paraId="1B8E85CC" w14:textId="77777777" w:rsidTr="00C06667">
        <w:trPr>
          <w:trHeight w:val="251"/>
        </w:trPr>
        <w:tc>
          <w:tcPr>
            <w:tcW w:w="2518" w:type="dxa"/>
            <w:tcBorders>
              <w:left w:val="single" w:sz="4" w:space="0" w:color="FFFFFF"/>
            </w:tcBorders>
            <w:shd w:val="clear" w:color="auto" w:fill="4472C4"/>
          </w:tcPr>
          <w:p w14:paraId="2AAE8F95"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1d</w:t>
            </w:r>
            <w:r w:rsidRPr="007A19FD">
              <w:rPr>
                <w:rFonts w:ascii="Calibri" w:hAnsi="Calibri" w:cs="Calibri"/>
                <w:lang w:val="el-GR" w:eastAsia="el-GR"/>
              </w:rPr>
              <w:t xml:space="preserve">. </w:t>
            </w:r>
          </w:p>
        </w:tc>
        <w:tc>
          <w:tcPr>
            <w:tcW w:w="2268" w:type="dxa"/>
            <w:shd w:val="clear" w:color="auto" w:fill="B4C6E7"/>
          </w:tcPr>
          <w:p w14:paraId="05C704E0"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F12AC43"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A676A9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7C712467" w14:textId="77777777" w:rsidR="00B25CC5" w:rsidRPr="007A19FD" w:rsidRDefault="00B25CC5" w:rsidP="00C06667">
            <w:pPr>
              <w:rPr>
                <w:rFonts w:ascii="Calibri" w:hAnsi="Calibri" w:cs="Calibri"/>
                <w:snapToGrid w:val="0"/>
                <w:sz w:val="20"/>
                <w:szCs w:val="20"/>
                <w:lang w:val="en-GB"/>
              </w:rPr>
            </w:pPr>
          </w:p>
        </w:tc>
      </w:tr>
      <w:tr w:rsidR="00B25CC5" w:rsidRPr="007A19FD" w14:paraId="1CEA4125" w14:textId="77777777" w:rsidTr="00C06667">
        <w:trPr>
          <w:trHeight w:val="251"/>
        </w:trPr>
        <w:tc>
          <w:tcPr>
            <w:tcW w:w="2518" w:type="dxa"/>
            <w:tcBorders>
              <w:left w:val="single" w:sz="4" w:space="0" w:color="FFFFFF"/>
            </w:tcBorders>
            <w:shd w:val="clear" w:color="auto" w:fill="4472C4"/>
          </w:tcPr>
          <w:p w14:paraId="45AF98AF"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1e</w:t>
            </w:r>
            <w:r w:rsidRPr="007A19FD">
              <w:rPr>
                <w:rFonts w:ascii="Calibri" w:hAnsi="Calibri" w:cs="Calibri"/>
                <w:lang w:val="el-GR" w:eastAsia="el-GR"/>
              </w:rPr>
              <w:t xml:space="preserve">. </w:t>
            </w:r>
          </w:p>
        </w:tc>
        <w:tc>
          <w:tcPr>
            <w:tcW w:w="2268" w:type="dxa"/>
            <w:shd w:val="clear" w:color="auto" w:fill="B4C6E7"/>
          </w:tcPr>
          <w:p w14:paraId="7C81468A"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67C1B9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23B224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19F075D" w14:textId="77777777" w:rsidR="00B25CC5" w:rsidRPr="007A19FD" w:rsidRDefault="00B25CC5" w:rsidP="00C06667">
            <w:pPr>
              <w:rPr>
                <w:rFonts w:ascii="Calibri" w:hAnsi="Calibri" w:cs="Calibri"/>
                <w:snapToGrid w:val="0"/>
                <w:sz w:val="20"/>
                <w:szCs w:val="20"/>
                <w:lang w:val="en-GB"/>
              </w:rPr>
            </w:pPr>
          </w:p>
        </w:tc>
      </w:tr>
      <w:tr w:rsidR="00B25CC5" w:rsidRPr="007A19FD" w14:paraId="598423B6" w14:textId="77777777" w:rsidTr="00C06667">
        <w:trPr>
          <w:trHeight w:val="251"/>
        </w:trPr>
        <w:tc>
          <w:tcPr>
            <w:tcW w:w="2518" w:type="dxa"/>
            <w:tcBorders>
              <w:left w:val="single" w:sz="4" w:space="0" w:color="FFFFFF"/>
            </w:tcBorders>
            <w:shd w:val="clear" w:color="auto" w:fill="4472C4"/>
          </w:tcPr>
          <w:p w14:paraId="61D1F16B"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2</w:t>
            </w:r>
            <w:r w:rsidRPr="007A19FD">
              <w:rPr>
                <w:rFonts w:ascii="Calibri" w:hAnsi="Calibri" w:cs="Calibri"/>
                <w:lang w:val="el-GR" w:eastAsia="el-GR"/>
              </w:rPr>
              <w:t xml:space="preserve">. Travel </w:t>
            </w:r>
            <w:proofErr w:type="spellStart"/>
            <w:r w:rsidRPr="007A19FD">
              <w:rPr>
                <w:rFonts w:ascii="Calibri" w:hAnsi="Calibri" w:cs="Calibri"/>
                <w:lang w:val="el-GR" w:eastAsia="el-GR"/>
              </w:rPr>
              <w:t>Costs</w:t>
            </w:r>
            <w:proofErr w:type="spellEnd"/>
            <w:r w:rsidRPr="007A19FD">
              <w:rPr>
                <w:rFonts w:ascii="Calibri" w:hAnsi="Calibri" w:cs="Calibri"/>
                <w:lang w:val="el-GR" w:eastAsia="el-GR"/>
              </w:rPr>
              <w:t xml:space="preserve"> </w:t>
            </w:r>
          </w:p>
        </w:tc>
        <w:tc>
          <w:tcPr>
            <w:tcW w:w="2268" w:type="dxa"/>
            <w:shd w:val="clear" w:color="auto" w:fill="B4C6E7"/>
          </w:tcPr>
          <w:p w14:paraId="4E2792E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F3C6E01"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C550963"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5555D974" w14:textId="77777777" w:rsidR="00B25CC5" w:rsidRPr="007A19FD" w:rsidRDefault="00B25CC5" w:rsidP="00C06667">
            <w:pPr>
              <w:rPr>
                <w:rFonts w:ascii="Calibri" w:hAnsi="Calibri" w:cs="Calibri"/>
                <w:snapToGrid w:val="0"/>
                <w:sz w:val="20"/>
                <w:szCs w:val="20"/>
                <w:lang w:val="en-GB"/>
              </w:rPr>
            </w:pPr>
          </w:p>
        </w:tc>
      </w:tr>
      <w:tr w:rsidR="00B25CC5" w:rsidRPr="007A19FD" w14:paraId="402F475F" w14:textId="77777777" w:rsidTr="00C06667">
        <w:trPr>
          <w:trHeight w:val="251"/>
        </w:trPr>
        <w:tc>
          <w:tcPr>
            <w:tcW w:w="2518" w:type="dxa"/>
            <w:tcBorders>
              <w:left w:val="single" w:sz="4" w:space="0" w:color="FFFFFF"/>
            </w:tcBorders>
            <w:shd w:val="clear" w:color="auto" w:fill="4472C4"/>
          </w:tcPr>
          <w:p w14:paraId="3D5ADE86"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3</w:t>
            </w:r>
            <w:r w:rsidRPr="007A19FD">
              <w:rPr>
                <w:rFonts w:ascii="Calibri" w:hAnsi="Calibri" w:cs="Calibri"/>
                <w:lang w:val="el-GR" w:eastAsia="el-GR"/>
              </w:rPr>
              <w:t xml:space="preserve">. </w:t>
            </w:r>
            <w:proofErr w:type="spellStart"/>
            <w:r w:rsidRPr="007A19FD">
              <w:rPr>
                <w:rFonts w:ascii="Calibri" w:hAnsi="Calibri" w:cs="Calibri"/>
                <w:lang w:val="el-GR" w:eastAsia="el-GR"/>
              </w:rPr>
              <w:t>Daily</w:t>
            </w:r>
            <w:proofErr w:type="spellEnd"/>
            <w:r w:rsidRPr="007A19FD">
              <w:rPr>
                <w:rFonts w:ascii="Calibri" w:hAnsi="Calibri" w:cs="Calibri"/>
                <w:lang w:val="el-GR" w:eastAsia="el-GR"/>
              </w:rPr>
              <w:t xml:space="preserve"> </w:t>
            </w:r>
            <w:proofErr w:type="spellStart"/>
            <w:r w:rsidRPr="007A19FD">
              <w:rPr>
                <w:rFonts w:ascii="Calibri" w:hAnsi="Calibri" w:cs="Calibri"/>
                <w:lang w:val="el-GR" w:eastAsia="el-GR"/>
              </w:rPr>
              <w:t>Allowance</w:t>
            </w:r>
            <w:proofErr w:type="spellEnd"/>
            <w:r w:rsidRPr="007A19FD">
              <w:rPr>
                <w:rFonts w:ascii="Calibri" w:hAnsi="Calibri" w:cs="Calibri"/>
                <w:lang w:val="el-GR" w:eastAsia="el-GR"/>
              </w:rPr>
              <w:t xml:space="preserve"> </w:t>
            </w:r>
          </w:p>
        </w:tc>
        <w:tc>
          <w:tcPr>
            <w:tcW w:w="2268" w:type="dxa"/>
            <w:shd w:val="clear" w:color="auto" w:fill="B4C6E7"/>
          </w:tcPr>
          <w:p w14:paraId="6217999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3E6CFB32"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5ED7ADD"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28F57FD" w14:textId="77777777" w:rsidR="00B25CC5" w:rsidRPr="007A19FD" w:rsidRDefault="00B25CC5" w:rsidP="00C06667">
            <w:pPr>
              <w:rPr>
                <w:rFonts w:ascii="Calibri" w:hAnsi="Calibri" w:cs="Calibri"/>
                <w:snapToGrid w:val="0"/>
                <w:sz w:val="20"/>
                <w:szCs w:val="20"/>
                <w:lang w:val="en-GB"/>
              </w:rPr>
            </w:pPr>
          </w:p>
        </w:tc>
      </w:tr>
      <w:tr w:rsidR="00B25CC5" w:rsidRPr="007A19FD" w14:paraId="29316902" w14:textId="77777777" w:rsidTr="00C06667">
        <w:trPr>
          <w:trHeight w:val="251"/>
        </w:trPr>
        <w:tc>
          <w:tcPr>
            <w:tcW w:w="2518" w:type="dxa"/>
            <w:tcBorders>
              <w:left w:val="single" w:sz="4" w:space="0" w:color="FFFFFF"/>
            </w:tcBorders>
            <w:shd w:val="clear" w:color="auto" w:fill="4472C4"/>
          </w:tcPr>
          <w:p w14:paraId="70D1E5C5"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4</w:t>
            </w:r>
            <w:r w:rsidRPr="007A19FD">
              <w:rPr>
                <w:rFonts w:ascii="Calibri" w:hAnsi="Calibri" w:cs="Calibri"/>
                <w:lang w:val="el-GR" w:eastAsia="el-GR"/>
              </w:rPr>
              <w:t xml:space="preserve">. Communications </w:t>
            </w:r>
          </w:p>
        </w:tc>
        <w:tc>
          <w:tcPr>
            <w:tcW w:w="2268" w:type="dxa"/>
            <w:shd w:val="clear" w:color="auto" w:fill="B4C6E7"/>
          </w:tcPr>
          <w:p w14:paraId="3F68A3B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C5E562A"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A1C4E31"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6AF08BD5" w14:textId="77777777" w:rsidR="00B25CC5" w:rsidRPr="007A19FD" w:rsidRDefault="00B25CC5" w:rsidP="00C06667">
            <w:pPr>
              <w:rPr>
                <w:rFonts w:ascii="Calibri" w:hAnsi="Calibri" w:cs="Calibri"/>
                <w:snapToGrid w:val="0"/>
                <w:sz w:val="20"/>
                <w:szCs w:val="20"/>
                <w:lang w:val="en-GB"/>
              </w:rPr>
            </w:pPr>
          </w:p>
        </w:tc>
      </w:tr>
      <w:tr w:rsidR="00B25CC5" w:rsidRPr="007A19FD" w14:paraId="6BC1435D" w14:textId="77777777" w:rsidTr="00C06667">
        <w:trPr>
          <w:trHeight w:val="251"/>
        </w:trPr>
        <w:tc>
          <w:tcPr>
            <w:tcW w:w="2518" w:type="dxa"/>
            <w:tcBorders>
              <w:left w:val="single" w:sz="4" w:space="0" w:color="FFFFFF"/>
            </w:tcBorders>
            <w:shd w:val="clear" w:color="auto" w:fill="4472C4"/>
          </w:tcPr>
          <w:p w14:paraId="67964AAA"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5</w:t>
            </w:r>
            <w:r w:rsidRPr="007A19FD">
              <w:rPr>
                <w:rFonts w:ascii="Calibri" w:hAnsi="Calibri" w:cs="Calibri"/>
                <w:lang w:val="el-GR" w:eastAsia="el-GR"/>
              </w:rPr>
              <w:t xml:space="preserve">. </w:t>
            </w:r>
            <w:r w:rsidRPr="007A19FD">
              <w:rPr>
                <w:rFonts w:ascii="Calibri" w:hAnsi="Calibri" w:cs="Calibri"/>
                <w:lang w:val="en-US" w:eastAsia="el-GR"/>
              </w:rPr>
              <w:t>Printing Costs</w:t>
            </w:r>
            <w:r w:rsidRPr="007A19FD">
              <w:rPr>
                <w:rFonts w:ascii="Calibri" w:hAnsi="Calibri" w:cs="Calibri"/>
                <w:lang w:val="el-GR" w:eastAsia="el-GR"/>
              </w:rPr>
              <w:t xml:space="preserve"> </w:t>
            </w:r>
          </w:p>
        </w:tc>
        <w:tc>
          <w:tcPr>
            <w:tcW w:w="2268" w:type="dxa"/>
            <w:shd w:val="clear" w:color="auto" w:fill="B4C6E7"/>
          </w:tcPr>
          <w:p w14:paraId="0BBB4CE7"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2B81F809"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4153B00"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D853EA6" w14:textId="77777777" w:rsidR="00B25CC5" w:rsidRPr="007A19FD" w:rsidRDefault="00B25CC5" w:rsidP="00C06667">
            <w:pPr>
              <w:rPr>
                <w:rFonts w:ascii="Calibri" w:hAnsi="Calibri" w:cs="Calibri"/>
                <w:snapToGrid w:val="0"/>
                <w:sz w:val="20"/>
                <w:szCs w:val="20"/>
                <w:lang w:val="en-GB"/>
              </w:rPr>
            </w:pPr>
          </w:p>
        </w:tc>
      </w:tr>
      <w:tr w:rsidR="00B25CC5" w:rsidRPr="007A19FD" w14:paraId="3B72CA26" w14:textId="77777777" w:rsidTr="00C06667">
        <w:trPr>
          <w:trHeight w:val="251"/>
        </w:trPr>
        <w:tc>
          <w:tcPr>
            <w:tcW w:w="2518" w:type="dxa"/>
            <w:tcBorders>
              <w:left w:val="single" w:sz="4" w:space="0" w:color="FFFFFF"/>
            </w:tcBorders>
            <w:shd w:val="clear" w:color="auto" w:fill="4472C4"/>
          </w:tcPr>
          <w:p w14:paraId="7042378D"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6</w:t>
            </w:r>
            <w:r w:rsidRPr="007A19FD">
              <w:rPr>
                <w:rFonts w:ascii="Calibri" w:hAnsi="Calibri" w:cs="Calibri"/>
                <w:lang w:val="el-GR" w:eastAsia="el-GR"/>
              </w:rPr>
              <w:t xml:space="preserve">. </w:t>
            </w:r>
            <w:r w:rsidRPr="007A19FD">
              <w:rPr>
                <w:rFonts w:ascii="Calibri" w:hAnsi="Calibri" w:cs="Calibri"/>
                <w:lang w:val="en-US" w:eastAsia="el-GR"/>
              </w:rPr>
              <w:t>Communication</w:t>
            </w:r>
            <w:r w:rsidRPr="007A19FD">
              <w:rPr>
                <w:rFonts w:ascii="Calibri" w:hAnsi="Calibri" w:cs="Calibri"/>
                <w:lang w:val="el-GR" w:eastAsia="el-GR"/>
              </w:rPr>
              <w:t xml:space="preserve"> </w:t>
            </w:r>
          </w:p>
        </w:tc>
        <w:tc>
          <w:tcPr>
            <w:tcW w:w="2268" w:type="dxa"/>
            <w:shd w:val="clear" w:color="auto" w:fill="B4C6E7"/>
          </w:tcPr>
          <w:p w14:paraId="375A044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363BCFE"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456068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3457A55" w14:textId="77777777" w:rsidR="00B25CC5" w:rsidRPr="007A19FD" w:rsidRDefault="00B25CC5" w:rsidP="00C06667">
            <w:pPr>
              <w:rPr>
                <w:rFonts w:ascii="Calibri" w:hAnsi="Calibri" w:cs="Calibri"/>
                <w:snapToGrid w:val="0"/>
                <w:sz w:val="20"/>
                <w:szCs w:val="20"/>
                <w:lang w:val="en-GB"/>
              </w:rPr>
            </w:pPr>
          </w:p>
        </w:tc>
      </w:tr>
      <w:tr w:rsidR="00B25CC5" w:rsidRPr="007A19FD" w14:paraId="35A9E311" w14:textId="77777777" w:rsidTr="00C06667">
        <w:trPr>
          <w:trHeight w:val="251"/>
        </w:trPr>
        <w:tc>
          <w:tcPr>
            <w:tcW w:w="2518" w:type="dxa"/>
            <w:tcBorders>
              <w:left w:val="single" w:sz="4" w:space="0" w:color="FFFFFF"/>
            </w:tcBorders>
            <w:shd w:val="clear" w:color="auto" w:fill="4472C4"/>
          </w:tcPr>
          <w:p w14:paraId="3DC1E148"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7</w:t>
            </w:r>
            <w:r w:rsidRPr="007A19FD">
              <w:rPr>
                <w:rFonts w:ascii="Calibri" w:hAnsi="Calibri" w:cs="Calibri"/>
                <w:lang w:val="el-GR" w:eastAsia="el-GR"/>
              </w:rPr>
              <w:t xml:space="preserve">. </w:t>
            </w:r>
            <w:proofErr w:type="spellStart"/>
            <w:r w:rsidRPr="007A19FD">
              <w:rPr>
                <w:rFonts w:ascii="Calibri" w:hAnsi="Calibri" w:cs="Calibri"/>
                <w:lang w:val="el-GR" w:eastAsia="el-GR"/>
              </w:rPr>
              <w:t>Others</w:t>
            </w:r>
            <w:proofErr w:type="spellEnd"/>
            <w:r w:rsidRPr="007A19FD">
              <w:rPr>
                <w:rFonts w:ascii="Calibri" w:hAnsi="Calibri" w:cs="Calibri"/>
                <w:lang w:val="el-GR" w:eastAsia="el-GR"/>
              </w:rPr>
              <w:t xml:space="preserve"> </w:t>
            </w:r>
          </w:p>
        </w:tc>
        <w:tc>
          <w:tcPr>
            <w:tcW w:w="2268" w:type="dxa"/>
            <w:shd w:val="clear" w:color="auto" w:fill="B4C6E7"/>
          </w:tcPr>
          <w:p w14:paraId="51EC59F4"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343B476"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076F165F"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BB9E598" w14:textId="77777777" w:rsidR="00B25CC5" w:rsidRPr="007A19FD" w:rsidRDefault="00B25CC5" w:rsidP="00C06667">
            <w:pPr>
              <w:rPr>
                <w:rFonts w:ascii="Calibri" w:hAnsi="Calibri" w:cs="Calibri"/>
                <w:snapToGrid w:val="0"/>
                <w:sz w:val="20"/>
                <w:szCs w:val="20"/>
                <w:lang w:val="en-GB"/>
              </w:rPr>
            </w:pPr>
          </w:p>
        </w:tc>
      </w:tr>
      <w:tr w:rsidR="00B25CC5" w:rsidRPr="007A19FD" w14:paraId="24E072D5" w14:textId="77777777" w:rsidTr="00C06667">
        <w:trPr>
          <w:trHeight w:val="251"/>
        </w:trPr>
        <w:tc>
          <w:tcPr>
            <w:tcW w:w="10456" w:type="dxa"/>
            <w:gridSpan w:val="5"/>
            <w:tcBorders>
              <w:left w:val="single" w:sz="4" w:space="0" w:color="FFFFFF"/>
            </w:tcBorders>
            <w:shd w:val="clear" w:color="auto" w:fill="4472C4"/>
          </w:tcPr>
          <w:p w14:paraId="5178DDC3" w14:textId="77777777" w:rsidR="00B25CC5" w:rsidRPr="007A19FD" w:rsidRDefault="00B25CC5" w:rsidP="00C06667">
            <w:pPr>
              <w:rPr>
                <w:rFonts w:ascii="Calibri" w:hAnsi="Calibri" w:cs="Calibri"/>
                <w:snapToGrid w:val="0"/>
                <w:sz w:val="20"/>
                <w:szCs w:val="20"/>
                <w:lang w:val="en-GB"/>
              </w:rPr>
            </w:pPr>
          </w:p>
        </w:tc>
      </w:tr>
      <w:tr w:rsidR="00B25CC5" w:rsidRPr="007A19FD" w14:paraId="69AB4BF6" w14:textId="77777777" w:rsidTr="00C06667">
        <w:trPr>
          <w:trHeight w:val="251"/>
        </w:trPr>
        <w:tc>
          <w:tcPr>
            <w:tcW w:w="2518" w:type="dxa"/>
            <w:tcBorders>
              <w:left w:val="single" w:sz="4" w:space="0" w:color="FFFFFF"/>
            </w:tcBorders>
            <w:shd w:val="clear" w:color="auto" w:fill="4472C4"/>
          </w:tcPr>
          <w:p w14:paraId="51A22BEC" w14:textId="77777777" w:rsidR="00B25CC5" w:rsidRPr="00E02F87" w:rsidRDefault="00B25CC5" w:rsidP="00C06667">
            <w:pPr>
              <w:rPr>
                <w:rFonts w:ascii="Calibri" w:hAnsi="Calibri" w:cs="Calibri"/>
                <w:b/>
                <w:lang w:val="el-GR" w:eastAsia="el-GR"/>
              </w:rPr>
            </w:pPr>
            <w:r w:rsidRPr="00E02F87">
              <w:rPr>
                <w:rFonts w:ascii="Calibri" w:hAnsi="Calibri" w:cs="Calibri"/>
                <w:b/>
                <w:bCs/>
                <w:snapToGrid w:val="0"/>
                <w:lang w:val="en-GB"/>
              </w:rPr>
              <w:t>Phase No 5</w:t>
            </w:r>
          </w:p>
        </w:tc>
        <w:tc>
          <w:tcPr>
            <w:tcW w:w="2268" w:type="dxa"/>
            <w:shd w:val="clear" w:color="auto" w:fill="B4C6E7"/>
          </w:tcPr>
          <w:p w14:paraId="557BCEB4"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9B5C4A8"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D461EC6"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26175F2F" w14:textId="77777777" w:rsidR="00B25CC5" w:rsidRPr="007A19FD" w:rsidRDefault="00B25CC5" w:rsidP="00C06667">
            <w:pPr>
              <w:rPr>
                <w:rFonts w:ascii="Calibri" w:hAnsi="Calibri" w:cs="Calibri"/>
                <w:snapToGrid w:val="0"/>
                <w:sz w:val="20"/>
                <w:szCs w:val="20"/>
                <w:lang w:val="en-GB"/>
              </w:rPr>
            </w:pPr>
          </w:p>
        </w:tc>
      </w:tr>
      <w:tr w:rsidR="00B25CC5" w:rsidRPr="007A19FD" w14:paraId="6154547C" w14:textId="77777777" w:rsidTr="00C06667">
        <w:trPr>
          <w:trHeight w:val="251"/>
        </w:trPr>
        <w:tc>
          <w:tcPr>
            <w:tcW w:w="2518" w:type="dxa"/>
            <w:tcBorders>
              <w:left w:val="single" w:sz="4" w:space="0" w:color="FFFFFF"/>
            </w:tcBorders>
            <w:shd w:val="clear" w:color="auto" w:fill="4472C4"/>
          </w:tcPr>
          <w:p w14:paraId="6B8E1DEA"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a.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1 </w:t>
            </w:r>
          </w:p>
        </w:tc>
        <w:tc>
          <w:tcPr>
            <w:tcW w:w="2268" w:type="dxa"/>
            <w:shd w:val="clear" w:color="auto" w:fill="B4C6E7"/>
          </w:tcPr>
          <w:p w14:paraId="461E9C62"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F62378A"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5F97E1B"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F67848A" w14:textId="77777777" w:rsidR="00B25CC5" w:rsidRPr="007A19FD" w:rsidRDefault="00B25CC5" w:rsidP="00C06667">
            <w:pPr>
              <w:rPr>
                <w:rFonts w:ascii="Calibri" w:hAnsi="Calibri" w:cs="Calibri"/>
                <w:snapToGrid w:val="0"/>
                <w:sz w:val="20"/>
                <w:szCs w:val="20"/>
                <w:lang w:val="en-GB"/>
              </w:rPr>
            </w:pPr>
          </w:p>
        </w:tc>
      </w:tr>
      <w:tr w:rsidR="00B25CC5" w:rsidRPr="007A19FD" w14:paraId="3B51EC76" w14:textId="77777777" w:rsidTr="00C06667">
        <w:trPr>
          <w:trHeight w:val="251"/>
        </w:trPr>
        <w:tc>
          <w:tcPr>
            <w:tcW w:w="2518" w:type="dxa"/>
            <w:tcBorders>
              <w:left w:val="single" w:sz="4" w:space="0" w:color="FFFFFF"/>
            </w:tcBorders>
            <w:shd w:val="clear" w:color="auto" w:fill="4472C4"/>
          </w:tcPr>
          <w:p w14:paraId="7B39F548"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w:t>
            </w:r>
            <w:r w:rsidRPr="007A19FD">
              <w:rPr>
                <w:rFonts w:ascii="Calibri" w:hAnsi="Calibri" w:cs="Calibri"/>
                <w:lang w:val="el-GR" w:eastAsia="el-GR"/>
              </w:rPr>
              <w:t xml:space="preserve">b.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2 </w:t>
            </w:r>
          </w:p>
        </w:tc>
        <w:tc>
          <w:tcPr>
            <w:tcW w:w="2268" w:type="dxa"/>
            <w:shd w:val="clear" w:color="auto" w:fill="B4C6E7"/>
          </w:tcPr>
          <w:p w14:paraId="7983BBFF"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4DD014C1"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2B91857"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51E78E7B" w14:textId="77777777" w:rsidR="00B25CC5" w:rsidRPr="007A19FD" w:rsidRDefault="00B25CC5" w:rsidP="00C06667">
            <w:pPr>
              <w:rPr>
                <w:rFonts w:ascii="Calibri" w:hAnsi="Calibri" w:cs="Calibri"/>
                <w:snapToGrid w:val="0"/>
                <w:sz w:val="20"/>
                <w:szCs w:val="20"/>
                <w:lang w:val="en-GB"/>
              </w:rPr>
            </w:pPr>
          </w:p>
        </w:tc>
      </w:tr>
      <w:tr w:rsidR="00B25CC5" w:rsidRPr="007A19FD" w14:paraId="4C50400F" w14:textId="77777777" w:rsidTr="00C06667">
        <w:trPr>
          <w:trHeight w:val="251"/>
        </w:trPr>
        <w:tc>
          <w:tcPr>
            <w:tcW w:w="2518" w:type="dxa"/>
            <w:tcBorders>
              <w:left w:val="single" w:sz="4" w:space="0" w:color="FFFFFF"/>
            </w:tcBorders>
            <w:shd w:val="clear" w:color="auto" w:fill="4472C4"/>
          </w:tcPr>
          <w:p w14:paraId="50E9344C" w14:textId="77777777" w:rsidR="00B25CC5" w:rsidRPr="004D402A" w:rsidRDefault="00B25CC5" w:rsidP="00C06667">
            <w:pPr>
              <w:rPr>
                <w:rFonts w:ascii="Calibri" w:hAnsi="Calibri" w:cs="Calibri"/>
                <w:b/>
                <w:bCs/>
                <w:snapToGrid w:val="0"/>
                <w:sz w:val="20"/>
                <w:szCs w:val="20"/>
                <w:lang w:val="en-US"/>
              </w:rPr>
            </w:pPr>
            <w:r>
              <w:rPr>
                <w:rFonts w:ascii="Calibri" w:hAnsi="Calibri" w:cs="Calibri"/>
                <w:lang w:val="en-US" w:eastAsia="el-GR"/>
              </w:rPr>
              <w:t>1c</w:t>
            </w:r>
            <w:r w:rsidRPr="007A19FD">
              <w:rPr>
                <w:rFonts w:ascii="Calibri" w:hAnsi="Calibri" w:cs="Calibri"/>
                <w:lang w:val="el-GR" w:eastAsia="el-GR"/>
              </w:rPr>
              <w:t xml:space="preserve">. </w:t>
            </w:r>
            <w:proofErr w:type="spellStart"/>
            <w:r w:rsidRPr="007A19FD">
              <w:rPr>
                <w:rFonts w:ascii="Calibri" w:hAnsi="Calibri" w:cs="Calibri"/>
                <w:lang w:val="el-GR" w:eastAsia="el-GR"/>
              </w:rPr>
              <w:t>Expertise</w:t>
            </w:r>
            <w:proofErr w:type="spellEnd"/>
            <w:r w:rsidRPr="007A19FD">
              <w:rPr>
                <w:rFonts w:ascii="Calibri" w:hAnsi="Calibri" w:cs="Calibri"/>
                <w:lang w:val="el-GR" w:eastAsia="el-GR"/>
              </w:rPr>
              <w:t xml:space="preserve"> </w:t>
            </w:r>
            <w:r>
              <w:rPr>
                <w:rFonts w:ascii="Calibri" w:hAnsi="Calibri" w:cs="Calibri"/>
                <w:lang w:val="en-US" w:eastAsia="el-GR"/>
              </w:rPr>
              <w:t>3</w:t>
            </w:r>
          </w:p>
        </w:tc>
        <w:tc>
          <w:tcPr>
            <w:tcW w:w="2268" w:type="dxa"/>
            <w:shd w:val="clear" w:color="auto" w:fill="B4C6E7"/>
          </w:tcPr>
          <w:p w14:paraId="1D8821C0"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0A8389EF"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34F5EBA"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6F1FBA8" w14:textId="77777777" w:rsidR="00B25CC5" w:rsidRPr="007A19FD" w:rsidRDefault="00B25CC5" w:rsidP="00C06667">
            <w:pPr>
              <w:rPr>
                <w:rFonts w:ascii="Calibri" w:hAnsi="Calibri" w:cs="Calibri"/>
                <w:snapToGrid w:val="0"/>
                <w:sz w:val="20"/>
                <w:szCs w:val="20"/>
                <w:lang w:val="en-GB"/>
              </w:rPr>
            </w:pPr>
          </w:p>
        </w:tc>
      </w:tr>
      <w:tr w:rsidR="00B25CC5" w:rsidRPr="007A19FD" w14:paraId="5F4E9007" w14:textId="77777777" w:rsidTr="00C06667">
        <w:trPr>
          <w:trHeight w:val="251"/>
        </w:trPr>
        <w:tc>
          <w:tcPr>
            <w:tcW w:w="2518" w:type="dxa"/>
            <w:tcBorders>
              <w:left w:val="single" w:sz="4" w:space="0" w:color="FFFFFF"/>
            </w:tcBorders>
            <w:shd w:val="clear" w:color="auto" w:fill="4472C4"/>
          </w:tcPr>
          <w:p w14:paraId="3DB66C19"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1d</w:t>
            </w:r>
            <w:r w:rsidRPr="007A19FD">
              <w:rPr>
                <w:rFonts w:ascii="Calibri" w:hAnsi="Calibri" w:cs="Calibri"/>
                <w:lang w:val="el-GR" w:eastAsia="el-GR"/>
              </w:rPr>
              <w:t xml:space="preserve">. </w:t>
            </w:r>
          </w:p>
        </w:tc>
        <w:tc>
          <w:tcPr>
            <w:tcW w:w="2268" w:type="dxa"/>
            <w:shd w:val="clear" w:color="auto" w:fill="B4C6E7"/>
          </w:tcPr>
          <w:p w14:paraId="1A5DBD19"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92C1C89"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4C4F6CF0"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E1323BB" w14:textId="77777777" w:rsidR="00B25CC5" w:rsidRPr="007A19FD" w:rsidRDefault="00B25CC5" w:rsidP="00C06667">
            <w:pPr>
              <w:rPr>
                <w:rFonts w:ascii="Calibri" w:hAnsi="Calibri" w:cs="Calibri"/>
                <w:snapToGrid w:val="0"/>
                <w:sz w:val="20"/>
                <w:szCs w:val="20"/>
                <w:lang w:val="en-GB"/>
              </w:rPr>
            </w:pPr>
          </w:p>
        </w:tc>
      </w:tr>
      <w:tr w:rsidR="00B25CC5" w:rsidRPr="007A19FD" w14:paraId="2C95F38D" w14:textId="77777777" w:rsidTr="00C06667">
        <w:trPr>
          <w:trHeight w:val="251"/>
        </w:trPr>
        <w:tc>
          <w:tcPr>
            <w:tcW w:w="2518" w:type="dxa"/>
            <w:tcBorders>
              <w:left w:val="single" w:sz="4" w:space="0" w:color="FFFFFF"/>
            </w:tcBorders>
            <w:shd w:val="clear" w:color="auto" w:fill="4472C4"/>
          </w:tcPr>
          <w:p w14:paraId="63F8473D" w14:textId="77777777" w:rsidR="00B25CC5" w:rsidRPr="007A19FD" w:rsidRDefault="00B25CC5" w:rsidP="00C06667">
            <w:pPr>
              <w:rPr>
                <w:rFonts w:ascii="Calibri" w:hAnsi="Calibri" w:cs="Calibri"/>
                <w:b/>
                <w:bCs/>
                <w:snapToGrid w:val="0"/>
                <w:sz w:val="20"/>
                <w:szCs w:val="20"/>
                <w:lang w:val="en-GB"/>
              </w:rPr>
            </w:pPr>
            <w:r>
              <w:rPr>
                <w:rFonts w:ascii="Calibri" w:hAnsi="Calibri" w:cs="Calibri"/>
                <w:lang w:val="en-US" w:eastAsia="el-GR"/>
              </w:rPr>
              <w:t>1e</w:t>
            </w:r>
            <w:r w:rsidRPr="007A19FD">
              <w:rPr>
                <w:rFonts w:ascii="Calibri" w:hAnsi="Calibri" w:cs="Calibri"/>
                <w:lang w:val="el-GR" w:eastAsia="el-GR"/>
              </w:rPr>
              <w:t xml:space="preserve">. </w:t>
            </w:r>
          </w:p>
        </w:tc>
        <w:tc>
          <w:tcPr>
            <w:tcW w:w="2268" w:type="dxa"/>
            <w:shd w:val="clear" w:color="auto" w:fill="B4C6E7"/>
          </w:tcPr>
          <w:p w14:paraId="46D1E22D"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CDEAB37"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055B5924"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1C776CCF" w14:textId="77777777" w:rsidR="00B25CC5" w:rsidRPr="007A19FD" w:rsidRDefault="00B25CC5" w:rsidP="00C06667">
            <w:pPr>
              <w:rPr>
                <w:rFonts w:ascii="Calibri" w:hAnsi="Calibri" w:cs="Calibri"/>
                <w:snapToGrid w:val="0"/>
                <w:sz w:val="20"/>
                <w:szCs w:val="20"/>
                <w:lang w:val="en-GB"/>
              </w:rPr>
            </w:pPr>
          </w:p>
        </w:tc>
      </w:tr>
      <w:tr w:rsidR="00B25CC5" w:rsidRPr="007A19FD" w14:paraId="20EE3AD3" w14:textId="77777777" w:rsidTr="00C06667">
        <w:trPr>
          <w:trHeight w:val="251"/>
        </w:trPr>
        <w:tc>
          <w:tcPr>
            <w:tcW w:w="2518" w:type="dxa"/>
            <w:tcBorders>
              <w:left w:val="single" w:sz="4" w:space="0" w:color="FFFFFF"/>
            </w:tcBorders>
            <w:shd w:val="clear" w:color="auto" w:fill="4472C4"/>
          </w:tcPr>
          <w:p w14:paraId="0FAD4476"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2</w:t>
            </w:r>
            <w:r w:rsidRPr="007A19FD">
              <w:rPr>
                <w:rFonts w:ascii="Calibri" w:hAnsi="Calibri" w:cs="Calibri"/>
                <w:lang w:val="el-GR" w:eastAsia="el-GR"/>
              </w:rPr>
              <w:t xml:space="preserve">. Travel </w:t>
            </w:r>
            <w:proofErr w:type="spellStart"/>
            <w:r w:rsidRPr="007A19FD">
              <w:rPr>
                <w:rFonts w:ascii="Calibri" w:hAnsi="Calibri" w:cs="Calibri"/>
                <w:lang w:val="el-GR" w:eastAsia="el-GR"/>
              </w:rPr>
              <w:t>Costs</w:t>
            </w:r>
            <w:proofErr w:type="spellEnd"/>
            <w:r w:rsidRPr="007A19FD">
              <w:rPr>
                <w:rFonts w:ascii="Calibri" w:hAnsi="Calibri" w:cs="Calibri"/>
                <w:lang w:val="el-GR" w:eastAsia="el-GR"/>
              </w:rPr>
              <w:t xml:space="preserve"> </w:t>
            </w:r>
          </w:p>
        </w:tc>
        <w:tc>
          <w:tcPr>
            <w:tcW w:w="2268" w:type="dxa"/>
            <w:shd w:val="clear" w:color="auto" w:fill="B4C6E7"/>
          </w:tcPr>
          <w:p w14:paraId="05282D5A"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716077EF"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CE60C67"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0769992" w14:textId="77777777" w:rsidR="00B25CC5" w:rsidRPr="007A19FD" w:rsidRDefault="00B25CC5" w:rsidP="00C06667">
            <w:pPr>
              <w:rPr>
                <w:rFonts w:ascii="Calibri" w:hAnsi="Calibri" w:cs="Calibri"/>
                <w:snapToGrid w:val="0"/>
                <w:sz w:val="20"/>
                <w:szCs w:val="20"/>
                <w:lang w:val="en-GB"/>
              </w:rPr>
            </w:pPr>
          </w:p>
        </w:tc>
      </w:tr>
      <w:tr w:rsidR="00B25CC5" w:rsidRPr="007A19FD" w14:paraId="3623798F" w14:textId="77777777" w:rsidTr="00C06667">
        <w:trPr>
          <w:trHeight w:val="251"/>
        </w:trPr>
        <w:tc>
          <w:tcPr>
            <w:tcW w:w="2518" w:type="dxa"/>
            <w:tcBorders>
              <w:left w:val="single" w:sz="4" w:space="0" w:color="FFFFFF"/>
            </w:tcBorders>
            <w:shd w:val="clear" w:color="auto" w:fill="4472C4"/>
          </w:tcPr>
          <w:p w14:paraId="6E5380C0"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3</w:t>
            </w:r>
            <w:r w:rsidRPr="007A19FD">
              <w:rPr>
                <w:rFonts w:ascii="Calibri" w:hAnsi="Calibri" w:cs="Calibri"/>
                <w:lang w:val="el-GR" w:eastAsia="el-GR"/>
              </w:rPr>
              <w:t xml:space="preserve">. </w:t>
            </w:r>
            <w:proofErr w:type="spellStart"/>
            <w:r w:rsidRPr="007A19FD">
              <w:rPr>
                <w:rFonts w:ascii="Calibri" w:hAnsi="Calibri" w:cs="Calibri"/>
                <w:lang w:val="el-GR" w:eastAsia="el-GR"/>
              </w:rPr>
              <w:t>Daily</w:t>
            </w:r>
            <w:proofErr w:type="spellEnd"/>
            <w:r w:rsidRPr="007A19FD">
              <w:rPr>
                <w:rFonts w:ascii="Calibri" w:hAnsi="Calibri" w:cs="Calibri"/>
                <w:lang w:val="el-GR" w:eastAsia="el-GR"/>
              </w:rPr>
              <w:t xml:space="preserve"> </w:t>
            </w:r>
            <w:proofErr w:type="spellStart"/>
            <w:r w:rsidRPr="007A19FD">
              <w:rPr>
                <w:rFonts w:ascii="Calibri" w:hAnsi="Calibri" w:cs="Calibri"/>
                <w:lang w:val="el-GR" w:eastAsia="el-GR"/>
              </w:rPr>
              <w:t>Allowance</w:t>
            </w:r>
            <w:proofErr w:type="spellEnd"/>
            <w:r w:rsidRPr="007A19FD">
              <w:rPr>
                <w:rFonts w:ascii="Calibri" w:hAnsi="Calibri" w:cs="Calibri"/>
                <w:lang w:val="el-GR" w:eastAsia="el-GR"/>
              </w:rPr>
              <w:t xml:space="preserve"> </w:t>
            </w:r>
          </w:p>
        </w:tc>
        <w:tc>
          <w:tcPr>
            <w:tcW w:w="2268" w:type="dxa"/>
            <w:shd w:val="clear" w:color="auto" w:fill="B4C6E7"/>
          </w:tcPr>
          <w:p w14:paraId="147F2643"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CEB8A04"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231AA5B4"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5053B3BF" w14:textId="77777777" w:rsidR="00B25CC5" w:rsidRPr="007A19FD" w:rsidRDefault="00B25CC5" w:rsidP="00C06667">
            <w:pPr>
              <w:rPr>
                <w:rFonts w:ascii="Calibri" w:hAnsi="Calibri" w:cs="Calibri"/>
                <w:snapToGrid w:val="0"/>
                <w:sz w:val="20"/>
                <w:szCs w:val="20"/>
                <w:lang w:val="en-GB"/>
              </w:rPr>
            </w:pPr>
          </w:p>
        </w:tc>
      </w:tr>
      <w:tr w:rsidR="00B25CC5" w:rsidRPr="007A19FD" w14:paraId="5964E029" w14:textId="77777777" w:rsidTr="00C06667">
        <w:trPr>
          <w:trHeight w:val="251"/>
        </w:trPr>
        <w:tc>
          <w:tcPr>
            <w:tcW w:w="2518" w:type="dxa"/>
            <w:tcBorders>
              <w:left w:val="single" w:sz="4" w:space="0" w:color="FFFFFF"/>
            </w:tcBorders>
            <w:shd w:val="clear" w:color="auto" w:fill="4472C4"/>
          </w:tcPr>
          <w:p w14:paraId="09FB2E41"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4</w:t>
            </w:r>
            <w:r w:rsidRPr="007A19FD">
              <w:rPr>
                <w:rFonts w:ascii="Calibri" w:hAnsi="Calibri" w:cs="Calibri"/>
                <w:lang w:val="el-GR" w:eastAsia="el-GR"/>
              </w:rPr>
              <w:t xml:space="preserve">. Communications </w:t>
            </w:r>
          </w:p>
        </w:tc>
        <w:tc>
          <w:tcPr>
            <w:tcW w:w="2268" w:type="dxa"/>
            <w:shd w:val="clear" w:color="auto" w:fill="B4C6E7"/>
          </w:tcPr>
          <w:p w14:paraId="042A3C2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63522AAF"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623C7435"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44430007" w14:textId="77777777" w:rsidR="00B25CC5" w:rsidRPr="007A19FD" w:rsidRDefault="00B25CC5" w:rsidP="00C06667">
            <w:pPr>
              <w:rPr>
                <w:rFonts w:ascii="Calibri" w:hAnsi="Calibri" w:cs="Calibri"/>
                <w:snapToGrid w:val="0"/>
                <w:sz w:val="20"/>
                <w:szCs w:val="20"/>
                <w:lang w:val="en-GB"/>
              </w:rPr>
            </w:pPr>
          </w:p>
        </w:tc>
      </w:tr>
      <w:tr w:rsidR="00B25CC5" w:rsidRPr="007A19FD" w14:paraId="430CDAFF" w14:textId="77777777" w:rsidTr="00C06667">
        <w:trPr>
          <w:trHeight w:val="251"/>
        </w:trPr>
        <w:tc>
          <w:tcPr>
            <w:tcW w:w="2518" w:type="dxa"/>
            <w:tcBorders>
              <w:left w:val="single" w:sz="4" w:space="0" w:color="FFFFFF"/>
            </w:tcBorders>
            <w:shd w:val="clear" w:color="auto" w:fill="4472C4"/>
          </w:tcPr>
          <w:p w14:paraId="0DF87A03"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5</w:t>
            </w:r>
            <w:r w:rsidRPr="007A19FD">
              <w:rPr>
                <w:rFonts w:ascii="Calibri" w:hAnsi="Calibri" w:cs="Calibri"/>
                <w:lang w:val="el-GR" w:eastAsia="el-GR"/>
              </w:rPr>
              <w:t xml:space="preserve">. </w:t>
            </w:r>
            <w:r w:rsidRPr="007A19FD">
              <w:rPr>
                <w:rFonts w:ascii="Calibri" w:hAnsi="Calibri" w:cs="Calibri"/>
                <w:lang w:val="en-US" w:eastAsia="el-GR"/>
              </w:rPr>
              <w:t>Printing Costs</w:t>
            </w:r>
            <w:r w:rsidRPr="007A19FD">
              <w:rPr>
                <w:rFonts w:ascii="Calibri" w:hAnsi="Calibri" w:cs="Calibri"/>
                <w:lang w:val="el-GR" w:eastAsia="el-GR"/>
              </w:rPr>
              <w:t xml:space="preserve"> </w:t>
            </w:r>
          </w:p>
        </w:tc>
        <w:tc>
          <w:tcPr>
            <w:tcW w:w="2268" w:type="dxa"/>
            <w:shd w:val="clear" w:color="auto" w:fill="B4C6E7"/>
          </w:tcPr>
          <w:p w14:paraId="106D74E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522A4AAF"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3B7FFF14"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869847F" w14:textId="77777777" w:rsidR="00B25CC5" w:rsidRPr="007A19FD" w:rsidRDefault="00B25CC5" w:rsidP="00C06667">
            <w:pPr>
              <w:rPr>
                <w:rFonts w:ascii="Calibri" w:hAnsi="Calibri" w:cs="Calibri"/>
                <w:snapToGrid w:val="0"/>
                <w:sz w:val="20"/>
                <w:szCs w:val="20"/>
                <w:lang w:val="en-GB"/>
              </w:rPr>
            </w:pPr>
          </w:p>
        </w:tc>
      </w:tr>
      <w:tr w:rsidR="00B25CC5" w:rsidRPr="007A19FD" w14:paraId="3F3F5815" w14:textId="77777777" w:rsidTr="00C06667">
        <w:trPr>
          <w:trHeight w:val="251"/>
        </w:trPr>
        <w:tc>
          <w:tcPr>
            <w:tcW w:w="2518" w:type="dxa"/>
            <w:tcBorders>
              <w:left w:val="single" w:sz="4" w:space="0" w:color="FFFFFF"/>
            </w:tcBorders>
            <w:shd w:val="clear" w:color="auto" w:fill="4472C4"/>
          </w:tcPr>
          <w:p w14:paraId="5F3A40D3"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6</w:t>
            </w:r>
            <w:r w:rsidRPr="007A19FD">
              <w:rPr>
                <w:rFonts w:ascii="Calibri" w:hAnsi="Calibri" w:cs="Calibri"/>
                <w:lang w:val="el-GR" w:eastAsia="el-GR"/>
              </w:rPr>
              <w:t xml:space="preserve">. </w:t>
            </w:r>
            <w:r w:rsidRPr="007A19FD">
              <w:rPr>
                <w:rFonts w:ascii="Calibri" w:hAnsi="Calibri" w:cs="Calibri"/>
                <w:lang w:val="en-US" w:eastAsia="el-GR"/>
              </w:rPr>
              <w:t>Communication</w:t>
            </w:r>
            <w:r w:rsidRPr="007A19FD">
              <w:rPr>
                <w:rFonts w:ascii="Calibri" w:hAnsi="Calibri" w:cs="Calibri"/>
                <w:lang w:val="el-GR" w:eastAsia="el-GR"/>
              </w:rPr>
              <w:t xml:space="preserve"> </w:t>
            </w:r>
          </w:p>
        </w:tc>
        <w:tc>
          <w:tcPr>
            <w:tcW w:w="2268" w:type="dxa"/>
            <w:shd w:val="clear" w:color="auto" w:fill="B4C6E7"/>
          </w:tcPr>
          <w:p w14:paraId="58D5D6D6"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1E9FB712"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703EF385"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A11282F" w14:textId="77777777" w:rsidR="00B25CC5" w:rsidRPr="007A19FD" w:rsidRDefault="00B25CC5" w:rsidP="00C06667">
            <w:pPr>
              <w:rPr>
                <w:rFonts w:ascii="Calibri" w:hAnsi="Calibri" w:cs="Calibri"/>
                <w:snapToGrid w:val="0"/>
                <w:sz w:val="20"/>
                <w:szCs w:val="20"/>
                <w:lang w:val="en-GB"/>
              </w:rPr>
            </w:pPr>
          </w:p>
        </w:tc>
      </w:tr>
      <w:tr w:rsidR="00B25CC5" w:rsidRPr="007A19FD" w14:paraId="49D8705C" w14:textId="77777777" w:rsidTr="00C06667">
        <w:trPr>
          <w:trHeight w:val="251"/>
        </w:trPr>
        <w:tc>
          <w:tcPr>
            <w:tcW w:w="2518" w:type="dxa"/>
            <w:tcBorders>
              <w:left w:val="single" w:sz="4" w:space="0" w:color="FFFFFF"/>
            </w:tcBorders>
            <w:shd w:val="clear" w:color="auto" w:fill="4472C4"/>
          </w:tcPr>
          <w:p w14:paraId="7C2302A1" w14:textId="77777777" w:rsidR="00B25CC5" w:rsidRPr="007A19FD" w:rsidRDefault="00B25CC5" w:rsidP="00C06667">
            <w:pPr>
              <w:rPr>
                <w:rFonts w:ascii="Calibri" w:hAnsi="Calibri" w:cs="Calibri"/>
                <w:b/>
                <w:bCs/>
                <w:snapToGrid w:val="0"/>
                <w:sz w:val="20"/>
                <w:szCs w:val="20"/>
                <w:lang w:val="en-GB"/>
              </w:rPr>
            </w:pPr>
            <w:r w:rsidRPr="007A19FD">
              <w:rPr>
                <w:rFonts w:ascii="Calibri" w:hAnsi="Calibri" w:cs="Calibri"/>
                <w:lang w:val="en-US" w:eastAsia="el-GR"/>
              </w:rPr>
              <w:t>7</w:t>
            </w:r>
            <w:r w:rsidRPr="007A19FD">
              <w:rPr>
                <w:rFonts w:ascii="Calibri" w:hAnsi="Calibri" w:cs="Calibri"/>
                <w:lang w:val="el-GR" w:eastAsia="el-GR"/>
              </w:rPr>
              <w:t xml:space="preserve">. </w:t>
            </w:r>
            <w:proofErr w:type="spellStart"/>
            <w:r w:rsidRPr="007A19FD">
              <w:rPr>
                <w:rFonts w:ascii="Calibri" w:hAnsi="Calibri" w:cs="Calibri"/>
                <w:lang w:val="el-GR" w:eastAsia="el-GR"/>
              </w:rPr>
              <w:t>Others</w:t>
            </w:r>
            <w:proofErr w:type="spellEnd"/>
            <w:r w:rsidRPr="007A19FD">
              <w:rPr>
                <w:rFonts w:ascii="Calibri" w:hAnsi="Calibri" w:cs="Calibri"/>
                <w:lang w:val="el-GR" w:eastAsia="el-GR"/>
              </w:rPr>
              <w:t xml:space="preserve"> </w:t>
            </w:r>
          </w:p>
        </w:tc>
        <w:tc>
          <w:tcPr>
            <w:tcW w:w="2268" w:type="dxa"/>
            <w:shd w:val="clear" w:color="auto" w:fill="B4C6E7"/>
          </w:tcPr>
          <w:p w14:paraId="6628D4FE" w14:textId="77777777" w:rsidR="00B25CC5" w:rsidRPr="007A19FD" w:rsidRDefault="00B25CC5" w:rsidP="00C06667">
            <w:pPr>
              <w:rPr>
                <w:rFonts w:ascii="Calibri" w:hAnsi="Calibri" w:cs="Calibri"/>
                <w:snapToGrid w:val="0"/>
                <w:sz w:val="20"/>
                <w:szCs w:val="20"/>
                <w:lang w:val="en-GB"/>
              </w:rPr>
            </w:pPr>
          </w:p>
        </w:tc>
        <w:tc>
          <w:tcPr>
            <w:tcW w:w="2410" w:type="dxa"/>
            <w:shd w:val="clear" w:color="auto" w:fill="B4C6E7"/>
          </w:tcPr>
          <w:p w14:paraId="478013E0" w14:textId="77777777" w:rsidR="00B25CC5" w:rsidRPr="007A19FD" w:rsidRDefault="00B25CC5" w:rsidP="00C06667">
            <w:pPr>
              <w:rPr>
                <w:rFonts w:ascii="Calibri" w:hAnsi="Calibri" w:cs="Calibri"/>
                <w:snapToGrid w:val="0"/>
                <w:sz w:val="20"/>
                <w:szCs w:val="20"/>
                <w:lang w:val="en-GB"/>
              </w:rPr>
            </w:pPr>
          </w:p>
        </w:tc>
        <w:tc>
          <w:tcPr>
            <w:tcW w:w="1984" w:type="dxa"/>
            <w:shd w:val="clear" w:color="auto" w:fill="B4C6E7"/>
          </w:tcPr>
          <w:p w14:paraId="17875F08" w14:textId="77777777" w:rsidR="00B25CC5" w:rsidRPr="007A19FD" w:rsidRDefault="00B25CC5" w:rsidP="00C06667">
            <w:pPr>
              <w:rPr>
                <w:rFonts w:ascii="Calibri" w:hAnsi="Calibri" w:cs="Calibri"/>
                <w:snapToGrid w:val="0"/>
                <w:sz w:val="20"/>
                <w:szCs w:val="20"/>
                <w:lang w:val="en-GB"/>
              </w:rPr>
            </w:pPr>
          </w:p>
        </w:tc>
        <w:tc>
          <w:tcPr>
            <w:tcW w:w="1276" w:type="dxa"/>
            <w:shd w:val="clear" w:color="auto" w:fill="B4C6E7"/>
          </w:tcPr>
          <w:p w14:paraId="3F55638A" w14:textId="77777777" w:rsidR="00B25CC5" w:rsidRPr="007A19FD" w:rsidRDefault="00B25CC5" w:rsidP="00C06667">
            <w:pPr>
              <w:rPr>
                <w:rFonts w:ascii="Calibri" w:hAnsi="Calibri" w:cs="Calibri"/>
                <w:snapToGrid w:val="0"/>
                <w:sz w:val="20"/>
                <w:szCs w:val="20"/>
                <w:lang w:val="en-GB"/>
              </w:rPr>
            </w:pPr>
          </w:p>
        </w:tc>
      </w:tr>
    </w:tbl>
    <w:p w14:paraId="01ABFD52" w14:textId="77777777" w:rsidR="005B1D59" w:rsidRDefault="005B1D59"/>
    <w:sectPr w:rsidR="005B1D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18"/>
    <w:rsid w:val="00213418"/>
    <w:rsid w:val="005B1D59"/>
    <w:rsid w:val="00B25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FFAD8-0159-4E75-815B-134AA194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CC5"/>
    <w:pPr>
      <w:spacing w:after="0" w:line="240" w:lineRule="auto"/>
    </w:pPr>
    <w:rPr>
      <w:rFonts w:ascii="Arial" w:eastAsia="Times New Roman" w:hAnsi="Arial"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w:basedOn w:val="Normal"/>
    <w:link w:val="ListParagraphChar"/>
    <w:qFormat/>
    <w:rsid w:val="00B25CC5"/>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
    <w:link w:val="ListParagraph"/>
    <w:locked/>
    <w:rsid w:val="00B25CC5"/>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B25CC5"/>
    <w:pPr>
      <w:pBdr>
        <w:bottom w:val="single" w:sz="4" w:space="1" w:color="auto"/>
      </w:pBdr>
      <w:spacing w:after="240"/>
      <w:jc w:val="center"/>
    </w:pPr>
    <w:rPr>
      <w:rFonts w:ascii="Times New Roman Bold" w:hAnsi="Times New Roman Bold"/>
      <w:b/>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1643</Words>
  <Characters>8875</Characters>
  <Application>Microsoft Office Word</Application>
  <DocSecurity>0</DocSecurity>
  <Lines>73</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2019-09-11T09:44:00Z</dcterms:created>
  <dcterms:modified xsi:type="dcterms:W3CDTF">2019-09-11T09:44:00Z</dcterms:modified>
</cp:coreProperties>
</file>